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8EB4">
      <w:pPr>
        <w:widowControl/>
        <w:shd w:val="clear" w:color="auto" w:fill="FAFBFE"/>
        <w:jc w:val="center"/>
        <w:rPr>
          <w:rFonts w:hint="eastAsia" w:ascii="小宋标" w:hAnsi="仿宋" w:eastAsia="小宋标" w:cs="宋体"/>
          <w:b/>
          <w:bCs/>
          <w:color w:val="212121"/>
          <w:sz w:val="44"/>
          <w:szCs w:val="44"/>
          <w:lang w:val="en-US" w:eastAsia="zh-CN"/>
        </w:rPr>
      </w:pPr>
      <w:r>
        <w:rPr>
          <w:rFonts w:hint="eastAsia" w:ascii="小宋标" w:hAnsi="仿宋" w:eastAsia="小宋标" w:cs="宋体"/>
          <w:b/>
          <w:bCs/>
          <w:color w:val="212121"/>
          <w:sz w:val="44"/>
          <w:szCs w:val="44"/>
        </w:rPr>
        <w:t>中央民族大学</w:t>
      </w:r>
      <w:r>
        <w:rPr>
          <w:rFonts w:hint="eastAsia" w:ascii="小宋标" w:hAnsi="仿宋" w:eastAsia="小宋标" w:cs="宋体"/>
          <w:b/>
          <w:bCs/>
          <w:color w:val="212121"/>
          <w:sz w:val="44"/>
          <w:szCs w:val="44"/>
          <w:lang w:val="en-US" w:eastAsia="zh-CN"/>
        </w:rPr>
        <w:t>药学院</w:t>
      </w:r>
    </w:p>
    <w:p w14:paraId="7503F9CD">
      <w:pPr>
        <w:widowControl/>
        <w:shd w:val="clear" w:color="auto" w:fill="FAFBFE"/>
        <w:jc w:val="center"/>
        <w:rPr>
          <w:rFonts w:hint="eastAsia" w:ascii="小宋标" w:hAnsi="仿宋" w:eastAsia="小宋标" w:cs="宋体"/>
          <w:b/>
          <w:bCs/>
          <w:color w:val="212121"/>
          <w:sz w:val="44"/>
          <w:szCs w:val="44"/>
        </w:rPr>
      </w:pPr>
      <w:r>
        <w:rPr>
          <w:rFonts w:hint="eastAsia" w:ascii="小宋标" w:hAnsi="仿宋" w:eastAsia="小宋标" w:cs="宋体"/>
          <w:b/>
          <w:bCs/>
          <w:color w:val="212121"/>
          <w:sz w:val="44"/>
          <w:szCs w:val="44"/>
        </w:rPr>
        <w:t>中药专业硕士招生简章</w:t>
      </w:r>
    </w:p>
    <w:p w14:paraId="1ADE1137">
      <w:pPr>
        <w:widowControl/>
        <w:shd w:val="clear" w:color="auto" w:fill="FAFBFE"/>
        <w:ind w:firstLine="643" w:firstLineChars="200"/>
        <w:jc w:val="left"/>
        <w:rPr>
          <w:rFonts w:ascii="仿宋" w:hAnsi="仿宋" w:eastAsia="仿宋" w:cs="宋体"/>
          <w:color w:val="212121"/>
          <w:kern w:val="0"/>
          <w:sz w:val="32"/>
          <w:szCs w:val="32"/>
        </w:rPr>
      </w:pPr>
      <w:r>
        <w:rPr>
          <w:rFonts w:hint="eastAsia" w:ascii="仿宋" w:hAnsi="仿宋" w:eastAsia="仿宋" w:cs="宋体"/>
          <w:b/>
          <w:bCs/>
          <w:color w:val="212121"/>
          <w:sz w:val="32"/>
          <w:szCs w:val="32"/>
        </w:rPr>
        <w:t>一、报考条件：</w:t>
      </w:r>
    </w:p>
    <w:p w14:paraId="355BC13A">
      <w:pPr>
        <w:widowControl/>
        <w:shd w:val="clear" w:color="auto" w:fill="FAFBFE"/>
        <w:ind w:firstLine="640" w:firstLineChars="200"/>
        <w:jc w:val="left"/>
        <w:rPr>
          <w:rFonts w:ascii="仿宋" w:hAnsi="仿宋" w:eastAsia="仿宋" w:cs="宋体"/>
          <w:color w:val="212121"/>
          <w:sz w:val="32"/>
          <w:szCs w:val="32"/>
        </w:rPr>
      </w:pPr>
      <w:r>
        <w:rPr>
          <w:rFonts w:hint="eastAsia" w:ascii="仿宋" w:hAnsi="仿宋" w:eastAsia="仿宋" w:cs="宋体"/>
          <w:color w:val="212121"/>
          <w:sz w:val="32"/>
          <w:szCs w:val="32"/>
        </w:rPr>
        <w:t>根据教育部有关通知要求执行。</w:t>
      </w:r>
    </w:p>
    <w:p w14:paraId="1C98217F">
      <w:pPr>
        <w:widowControl/>
        <w:shd w:val="clear" w:color="auto" w:fill="FAFBFE"/>
        <w:ind w:firstLine="640" w:firstLineChars="200"/>
        <w:jc w:val="left"/>
        <w:rPr>
          <w:rFonts w:ascii="仿宋" w:hAnsi="仿宋" w:eastAsia="仿宋" w:cs="宋体"/>
          <w:color w:val="212121"/>
          <w:sz w:val="32"/>
          <w:szCs w:val="32"/>
        </w:rPr>
      </w:pPr>
      <w:r>
        <w:rPr>
          <w:rFonts w:hint="eastAsia" w:ascii="仿宋" w:hAnsi="仿宋" w:eastAsia="仿宋" w:cs="宋体"/>
          <w:color w:val="212121"/>
          <w:sz w:val="32"/>
          <w:szCs w:val="32"/>
        </w:rPr>
        <w:t>中药（1</w:t>
      </w:r>
      <w:r>
        <w:rPr>
          <w:rFonts w:ascii="仿宋" w:hAnsi="仿宋" w:eastAsia="仿宋" w:cs="宋体"/>
          <w:color w:val="212121"/>
          <w:sz w:val="32"/>
          <w:szCs w:val="32"/>
        </w:rPr>
        <w:t>05600</w:t>
      </w:r>
      <w:r>
        <w:rPr>
          <w:rFonts w:hint="eastAsia" w:ascii="仿宋" w:hAnsi="仿宋" w:eastAsia="仿宋" w:cs="宋体"/>
          <w:color w:val="212121"/>
          <w:sz w:val="32"/>
          <w:szCs w:val="32"/>
        </w:rPr>
        <w:t>）专业硕士不招收同等学力考生。</w:t>
      </w:r>
    </w:p>
    <w:p w14:paraId="1349C8BA">
      <w:pPr>
        <w:widowControl/>
        <w:shd w:val="clear" w:color="auto" w:fill="FAFBFE"/>
        <w:ind w:firstLine="643" w:firstLineChars="200"/>
        <w:jc w:val="left"/>
        <w:rPr>
          <w:rFonts w:ascii="仿宋" w:hAnsi="仿宋" w:eastAsia="仿宋" w:cs="宋体"/>
          <w:color w:val="212121"/>
          <w:kern w:val="0"/>
          <w:sz w:val="32"/>
          <w:szCs w:val="32"/>
        </w:rPr>
      </w:pPr>
      <w:r>
        <w:rPr>
          <w:rFonts w:hint="eastAsia" w:ascii="仿宋" w:hAnsi="仿宋" w:eastAsia="仿宋" w:cs="宋体"/>
          <w:b/>
          <w:bCs/>
          <w:color w:val="212121"/>
          <w:sz w:val="32"/>
          <w:szCs w:val="32"/>
        </w:rPr>
        <w:t>二、报名程序</w:t>
      </w:r>
    </w:p>
    <w:p w14:paraId="7D3ABFC6">
      <w:pPr>
        <w:widowControl/>
        <w:shd w:val="clear" w:color="auto" w:fill="FAFBFE"/>
        <w:ind w:firstLine="640" w:firstLineChars="200"/>
        <w:jc w:val="left"/>
        <w:rPr>
          <w:rFonts w:ascii="仿宋" w:hAnsi="仿宋" w:eastAsia="仿宋" w:cs="宋体"/>
          <w:color w:val="212121"/>
          <w:sz w:val="32"/>
          <w:szCs w:val="32"/>
        </w:rPr>
      </w:pPr>
      <w:r>
        <w:rPr>
          <w:rFonts w:hint="eastAsia" w:ascii="仿宋" w:hAnsi="仿宋" w:eastAsia="仿宋" w:cs="宋体"/>
          <w:color w:val="212121"/>
          <w:sz w:val="32"/>
          <w:szCs w:val="32"/>
        </w:rPr>
        <w:t>根据教育部有关通知要求执行。</w:t>
      </w:r>
    </w:p>
    <w:p w14:paraId="1368CD62">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网上报名信息经考生确认后一律不作修改。考生填报的报名信息与报考条件不符的，不得准予考试。</w:t>
      </w:r>
    </w:p>
    <w:p w14:paraId="42E5C6FC">
      <w:pPr>
        <w:widowControl/>
        <w:shd w:val="clear" w:color="auto" w:fill="FAFBFE"/>
        <w:ind w:firstLine="643" w:firstLineChars="200"/>
        <w:jc w:val="left"/>
        <w:rPr>
          <w:rFonts w:ascii="仿宋" w:hAnsi="仿宋" w:eastAsia="仿宋" w:cs="宋体"/>
          <w:color w:val="212121"/>
          <w:kern w:val="0"/>
          <w:sz w:val="32"/>
          <w:szCs w:val="32"/>
        </w:rPr>
      </w:pPr>
      <w:r>
        <w:rPr>
          <w:rFonts w:hint="eastAsia" w:ascii="仿宋" w:hAnsi="仿宋" w:eastAsia="仿宋" w:cs="宋体"/>
          <w:b/>
          <w:bCs/>
          <w:color w:val="212121"/>
          <w:sz w:val="32"/>
          <w:szCs w:val="32"/>
        </w:rPr>
        <w:t>三、初试时间</w:t>
      </w:r>
    </w:p>
    <w:p w14:paraId="064E543D">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一）考生应当根据教育部有关通知要求，在规定时间凭网报用户名和密码登录“研招网”自行下载打印《准考证》。《准考证》使用A4幅面白纸打印，正、反两面在使用期间不得涂改或书写。考生凭下载打印的《准考证》及有效居民身份证参加初试和复试。请考生务必妥善保管个人网报用户名、密码及《准考证》、居民身份证等证件，避免泄露丢失造成损失。</w:t>
      </w:r>
    </w:p>
    <w:p w14:paraId="22D8B585">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（二）初试时间及科目</w:t>
      </w:r>
    </w:p>
    <w:p w14:paraId="3492E1D2">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考试时间以北京时间为准，根据教育部有关通知要求执行。</w:t>
      </w:r>
    </w:p>
    <w:p w14:paraId="2511F34D">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中药（1</w:t>
      </w:r>
      <w:r>
        <w:rPr>
          <w:rFonts w:ascii="仿宋" w:hAnsi="仿宋" w:eastAsia="仿宋" w:cs="宋体"/>
          <w:color w:val="212121"/>
          <w:sz w:val="32"/>
          <w:szCs w:val="32"/>
        </w:rPr>
        <w:t>05600</w:t>
      </w:r>
      <w:r>
        <w:rPr>
          <w:rFonts w:hint="eastAsia" w:ascii="仿宋" w:hAnsi="仿宋" w:eastAsia="仿宋" w:cs="宋体"/>
          <w:color w:val="212121"/>
          <w:sz w:val="32"/>
          <w:szCs w:val="32"/>
        </w:rPr>
        <w:t>）专业硕士研究生初试科目：①101思想政治理论、②204英语二、③350中药专业基础综合，</w:t>
      </w:r>
      <w:r>
        <w:rPr>
          <w:rFonts w:hint="eastAsia" w:ascii="仿宋" w:hAnsi="仿宋" w:eastAsia="仿宋" w:cs="宋体"/>
          <w:color w:val="212121"/>
          <w:sz w:val="32"/>
          <w:szCs w:val="32"/>
          <w:lang w:val="en-US" w:eastAsia="zh-CN"/>
        </w:rPr>
        <w:t>拟</w:t>
      </w:r>
      <w:r>
        <w:rPr>
          <w:rFonts w:hint="eastAsia" w:ascii="仿宋" w:hAnsi="仿宋" w:eastAsia="仿宋" w:cs="宋体"/>
          <w:color w:val="212121"/>
          <w:sz w:val="32"/>
          <w:szCs w:val="32"/>
        </w:rPr>
        <w:t>招生计划详见中央民族大学硕士研究生招生专业目录。</w:t>
      </w:r>
    </w:p>
    <w:p w14:paraId="35988B85">
      <w:pPr>
        <w:widowControl/>
        <w:shd w:val="clear" w:color="auto" w:fill="FAFBFE"/>
        <w:ind w:firstLine="643" w:firstLineChars="200"/>
        <w:jc w:val="left"/>
        <w:rPr>
          <w:rFonts w:hint="eastAsia" w:ascii="仿宋" w:hAnsi="仿宋" w:eastAsia="仿宋" w:cs="宋体"/>
          <w:b/>
          <w:bCs/>
          <w:color w:val="212121"/>
          <w:sz w:val="32"/>
          <w:szCs w:val="32"/>
        </w:rPr>
      </w:pPr>
      <w:r>
        <w:rPr>
          <w:rFonts w:hint="eastAsia" w:ascii="仿宋" w:hAnsi="仿宋" w:eastAsia="仿宋" w:cs="宋体"/>
          <w:b/>
          <w:bCs/>
          <w:color w:val="212121"/>
          <w:sz w:val="32"/>
          <w:szCs w:val="32"/>
        </w:rPr>
        <w:t>四、复试</w:t>
      </w:r>
    </w:p>
    <w:p w14:paraId="3C1DFA8F">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（一）复试预计于2025年4月在中央民族大学举行，复试有关规定及具体安排另行通知。</w:t>
      </w:r>
    </w:p>
    <w:p w14:paraId="651C7065">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（二）复试考试形式一般为面试+笔试。</w:t>
      </w:r>
    </w:p>
    <w:p w14:paraId="067CD197">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（三）复试时将对考生的报考资格进行审查，同时对考生的思想政治和品德情况进行考查，不合格者取消复试及录取资格。</w:t>
      </w:r>
    </w:p>
    <w:p w14:paraId="5FFF6AB7">
      <w:pPr>
        <w:widowControl/>
        <w:shd w:val="clear" w:color="auto" w:fill="FAFBFE"/>
        <w:ind w:firstLine="643" w:firstLineChars="200"/>
        <w:jc w:val="left"/>
        <w:rPr>
          <w:rFonts w:hint="eastAsia" w:ascii="仿宋" w:hAnsi="仿宋" w:eastAsia="仿宋" w:cs="宋体"/>
          <w:b/>
          <w:bCs/>
          <w:color w:val="212121"/>
          <w:sz w:val="32"/>
          <w:szCs w:val="32"/>
        </w:rPr>
      </w:pPr>
      <w:r>
        <w:rPr>
          <w:rFonts w:hint="eastAsia" w:ascii="仿宋" w:hAnsi="仿宋" w:eastAsia="仿宋" w:cs="宋体"/>
          <w:b/>
          <w:bCs/>
          <w:color w:val="212121"/>
          <w:sz w:val="32"/>
          <w:szCs w:val="32"/>
        </w:rPr>
        <w:t>五、录取</w:t>
      </w:r>
    </w:p>
    <w:p w14:paraId="7EF84943">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在教育部招生录取政策的指导下，综合考虑考生的思想政治和品德表现、考试成绩和身心健康状况进行择优录取。</w:t>
      </w:r>
    </w:p>
    <w:p w14:paraId="51CD3085">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录取（报考）类别为“非定向”的考生须将档案转入学校；录取（报考）类别为“定向”的考生</w:t>
      </w:r>
      <w:r>
        <w:rPr>
          <w:rFonts w:hint="eastAsia" w:ascii="仿宋" w:hAnsi="仿宋" w:eastAsia="仿宋" w:cs="宋体"/>
          <w:color w:val="212121"/>
          <w:sz w:val="32"/>
          <w:szCs w:val="32"/>
          <w:lang w:val="en-US" w:eastAsia="zh-CN"/>
        </w:rPr>
        <w:t>不转档案，</w:t>
      </w:r>
      <w:r>
        <w:rPr>
          <w:rFonts w:hint="eastAsia" w:ascii="仿宋" w:hAnsi="仿宋" w:eastAsia="仿宋" w:cs="宋体"/>
          <w:color w:val="212121"/>
          <w:sz w:val="32"/>
          <w:szCs w:val="32"/>
        </w:rPr>
        <w:t>需签订定向就业三方协议</w:t>
      </w:r>
      <w:r>
        <w:rPr>
          <w:rFonts w:hint="eastAsia" w:ascii="仿宋" w:hAnsi="仿宋" w:eastAsia="仿宋" w:cs="宋体"/>
          <w:color w:val="212121"/>
          <w:sz w:val="32"/>
          <w:szCs w:val="32"/>
          <w:lang w:eastAsia="zh-CN"/>
        </w:rPr>
        <w:t>，</w:t>
      </w:r>
      <w:r>
        <w:rPr>
          <w:rFonts w:hint="eastAsia" w:ascii="仿宋" w:hAnsi="仿宋" w:eastAsia="仿宋" w:cs="宋体"/>
          <w:color w:val="212121"/>
          <w:sz w:val="32"/>
          <w:szCs w:val="32"/>
        </w:rPr>
        <w:t>单位开具同意定向就业证明。</w:t>
      </w:r>
    </w:p>
    <w:p w14:paraId="0ED0915D">
      <w:pPr>
        <w:widowControl/>
        <w:shd w:val="clear" w:color="auto" w:fill="FAFBFE"/>
        <w:ind w:firstLine="640" w:firstLineChars="200"/>
        <w:jc w:val="left"/>
        <w:rPr>
          <w:rFonts w:ascii="仿宋" w:hAnsi="仿宋" w:eastAsia="仿宋" w:cs="宋体"/>
          <w:color w:val="212121"/>
          <w:sz w:val="32"/>
          <w:szCs w:val="32"/>
        </w:rPr>
      </w:pPr>
      <w:r>
        <w:rPr>
          <w:rFonts w:hint="eastAsia" w:ascii="仿宋" w:hAnsi="仿宋" w:eastAsia="仿宋" w:cs="宋体"/>
          <w:color w:val="212121"/>
          <w:sz w:val="32"/>
          <w:szCs w:val="32"/>
        </w:rPr>
        <w:t>录取资格无效和不符合新生入学报到条件的学生不得申请保留入学资格和保留学籍，已经申请的学生将取消资格。</w:t>
      </w:r>
    </w:p>
    <w:p w14:paraId="4E7E87EF">
      <w:pPr>
        <w:widowControl/>
        <w:shd w:val="clear" w:color="auto" w:fill="FAFBFE"/>
        <w:ind w:firstLine="643" w:firstLineChars="200"/>
        <w:jc w:val="left"/>
        <w:rPr>
          <w:rFonts w:ascii="仿宋" w:hAnsi="仿宋" w:eastAsia="仿宋" w:cs="宋体"/>
          <w:color w:val="212121"/>
          <w:kern w:val="0"/>
          <w:sz w:val="32"/>
          <w:szCs w:val="32"/>
        </w:rPr>
      </w:pPr>
      <w:r>
        <w:rPr>
          <w:rFonts w:hint="eastAsia" w:ascii="仿宋" w:hAnsi="仿宋" w:eastAsia="仿宋" w:cs="宋体"/>
          <w:b/>
          <w:bCs/>
          <w:color w:val="212121"/>
          <w:sz w:val="32"/>
          <w:szCs w:val="32"/>
        </w:rPr>
        <w:t>六、学费、学制与奖助制度</w:t>
      </w:r>
    </w:p>
    <w:p w14:paraId="6731C03A">
      <w:pPr>
        <w:widowControl/>
        <w:shd w:val="clear" w:color="auto" w:fill="FAFBFE"/>
        <w:ind w:firstLine="640" w:firstLineChars="200"/>
        <w:jc w:val="left"/>
        <w:rPr>
          <w:rFonts w:ascii="仿宋" w:hAnsi="仿宋" w:eastAsia="仿宋" w:cs="宋体"/>
          <w:color w:val="212121"/>
          <w:kern w:val="0"/>
          <w:sz w:val="32"/>
          <w:szCs w:val="32"/>
        </w:rPr>
      </w:pPr>
      <w:r>
        <w:rPr>
          <w:rFonts w:hint="eastAsia" w:ascii="仿宋" w:hAnsi="仿宋" w:eastAsia="仿宋" w:cs="宋体"/>
          <w:color w:val="212121"/>
          <w:sz w:val="32"/>
          <w:szCs w:val="32"/>
        </w:rPr>
        <w:t>（一）学费标准：学费18000元</w:t>
      </w:r>
      <w:r>
        <w:rPr>
          <w:rFonts w:hint="eastAsia" w:ascii="仿宋" w:hAnsi="仿宋" w:eastAsia="仿宋" w:cs="Calibri"/>
          <w:color w:val="212121"/>
          <w:sz w:val="32"/>
          <w:szCs w:val="32"/>
        </w:rPr>
        <w:t>/</w:t>
      </w:r>
      <w:r>
        <w:rPr>
          <w:rFonts w:hint="eastAsia" w:ascii="仿宋" w:hAnsi="仿宋" w:eastAsia="仿宋" w:cs="宋体"/>
          <w:color w:val="212121"/>
          <w:sz w:val="32"/>
          <w:szCs w:val="32"/>
        </w:rPr>
        <w:t>年</w:t>
      </w:r>
      <w:r>
        <w:rPr>
          <w:rFonts w:hint="eastAsia" w:ascii="仿宋" w:hAnsi="仿宋" w:eastAsia="仿宋" w:cs="宋体"/>
          <w:color w:val="212121"/>
          <w:sz w:val="32"/>
          <w:szCs w:val="32"/>
          <w:lang w:eastAsia="zh-CN"/>
        </w:rPr>
        <w:t>（</w:t>
      </w:r>
      <w:r>
        <w:rPr>
          <w:rFonts w:hint="eastAsia" w:ascii="仿宋" w:hAnsi="仿宋" w:eastAsia="仿宋" w:cs="宋体"/>
          <w:color w:val="212121"/>
          <w:sz w:val="32"/>
          <w:szCs w:val="32"/>
        </w:rPr>
        <w:t>最终以上级部门实际批准</w:t>
      </w:r>
      <w:bookmarkStart w:id="0" w:name="_GoBack"/>
      <w:bookmarkEnd w:id="0"/>
      <w:r>
        <w:rPr>
          <w:rFonts w:hint="eastAsia" w:ascii="仿宋" w:hAnsi="仿宋" w:eastAsia="仿宋" w:cs="宋体"/>
          <w:color w:val="212121"/>
          <w:sz w:val="32"/>
          <w:szCs w:val="32"/>
        </w:rPr>
        <w:t>为准。</w:t>
      </w:r>
      <w:r>
        <w:rPr>
          <w:rFonts w:hint="eastAsia" w:ascii="仿宋" w:hAnsi="仿宋" w:eastAsia="仿宋" w:cs="宋体"/>
          <w:color w:val="212121"/>
          <w:sz w:val="32"/>
          <w:szCs w:val="32"/>
          <w:lang w:eastAsia="zh-CN"/>
        </w:rPr>
        <w:t>）</w:t>
      </w:r>
      <w:r>
        <w:rPr>
          <w:rFonts w:hint="eastAsia" w:ascii="仿宋" w:hAnsi="仿宋" w:eastAsia="仿宋" w:cs="宋体"/>
          <w:color w:val="212121"/>
          <w:sz w:val="32"/>
          <w:szCs w:val="32"/>
        </w:rPr>
        <w:t>学费按学年交纳。</w:t>
      </w:r>
    </w:p>
    <w:p w14:paraId="7AA865A8">
      <w:pPr>
        <w:widowControl/>
        <w:shd w:val="clear" w:color="auto" w:fill="FAFBFE"/>
        <w:ind w:firstLine="640" w:firstLineChars="200"/>
        <w:jc w:val="left"/>
        <w:rPr>
          <w:rFonts w:ascii="仿宋" w:hAnsi="仿宋" w:eastAsia="仿宋" w:cs="宋体"/>
          <w:color w:val="212121"/>
          <w:kern w:val="0"/>
          <w:sz w:val="32"/>
          <w:szCs w:val="32"/>
        </w:rPr>
      </w:pPr>
      <w:r>
        <w:rPr>
          <w:rFonts w:hint="eastAsia" w:ascii="仿宋" w:hAnsi="仿宋" w:eastAsia="仿宋" w:cs="宋体"/>
          <w:color w:val="212121"/>
          <w:sz w:val="32"/>
          <w:szCs w:val="32"/>
        </w:rPr>
        <w:t>（二）学习年限：基本学习年限为3年。</w:t>
      </w:r>
    </w:p>
    <w:p w14:paraId="05654EEB">
      <w:pPr>
        <w:widowControl/>
        <w:shd w:val="clear" w:color="auto" w:fill="FAFBFE"/>
        <w:ind w:firstLine="640" w:firstLineChars="200"/>
        <w:jc w:val="left"/>
        <w:rPr>
          <w:rFonts w:hint="eastAsia" w:ascii="仿宋" w:hAnsi="仿宋" w:eastAsia="仿宋" w:cs="宋体"/>
          <w:color w:val="212121"/>
          <w:sz w:val="32"/>
          <w:szCs w:val="32"/>
        </w:rPr>
      </w:pPr>
      <w:r>
        <w:rPr>
          <w:rFonts w:hint="eastAsia" w:ascii="仿宋" w:hAnsi="仿宋" w:eastAsia="仿宋" w:cs="宋体"/>
          <w:color w:val="212121"/>
          <w:sz w:val="32"/>
          <w:szCs w:val="32"/>
        </w:rPr>
        <w:t>（二）奖助制度</w:t>
      </w:r>
    </w:p>
    <w:p w14:paraId="2950D026">
      <w:pPr>
        <w:widowControl/>
        <w:shd w:val="clear" w:color="auto" w:fill="FAFBFE"/>
        <w:ind w:firstLine="640" w:firstLineChars="200"/>
        <w:jc w:val="left"/>
        <w:rPr>
          <w:rFonts w:ascii="仿宋" w:hAnsi="仿宋" w:eastAsia="仿宋" w:cs="宋体"/>
          <w:color w:val="212121"/>
          <w:kern w:val="0"/>
          <w:sz w:val="32"/>
          <w:szCs w:val="32"/>
        </w:rPr>
      </w:pPr>
      <w:r>
        <w:rPr>
          <w:rFonts w:hint="eastAsia" w:ascii="仿宋" w:hAnsi="仿宋" w:eastAsia="仿宋" w:cs="宋体"/>
          <w:color w:val="212121"/>
          <w:sz w:val="32"/>
          <w:szCs w:val="32"/>
        </w:rPr>
        <w:t>学校将按国家和北京市的规定实施奖助制度。</w:t>
      </w:r>
    </w:p>
    <w:p w14:paraId="2911786F">
      <w:pPr>
        <w:widowControl/>
        <w:shd w:val="clear" w:color="auto" w:fill="FAFBFE"/>
        <w:ind w:firstLine="643" w:firstLineChars="200"/>
        <w:jc w:val="left"/>
        <w:rPr>
          <w:rFonts w:hint="eastAsia" w:ascii="仿宋" w:hAnsi="仿宋" w:eastAsia="仿宋" w:cs="宋体"/>
          <w:b/>
          <w:bCs/>
          <w:color w:val="212121"/>
          <w:sz w:val="32"/>
          <w:szCs w:val="32"/>
        </w:rPr>
      </w:pPr>
      <w:r>
        <w:rPr>
          <w:rFonts w:hint="eastAsia" w:ascii="仿宋" w:hAnsi="仿宋" w:eastAsia="仿宋" w:cs="宋体"/>
          <w:b/>
          <w:bCs/>
          <w:color w:val="212121"/>
          <w:sz w:val="32"/>
          <w:szCs w:val="32"/>
        </w:rPr>
        <w:t>七、其他重要说明</w:t>
      </w:r>
    </w:p>
    <w:p w14:paraId="0F256D2E">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（一）关于使用国家通用语言文字答卷。2025年我校硕士研究生入学考试初试所有自命题科目必须使用国家通用语言文字答卷，否则不予评卷。</w:t>
      </w:r>
    </w:p>
    <w:p w14:paraId="34EB1599">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（二）我校不举办任何形式的考前辅导，不指定参考书目，不提供历年考题。</w:t>
      </w:r>
    </w:p>
    <w:p w14:paraId="0C89EB1C">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（三）我校初试自命题科目考试不得使用计算器。</w:t>
      </w:r>
    </w:p>
    <w:p w14:paraId="70FE5243">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（四）考生因报考硕士研究生与所在单位产生的问题由考生自行处理。若因此造成考生不能复试或无法被录取，责任自负。</w:t>
      </w:r>
    </w:p>
    <w:p w14:paraId="01917FBC">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（五）在整个招生过程中及入学后，我校将对考生的报考资格进行多次审查，对不符合规定和弄虚作假者，不论何时，一经查实，即按有关规定取消报考资格、录取资格或学籍。</w:t>
      </w:r>
    </w:p>
    <w:p w14:paraId="6F7C6A5A">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（六）我校2025级硕士新生原则上在丰台校区就读，毕业年级回海淀校区就读。</w:t>
      </w:r>
    </w:p>
    <w:p w14:paraId="5A5E585A">
      <w:pPr>
        <w:ind w:firstLine="640" w:firstLineChars="200"/>
        <w:rPr>
          <w:rFonts w:hint="eastAsia" w:ascii="仿宋" w:hAnsi="仿宋" w:eastAsia="仿宋" w:cs="宋体"/>
          <w:color w:val="212121"/>
          <w:sz w:val="32"/>
          <w:szCs w:val="32"/>
        </w:rPr>
      </w:pPr>
      <w:r>
        <w:rPr>
          <w:rFonts w:hint="eastAsia" w:ascii="仿宋" w:hAnsi="仿宋" w:eastAsia="仿宋" w:cs="宋体"/>
          <w:color w:val="212121"/>
          <w:sz w:val="32"/>
          <w:szCs w:val="32"/>
        </w:rPr>
        <w:t>（七）其他未尽事宜参照《2025年全国硕士研究生招生工作管理规定》、教育部、北京教育考试院及我校研究生院有关通知要求执行。如我校公布内容与教育部最新政策相冲突，我校将按照教育部最新政策执行。</w:t>
      </w:r>
    </w:p>
    <w:p w14:paraId="237861CB">
      <w:pPr>
        <w:ind w:firstLine="643" w:firstLineChars="200"/>
        <w:rPr>
          <w:rFonts w:hint="eastAsia" w:ascii="仿宋" w:hAnsi="仿宋" w:eastAsia="仿宋" w:cs="宋体"/>
          <w:b/>
          <w:bCs/>
          <w:color w:val="212121"/>
          <w:sz w:val="32"/>
          <w:szCs w:val="32"/>
        </w:rPr>
      </w:pPr>
      <w:r>
        <w:rPr>
          <w:rFonts w:hint="eastAsia" w:ascii="仿宋" w:hAnsi="仿宋" w:eastAsia="仿宋" w:cs="宋体"/>
          <w:b/>
          <w:bCs/>
          <w:color w:val="212121"/>
          <w:sz w:val="32"/>
          <w:szCs w:val="32"/>
        </w:rPr>
        <w:t>八、联系方式</w:t>
      </w:r>
    </w:p>
    <w:p w14:paraId="78E243B8">
      <w:pPr>
        <w:rPr>
          <w:rFonts w:hint="eastAsia" w:ascii="仿宋" w:hAnsi="仿宋" w:eastAsia="仿宋" w:cs="宋体"/>
          <w:color w:val="212121"/>
          <w:sz w:val="32"/>
          <w:szCs w:val="32"/>
        </w:rPr>
      </w:pPr>
      <w:r>
        <w:rPr>
          <w:rFonts w:hint="eastAsia" w:ascii="仿宋" w:hAnsi="仿宋" w:eastAsia="仿宋" w:cs="宋体"/>
          <w:color w:val="212121"/>
          <w:sz w:val="32"/>
          <w:szCs w:val="32"/>
        </w:rPr>
        <w:t>通讯地址：北京市海淀区中关村南大街27号</w:t>
      </w:r>
      <w:r>
        <w:rPr>
          <w:rFonts w:ascii="仿宋" w:hAnsi="仿宋" w:eastAsia="仿宋" w:cs="宋体"/>
          <w:color w:val="212121"/>
          <w:sz w:val="32"/>
          <w:szCs w:val="32"/>
        </w:rPr>
        <w:t xml:space="preserve"> </w:t>
      </w:r>
      <w:r>
        <w:rPr>
          <w:rFonts w:hint="eastAsia" w:ascii="仿宋" w:hAnsi="仿宋" w:eastAsia="仿宋" w:cs="宋体"/>
          <w:color w:val="212121"/>
          <w:sz w:val="32"/>
          <w:szCs w:val="32"/>
        </w:rPr>
        <w:t>邮编：100081</w:t>
      </w:r>
    </w:p>
    <w:p w14:paraId="716DD816">
      <w:pPr>
        <w:rPr>
          <w:rFonts w:hint="eastAsia" w:ascii="仿宋" w:hAnsi="仿宋" w:eastAsia="仿宋" w:cs="宋体"/>
          <w:color w:val="212121"/>
          <w:sz w:val="32"/>
          <w:szCs w:val="32"/>
        </w:rPr>
      </w:pPr>
      <w:r>
        <w:rPr>
          <w:rFonts w:hint="eastAsia" w:ascii="仿宋" w:hAnsi="仿宋" w:eastAsia="仿宋" w:cs="宋体"/>
          <w:color w:val="212121"/>
          <w:sz w:val="32"/>
          <w:szCs w:val="32"/>
        </w:rPr>
        <w:t>联系部门：中央民族大学研究生招生办公室</w:t>
      </w:r>
    </w:p>
    <w:p w14:paraId="282D044C">
      <w:pPr>
        <w:rPr>
          <w:rFonts w:hint="eastAsia" w:ascii="仿宋" w:hAnsi="仿宋" w:eastAsia="仿宋" w:cs="宋体"/>
          <w:color w:val="212121"/>
          <w:sz w:val="32"/>
          <w:szCs w:val="32"/>
        </w:rPr>
      </w:pPr>
      <w:r>
        <w:rPr>
          <w:rFonts w:hint="eastAsia" w:ascii="仿宋" w:hAnsi="仿宋" w:eastAsia="仿宋" w:cs="宋体"/>
          <w:color w:val="212121"/>
          <w:sz w:val="32"/>
          <w:szCs w:val="32"/>
        </w:rPr>
        <w:t>电话：010-68938708</w:t>
      </w:r>
    </w:p>
    <w:p w14:paraId="4EFE7DAF">
      <w:pPr>
        <w:rPr>
          <w:rFonts w:hint="eastAsia" w:ascii="仿宋" w:hAnsi="仿宋" w:eastAsia="仿宋" w:cs="宋体"/>
          <w:color w:val="212121"/>
          <w:sz w:val="32"/>
          <w:szCs w:val="32"/>
        </w:rPr>
      </w:pPr>
      <w:r>
        <w:rPr>
          <w:rFonts w:hint="eastAsia" w:ascii="仿宋" w:hAnsi="仿宋" w:eastAsia="仿宋" w:cs="宋体"/>
          <w:color w:val="212121"/>
          <w:sz w:val="32"/>
          <w:szCs w:val="32"/>
        </w:rPr>
        <w:t>网站：http://grs.muc.edu.cn</w:t>
      </w:r>
    </w:p>
    <w:p w14:paraId="5852C3D6">
      <w:pPr>
        <w:jc w:val="left"/>
        <w:rPr>
          <w:rFonts w:ascii="仿宋" w:hAnsi="仿宋" w:eastAsia="仿宋" w:cs="宋体"/>
          <w:color w:val="212121"/>
          <w:sz w:val="32"/>
          <w:szCs w:val="32"/>
        </w:rPr>
      </w:pPr>
      <w:r>
        <w:rPr>
          <w:rFonts w:hint="eastAsia" w:ascii="仿宋" w:hAnsi="仿宋" w:eastAsia="仿宋" w:cs="宋体"/>
          <w:color w:val="212121"/>
          <w:sz w:val="32"/>
          <w:szCs w:val="32"/>
        </w:rPr>
        <w:t>药学院学院联系方式：</w:t>
      </w:r>
    </w:p>
    <w:p w14:paraId="16767239">
      <w:pPr>
        <w:jc w:val="left"/>
        <w:rPr>
          <w:rFonts w:ascii="仿宋" w:hAnsi="仿宋" w:eastAsia="仿宋" w:cs="宋体"/>
          <w:color w:val="212121"/>
          <w:sz w:val="32"/>
          <w:szCs w:val="32"/>
        </w:rPr>
      </w:pPr>
      <w:r>
        <w:rPr>
          <w:rFonts w:hint="eastAsia" w:ascii="仿宋" w:hAnsi="仿宋" w:eastAsia="仿宋" w:cs="宋体"/>
          <w:color w:val="212121"/>
          <w:sz w:val="32"/>
          <w:szCs w:val="32"/>
        </w:rPr>
        <w:t>电话：0</w:t>
      </w:r>
      <w:r>
        <w:rPr>
          <w:rFonts w:ascii="仿宋" w:hAnsi="仿宋" w:eastAsia="仿宋" w:cs="宋体"/>
          <w:color w:val="212121"/>
          <w:sz w:val="32"/>
          <w:szCs w:val="32"/>
        </w:rPr>
        <w:t>10-68939942</w:t>
      </w:r>
    </w:p>
    <w:p w14:paraId="034A2ED0">
      <w:pPr>
        <w:jc w:val="left"/>
      </w:pPr>
      <w:r>
        <w:rPr>
          <w:rFonts w:hint="eastAsia" w:ascii="仿宋" w:hAnsi="仿宋" w:eastAsia="仿宋" w:cs="宋体"/>
          <w:color w:val="212121"/>
          <w:sz w:val="32"/>
          <w:szCs w:val="32"/>
        </w:rPr>
        <w:t>网站：</w:t>
      </w:r>
      <w:r>
        <w:rPr>
          <w:rFonts w:ascii="仿宋" w:hAnsi="仿宋" w:eastAsia="仿宋" w:cs="宋体"/>
          <w:color w:val="212121"/>
          <w:sz w:val="32"/>
          <w:szCs w:val="32"/>
        </w:rPr>
        <w:t>https://yxy.muc.edu.cn/</w:t>
      </w:r>
    </w:p>
    <w:p w14:paraId="4FF2817B"/>
    <w:p w14:paraId="255E3410"/>
    <w:p w14:paraId="2A001544"/>
    <w:p w14:paraId="603CA8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宋标">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wOGE3ZjM1MjU2NTMyZmMwNWQ5MzFlNTRlYjVmMDMifQ=="/>
  </w:docVars>
  <w:rsids>
    <w:rsidRoot w:val="006176C0"/>
    <w:rsid w:val="004842B3"/>
    <w:rsid w:val="00506C7E"/>
    <w:rsid w:val="0054430D"/>
    <w:rsid w:val="0056376D"/>
    <w:rsid w:val="006176C0"/>
    <w:rsid w:val="008157C6"/>
    <w:rsid w:val="00901D06"/>
    <w:rsid w:val="00982354"/>
    <w:rsid w:val="009F5F2E"/>
    <w:rsid w:val="00AF5CAA"/>
    <w:rsid w:val="00DE0E25"/>
    <w:rsid w:val="00E12587"/>
    <w:rsid w:val="00E81460"/>
    <w:rsid w:val="074A1D85"/>
    <w:rsid w:val="0C931AD8"/>
    <w:rsid w:val="0DFF319D"/>
    <w:rsid w:val="11C20A35"/>
    <w:rsid w:val="16337E88"/>
    <w:rsid w:val="17F6116D"/>
    <w:rsid w:val="19595E57"/>
    <w:rsid w:val="1B8B6070"/>
    <w:rsid w:val="1DBB5971"/>
    <w:rsid w:val="20F52909"/>
    <w:rsid w:val="21B46321"/>
    <w:rsid w:val="230211FF"/>
    <w:rsid w:val="281C4C20"/>
    <w:rsid w:val="294206B6"/>
    <w:rsid w:val="2D941B88"/>
    <w:rsid w:val="33F94067"/>
    <w:rsid w:val="344277BC"/>
    <w:rsid w:val="3BBF16F2"/>
    <w:rsid w:val="427F7E2D"/>
    <w:rsid w:val="43512E3B"/>
    <w:rsid w:val="46A61E2C"/>
    <w:rsid w:val="4790685D"/>
    <w:rsid w:val="4CF53F5B"/>
    <w:rsid w:val="56DA167E"/>
    <w:rsid w:val="5B9A78BE"/>
    <w:rsid w:val="5E9B16F3"/>
    <w:rsid w:val="5F77638B"/>
    <w:rsid w:val="60996106"/>
    <w:rsid w:val="60B151FE"/>
    <w:rsid w:val="673A002B"/>
    <w:rsid w:val="6839778E"/>
    <w:rsid w:val="6ED547AD"/>
    <w:rsid w:val="708C17E3"/>
    <w:rsid w:val="7C056250"/>
    <w:rsid w:val="7C211032"/>
    <w:rsid w:val="7D68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1235</Words>
  <Characters>1338</Characters>
  <Lines>11</Lines>
  <Paragraphs>3</Paragraphs>
  <TotalTime>0</TotalTime>
  <ScaleCrop>false</ScaleCrop>
  <LinksUpToDate>false</LinksUpToDate>
  <CharactersWithSpaces>1339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2024-10-08T05:17:00Z</dcterms:created>
  <dc:creator>唐丽01</dc:creator>
  <cp:lastModifiedBy>阿拉军旗</cp:lastModifiedBy>
  <dcterms:modified xsi:type="dcterms:W3CDTF">2024-10-09T02:06:43Z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439B185CA021477FBE9CC8A3F145585B_12</vt:lpwstr>
  </property>
</Properties>
</file>