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029E" w14:textId="77777777" w:rsidR="003F7A3E" w:rsidRDefault="003F7A3E" w:rsidP="003F7A3E">
      <w:pPr>
        <w:widowControl/>
        <w:jc w:val="center"/>
        <w:rPr>
          <w:rFonts w:ascii="等线" w:eastAsia="等线" w:hAnsi="等线" w:cs="宋体"/>
          <w:color w:val="000000"/>
          <w:kern w:val="0"/>
          <w:sz w:val="18"/>
          <w:szCs w:val="18"/>
        </w:rPr>
      </w:pPr>
      <w:r>
        <w:rPr>
          <w:rFonts w:ascii="黑体" w:eastAsia="黑体" w:hAnsi="黑体" w:cs="宋体" w:hint="eastAsia"/>
          <w:color w:val="000000"/>
          <w:kern w:val="0"/>
          <w:sz w:val="32"/>
          <w:szCs w:val="32"/>
        </w:rPr>
        <w:t>《</w:t>
      </w:r>
      <w:r w:rsidRPr="003F7A3E">
        <w:rPr>
          <w:rFonts w:ascii="黑体" w:eastAsia="黑体" w:hAnsi="黑体" w:cs="宋体" w:hint="eastAsia"/>
          <w:color w:val="000000"/>
          <w:kern w:val="0"/>
          <w:sz w:val="32"/>
          <w:szCs w:val="32"/>
        </w:rPr>
        <w:t>GNSS</w:t>
      </w:r>
      <w:r w:rsidRPr="003F7A3E">
        <w:rPr>
          <w:rFonts w:ascii="黑体" w:eastAsia="黑体" w:hAnsi="黑体" w:cs="宋体"/>
          <w:color w:val="000000"/>
          <w:kern w:val="0"/>
          <w:sz w:val="32"/>
          <w:szCs w:val="32"/>
        </w:rPr>
        <w:t>原理与应用</w:t>
      </w:r>
      <w:r>
        <w:rPr>
          <w:rFonts w:ascii="黑体" w:eastAsia="黑体" w:hAnsi="黑体" w:cs="宋体"/>
          <w:color w:val="000000"/>
          <w:kern w:val="0"/>
          <w:sz w:val="32"/>
          <w:szCs w:val="32"/>
        </w:rPr>
        <w:t>》</w:t>
      </w:r>
      <w:r w:rsidRPr="003F7A3E">
        <w:rPr>
          <w:rFonts w:ascii="黑体" w:eastAsia="黑体" w:hAnsi="黑体" w:cs="宋体"/>
          <w:color w:val="000000"/>
          <w:kern w:val="0"/>
          <w:sz w:val="32"/>
          <w:szCs w:val="32"/>
        </w:rPr>
        <w:t>考试大纲</w:t>
      </w:r>
      <w:r w:rsidRPr="003F7A3E">
        <w:rPr>
          <w:rFonts w:ascii="黑体" w:eastAsia="黑体" w:hAnsi="黑体" w:cs="宋体" w:hint="eastAsia"/>
          <w:color w:val="000000"/>
          <w:kern w:val="0"/>
          <w:sz w:val="32"/>
          <w:szCs w:val="32"/>
        </w:rPr>
        <w:br/>
      </w:r>
    </w:p>
    <w:p w14:paraId="02BE5253" w14:textId="77777777" w:rsidR="00225614" w:rsidRPr="00761EC0" w:rsidRDefault="00225614" w:rsidP="00225614">
      <w:pPr>
        <w:widowControl/>
        <w:ind w:left="600" w:hangingChars="200" w:hanging="600"/>
        <w:jc w:val="left"/>
        <w:rPr>
          <w:rFonts w:ascii="Microsoft YaHei UI" w:eastAsia="Microsoft YaHei UI" w:hAnsi="Microsoft YaHei UI" w:cs="宋体"/>
          <w:b/>
          <w:bCs/>
          <w:color w:val="000000"/>
          <w:kern w:val="0"/>
          <w:sz w:val="30"/>
          <w:szCs w:val="30"/>
        </w:rPr>
      </w:pPr>
      <w:r w:rsidRPr="00761EC0">
        <w:rPr>
          <w:rFonts w:ascii="微软雅黑" w:eastAsia="微软雅黑" w:hAnsi="微软雅黑" w:cs="宋体"/>
          <w:b/>
          <w:bCs/>
          <w:color w:val="000000"/>
          <w:kern w:val="0"/>
          <w:sz w:val="30"/>
          <w:szCs w:val="30"/>
        </w:rPr>
        <w:t xml:space="preserve">Ⅰ </w:t>
      </w:r>
      <w:r w:rsidRPr="00761EC0">
        <w:rPr>
          <w:rFonts w:ascii="Microsoft YaHei UI" w:eastAsia="Microsoft YaHei UI" w:hAnsi="Microsoft YaHei UI" w:cs="宋体"/>
          <w:b/>
          <w:bCs/>
          <w:color w:val="000000"/>
          <w:kern w:val="0"/>
          <w:sz w:val="30"/>
          <w:szCs w:val="30"/>
        </w:rPr>
        <w:t>考试性质</w:t>
      </w:r>
    </w:p>
    <w:p w14:paraId="5A68F558" w14:textId="77777777" w:rsidR="00225614" w:rsidRPr="00225614" w:rsidRDefault="00225614" w:rsidP="002256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sidRPr="00225614">
        <w:rPr>
          <w:rFonts w:cs="宋体" w:hint="eastAsia"/>
          <w:kern w:val="0"/>
        </w:rPr>
        <w:t>GNSS</w:t>
      </w:r>
      <w:r w:rsidRPr="00225614">
        <w:rPr>
          <w:rFonts w:cs="宋体"/>
          <w:kern w:val="0"/>
        </w:rPr>
        <w:t>原理与应用考试是为</w:t>
      </w:r>
      <w:r w:rsidR="00C51AF5">
        <w:rPr>
          <w:rFonts w:cs="宋体" w:hint="eastAsia"/>
          <w:kern w:val="0"/>
        </w:rPr>
        <w:t>同等学历考生报考</w:t>
      </w:r>
      <w:r w:rsidR="00D84581">
        <w:rPr>
          <w:rFonts w:cs="宋体" w:hint="eastAsia"/>
          <w:kern w:val="0"/>
        </w:rPr>
        <w:t>测绘</w:t>
      </w:r>
      <w:r w:rsidR="00D84581">
        <w:rPr>
          <w:rFonts w:cs="宋体"/>
          <w:kern w:val="0"/>
        </w:rPr>
        <w:t>工程</w:t>
      </w:r>
      <w:r w:rsidR="00C51AF5">
        <w:rPr>
          <w:rFonts w:cs="宋体"/>
          <w:kern w:val="0"/>
        </w:rPr>
        <w:t>专业和测绘科学与技术学术型研究生</w:t>
      </w:r>
      <w:r w:rsidRPr="00225614">
        <w:rPr>
          <w:rFonts w:cs="宋体"/>
          <w:kern w:val="0"/>
        </w:rPr>
        <w:t>而设置的</w:t>
      </w:r>
      <w:r w:rsidR="00D84581">
        <w:rPr>
          <w:rFonts w:cs="宋体" w:hint="eastAsia"/>
          <w:kern w:val="0"/>
        </w:rPr>
        <w:t>加</w:t>
      </w:r>
      <w:r w:rsidRPr="00225614">
        <w:rPr>
          <w:rFonts w:cs="宋体"/>
          <w:kern w:val="0"/>
        </w:rPr>
        <w:t>试科目，其目的是科学、公平、有效地测试考生</w:t>
      </w:r>
      <w:r w:rsidR="00597102">
        <w:rPr>
          <w:rFonts w:cs="宋体" w:hint="eastAsia"/>
          <w:kern w:val="0"/>
        </w:rPr>
        <w:t>GNSS</w:t>
      </w:r>
      <w:r w:rsidR="00597102">
        <w:rPr>
          <w:rFonts w:cs="宋体"/>
          <w:kern w:val="0"/>
        </w:rPr>
        <w:t>的</w:t>
      </w:r>
      <w:r w:rsidRPr="00225614">
        <w:rPr>
          <w:rFonts w:cs="宋体"/>
          <w:kern w:val="0"/>
        </w:rPr>
        <w:t>基础知识、基本理论</w:t>
      </w:r>
      <w:r w:rsidR="00C51AF5">
        <w:rPr>
          <w:rFonts w:cs="宋体"/>
          <w:kern w:val="0"/>
        </w:rPr>
        <w:t>掌握程度</w:t>
      </w:r>
      <w:r w:rsidR="00C51AF5">
        <w:rPr>
          <w:rFonts w:cs="宋体" w:hint="eastAsia"/>
          <w:kern w:val="0"/>
        </w:rPr>
        <w:t>以及</w:t>
      </w:r>
      <w:r w:rsidR="00C51AF5">
        <w:rPr>
          <w:rFonts w:cs="宋体"/>
          <w:kern w:val="0"/>
        </w:rPr>
        <w:t>利用</w:t>
      </w:r>
      <w:r w:rsidR="00C51AF5">
        <w:rPr>
          <w:rFonts w:cs="宋体"/>
          <w:kern w:val="0"/>
        </w:rPr>
        <w:t>GNSS</w:t>
      </w:r>
      <w:r w:rsidR="00C51AF5">
        <w:rPr>
          <w:rFonts w:cs="宋体" w:hint="eastAsia"/>
          <w:kern w:val="0"/>
        </w:rPr>
        <w:t>技术</w:t>
      </w:r>
      <w:r w:rsidRPr="00225614">
        <w:rPr>
          <w:rFonts w:cs="宋体"/>
          <w:kern w:val="0"/>
        </w:rPr>
        <w:t>分析解决</w:t>
      </w:r>
      <w:r w:rsidR="00C51AF5">
        <w:rPr>
          <w:rFonts w:cs="宋体"/>
          <w:kern w:val="0"/>
        </w:rPr>
        <w:t>实际</w:t>
      </w:r>
      <w:r w:rsidRPr="00225614">
        <w:rPr>
          <w:rFonts w:cs="宋体"/>
          <w:kern w:val="0"/>
        </w:rPr>
        <w:t>问题的能力，评价的标准是高等学校</w:t>
      </w:r>
      <w:r w:rsidR="00597102">
        <w:rPr>
          <w:rFonts w:cs="宋体" w:hint="eastAsia"/>
          <w:kern w:val="0"/>
        </w:rPr>
        <w:t>测绘</w:t>
      </w:r>
      <w:r w:rsidR="00597102">
        <w:rPr>
          <w:rFonts w:cs="宋体"/>
          <w:kern w:val="0"/>
        </w:rPr>
        <w:t>工程</w:t>
      </w:r>
      <w:r w:rsidRPr="00225614">
        <w:rPr>
          <w:rFonts w:cs="宋体"/>
          <w:kern w:val="0"/>
        </w:rPr>
        <w:t>本科毕业生所能达到的及格或及格以上水平，确保招生质量。</w:t>
      </w:r>
    </w:p>
    <w:p w14:paraId="07991DD8" w14:textId="77777777" w:rsidR="00597102" w:rsidRDefault="003F7A3E" w:rsidP="003F7A3E">
      <w:pPr>
        <w:widowControl/>
        <w:jc w:val="left"/>
        <w:rPr>
          <w:rFonts w:ascii="微软雅黑" w:eastAsia="微软雅黑" w:hAnsi="微软雅黑" w:cs="宋体"/>
          <w:b/>
          <w:bCs/>
          <w:color w:val="000000"/>
          <w:kern w:val="0"/>
          <w:sz w:val="30"/>
          <w:szCs w:val="30"/>
        </w:rPr>
      </w:pPr>
      <w:r w:rsidRPr="00761EC0">
        <w:rPr>
          <w:rFonts w:ascii="微软雅黑" w:eastAsia="微软雅黑" w:hAnsi="微软雅黑" w:cs="宋体"/>
          <w:b/>
          <w:bCs/>
          <w:color w:val="000000"/>
          <w:kern w:val="0"/>
          <w:sz w:val="30"/>
          <w:szCs w:val="30"/>
        </w:rPr>
        <w:t>Ⅱ 考查目标</w:t>
      </w:r>
    </w:p>
    <w:p w14:paraId="181AAF07" w14:textId="77777777" w:rsidR="003F7A3E" w:rsidRDefault="003F7A3E" w:rsidP="003F7A3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sidR="00C51AF5" w:rsidRPr="00225614">
        <w:rPr>
          <w:rFonts w:cs="宋体" w:hint="eastAsia"/>
          <w:kern w:val="0"/>
        </w:rPr>
        <w:t>GNSS</w:t>
      </w:r>
      <w:r w:rsidR="00C51AF5" w:rsidRPr="00225614">
        <w:rPr>
          <w:rFonts w:cs="宋体"/>
          <w:kern w:val="0"/>
        </w:rPr>
        <w:t>原理与应用考试</w:t>
      </w:r>
      <w:r w:rsidR="00C51AF5">
        <w:rPr>
          <w:rFonts w:cs="宋体"/>
          <w:kern w:val="0"/>
        </w:rPr>
        <w:t>涵盖</w:t>
      </w:r>
      <w:r w:rsidR="00C51AF5">
        <w:rPr>
          <w:rFonts w:ascii="宋体" w:eastAsia="宋体" w:hAnsi="宋体" w:cs="宋体" w:hint="eastAsia"/>
          <w:color w:val="000000"/>
          <w:kern w:val="0"/>
          <w:sz w:val="22"/>
        </w:rPr>
        <w:t>GNSS</w:t>
      </w:r>
      <w:r w:rsidR="00C51AF5">
        <w:rPr>
          <w:rFonts w:ascii="宋体" w:eastAsia="宋体" w:hAnsi="宋体" w:cs="宋体"/>
          <w:color w:val="000000"/>
          <w:kern w:val="0"/>
          <w:sz w:val="22"/>
        </w:rPr>
        <w:t>基本概念</w:t>
      </w:r>
      <w:r w:rsidRPr="003F7A3E">
        <w:rPr>
          <w:rFonts w:ascii="宋体" w:eastAsia="宋体" w:hAnsi="宋体" w:cs="宋体"/>
          <w:color w:val="000000"/>
          <w:kern w:val="0"/>
          <w:sz w:val="22"/>
        </w:rPr>
        <w:t>、</w:t>
      </w:r>
      <w:r w:rsidR="00C51AF5">
        <w:rPr>
          <w:rFonts w:ascii="宋体" w:eastAsia="宋体" w:hAnsi="宋体" w:cs="宋体" w:hint="eastAsia"/>
          <w:color w:val="000000"/>
          <w:kern w:val="0"/>
          <w:sz w:val="22"/>
        </w:rPr>
        <w:t>基本</w:t>
      </w:r>
      <w:r w:rsidR="00C51AF5">
        <w:rPr>
          <w:rFonts w:ascii="宋体" w:eastAsia="宋体" w:hAnsi="宋体" w:cs="宋体"/>
          <w:color w:val="000000"/>
          <w:kern w:val="0"/>
          <w:sz w:val="22"/>
        </w:rPr>
        <w:t>原理</w:t>
      </w:r>
      <w:r w:rsidRPr="003F7A3E">
        <w:rPr>
          <w:rFonts w:ascii="宋体" w:eastAsia="宋体" w:hAnsi="宋体" w:cs="宋体"/>
          <w:color w:val="000000"/>
          <w:kern w:val="0"/>
          <w:sz w:val="22"/>
        </w:rPr>
        <w:t>、</w:t>
      </w:r>
      <w:r w:rsidR="00C51AF5">
        <w:rPr>
          <w:rFonts w:ascii="宋体" w:eastAsia="宋体" w:hAnsi="宋体" w:cs="宋体" w:hint="eastAsia"/>
          <w:color w:val="000000"/>
          <w:kern w:val="0"/>
          <w:sz w:val="22"/>
        </w:rPr>
        <w:t>误差</w:t>
      </w:r>
      <w:r w:rsidR="00C51AF5">
        <w:rPr>
          <w:rFonts w:ascii="宋体" w:eastAsia="宋体" w:hAnsi="宋体" w:cs="宋体"/>
          <w:color w:val="000000"/>
          <w:kern w:val="0"/>
          <w:sz w:val="22"/>
        </w:rPr>
        <w:t>理论</w:t>
      </w:r>
      <w:r w:rsidRPr="003F7A3E">
        <w:rPr>
          <w:rFonts w:ascii="宋体" w:eastAsia="宋体" w:hAnsi="宋体" w:cs="宋体"/>
          <w:color w:val="000000"/>
          <w:kern w:val="0"/>
          <w:sz w:val="22"/>
        </w:rPr>
        <w:t>和</w:t>
      </w:r>
      <w:r w:rsidR="00A70F22">
        <w:rPr>
          <w:rFonts w:ascii="宋体" w:eastAsia="宋体" w:hAnsi="宋体" w:cs="宋体"/>
          <w:color w:val="000000"/>
          <w:kern w:val="0"/>
          <w:sz w:val="22"/>
        </w:rPr>
        <w:t>GNSS布网的理论、</w:t>
      </w:r>
      <w:r w:rsidR="00C51AF5">
        <w:rPr>
          <w:rFonts w:ascii="宋体" w:eastAsia="宋体" w:hAnsi="宋体" w:cs="宋体" w:hint="eastAsia"/>
          <w:color w:val="000000"/>
          <w:kern w:val="0"/>
          <w:sz w:val="22"/>
        </w:rPr>
        <w:t>数据</w:t>
      </w:r>
      <w:r w:rsidR="00C51AF5">
        <w:rPr>
          <w:rFonts w:ascii="宋体" w:eastAsia="宋体" w:hAnsi="宋体" w:cs="宋体"/>
          <w:color w:val="000000"/>
          <w:kern w:val="0"/>
          <w:sz w:val="22"/>
        </w:rPr>
        <w:t>处理及</w:t>
      </w:r>
      <w:r w:rsidR="00A70F22">
        <w:rPr>
          <w:rFonts w:ascii="宋体" w:eastAsia="宋体" w:hAnsi="宋体" w:cs="宋体"/>
          <w:color w:val="000000"/>
          <w:kern w:val="0"/>
          <w:sz w:val="22"/>
        </w:rPr>
        <w:t>GNSS</w:t>
      </w:r>
      <w:r w:rsidR="00C51AF5">
        <w:rPr>
          <w:rFonts w:ascii="宋体" w:eastAsia="宋体" w:hAnsi="宋体" w:cs="宋体"/>
          <w:color w:val="000000"/>
          <w:kern w:val="0"/>
          <w:sz w:val="22"/>
        </w:rPr>
        <w:t>应用等内容</w:t>
      </w:r>
      <w:r w:rsidRPr="003F7A3E">
        <w:rPr>
          <w:rFonts w:ascii="宋体" w:eastAsia="宋体" w:hAnsi="宋体" w:cs="宋体"/>
          <w:color w:val="000000"/>
          <w:kern w:val="0"/>
          <w:sz w:val="22"/>
        </w:rPr>
        <w:t>。要求考生系统掌握上述基本</w:t>
      </w:r>
      <w:r w:rsidR="00A70F22">
        <w:rPr>
          <w:rFonts w:ascii="宋体" w:eastAsia="宋体" w:hAnsi="宋体" w:cs="宋体" w:hint="eastAsia"/>
          <w:color w:val="000000"/>
          <w:kern w:val="0"/>
          <w:sz w:val="22"/>
        </w:rPr>
        <w:t>概念</w:t>
      </w:r>
      <w:r w:rsidRPr="003F7A3E">
        <w:rPr>
          <w:rFonts w:ascii="宋体" w:eastAsia="宋体" w:hAnsi="宋体" w:cs="宋体"/>
          <w:color w:val="000000"/>
          <w:kern w:val="0"/>
          <w:sz w:val="22"/>
        </w:rPr>
        <w:t>和基本</w:t>
      </w:r>
      <w:r w:rsidR="00A70F22">
        <w:rPr>
          <w:rFonts w:ascii="宋体" w:eastAsia="宋体" w:hAnsi="宋体" w:cs="宋体" w:hint="eastAsia"/>
          <w:color w:val="000000"/>
          <w:kern w:val="0"/>
          <w:sz w:val="22"/>
        </w:rPr>
        <w:t>原理</w:t>
      </w:r>
      <w:r w:rsidRPr="003F7A3E">
        <w:rPr>
          <w:rFonts w:ascii="宋体" w:eastAsia="宋体" w:hAnsi="宋体" w:cs="宋体"/>
          <w:color w:val="000000"/>
          <w:kern w:val="0"/>
          <w:sz w:val="22"/>
        </w:rPr>
        <w:t>，能够运用所学的</w:t>
      </w:r>
      <w:r w:rsidR="00A70F22">
        <w:rPr>
          <w:rFonts w:ascii="宋体" w:eastAsia="宋体" w:hAnsi="宋体" w:cs="宋体" w:hint="eastAsia"/>
          <w:color w:val="000000"/>
          <w:kern w:val="0"/>
          <w:sz w:val="22"/>
        </w:rPr>
        <w:t>GNSS</w:t>
      </w:r>
      <w:r w:rsidR="00A70F22">
        <w:rPr>
          <w:rFonts w:ascii="宋体" w:eastAsia="宋体" w:hAnsi="宋体" w:cs="宋体"/>
          <w:color w:val="000000"/>
          <w:kern w:val="0"/>
          <w:sz w:val="22"/>
        </w:rPr>
        <w:t>基本</w:t>
      </w:r>
      <w:r w:rsidRPr="003F7A3E">
        <w:rPr>
          <w:rFonts w:ascii="宋体" w:eastAsia="宋体" w:hAnsi="宋体" w:cs="宋体"/>
          <w:color w:val="000000"/>
          <w:kern w:val="0"/>
          <w:sz w:val="22"/>
        </w:rPr>
        <w:t>理论解决实际</w:t>
      </w:r>
      <w:r w:rsidR="00A70F22">
        <w:rPr>
          <w:rFonts w:ascii="宋体" w:eastAsia="宋体" w:hAnsi="宋体" w:cs="宋体"/>
          <w:color w:val="000000"/>
          <w:kern w:val="0"/>
          <w:sz w:val="22"/>
        </w:rPr>
        <w:t>工程</w:t>
      </w:r>
      <w:r w:rsidRPr="003F7A3E">
        <w:rPr>
          <w:rFonts w:ascii="宋体" w:eastAsia="宋体" w:hAnsi="宋体" w:cs="宋体"/>
          <w:color w:val="000000"/>
          <w:kern w:val="0"/>
          <w:sz w:val="22"/>
        </w:rPr>
        <w:t>问题。</w:t>
      </w:r>
    </w:p>
    <w:p w14:paraId="69AE966E" w14:textId="05D654E8" w:rsidR="00BF5EFC" w:rsidRPr="00276BCA" w:rsidRDefault="003F7A3E" w:rsidP="00276BCA">
      <w:pPr>
        <w:widowControl/>
        <w:jc w:val="left"/>
        <w:rPr>
          <w:rFonts w:ascii="微软雅黑" w:eastAsia="微软雅黑" w:hAnsi="微软雅黑" w:cs="宋体"/>
          <w:b/>
          <w:bCs/>
          <w:color w:val="000000"/>
          <w:kern w:val="0"/>
          <w:sz w:val="30"/>
          <w:szCs w:val="30"/>
        </w:rPr>
      </w:pPr>
      <w:r w:rsidRPr="00761EC0">
        <w:rPr>
          <w:rFonts w:ascii="微软雅黑" w:eastAsia="微软雅黑" w:hAnsi="微软雅黑" w:cs="宋体"/>
          <w:b/>
          <w:bCs/>
          <w:color w:val="000000"/>
          <w:kern w:val="0"/>
          <w:sz w:val="30"/>
          <w:szCs w:val="30"/>
        </w:rPr>
        <w:t>Ⅲ</w:t>
      </w:r>
      <w:r w:rsidR="00276BCA">
        <w:rPr>
          <w:rFonts w:ascii="微软雅黑" w:eastAsia="微软雅黑" w:hAnsi="微软雅黑" w:cs="宋体" w:hint="eastAsia"/>
          <w:b/>
          <w:bCs/>
          <w:color w:val="000000"/>
          <w:kern w:val="0"/>
          <w:sz w:val="30"/>
          <w:szCs w:val="30"/>
        </w:rPr>
        <w:t xml:space="preserve"> </w:t>
      </w:r>
      <w:r w:rsidRPr="00761EC0">
        <w:rPr>
          <w:rFonts w:ascii="微软雅黑" w:eastAsia="微软雅黑" w:hAnsi="微软雅黑" w:cs="宋体"/>
          <w:b/>
          <w:bCs/>
          <w:color w:val="000000"/>
          <w:kern w:val="0"/>
          <w:sz w:val="30"/>
          <w:szCs w:val="30"/>
        </w:rPr>
        <w:t>考查内容</w:t>
      </w:r>
    </w:p>
    <w:p w14:paraId="69CDD76F" w14:textId="77777777" w:rsidR="00D84581" w:rsidRPr="00D84581" w:rsidRDefault="00D84581" w:rsidP="003D1922">
      <w:pPr>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第一章 绪论</w:t>
      </w:r>
    </w:p>
    <w:p w14:paraId="18CE9AD6" w14:textId="77777777" w:rsidR="00D84581" w:rsidRPr="00250D96" w:rsidRDefault="00D84581" w:rsidP="00D84581">
      <w:pPr>
        <w:widowControl/>
        <w:tabs>
          <w:tab w:val="left" w:pos="4859"/>
        </w:tabs>
        <w:spacing w:line="340" w:lineRule="atLeast"/>
        <w:jc w:val="left"/>
        <w:rPr>
          <w:rFonts w:ascii="宋体" w:eastAsia="宋体" w:hAnsi="宋体" w:cs="宋体"/>
          <w:color w:val="000000"/>
          <w:kern w:val="0"/>
          <w:sz w:val="22"/>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了解GNSS的由来及其优点；掌握各GNSS的系统组成及其各部分的主要功能；掌握卫星导航与定位技术的应用领域。</w:t>
      </w:r>
    </w:p>
    <w:p w14:paraId="4916D198"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第二章 GNSS定位的基本原理与理论基础</w:t>
      </w:r>
    </w:p>
    <w:p w14:paraId="0B73837F" w14:textId="77777777" w:rsidR="00D84581" w:rsidRPr="00250D96" w:rsidRDefault="00D84581" w:rsidP="00D84581">
      <w:pPr>
        <w:widowControl/>
        <w:tabs>
          <w:tab w:val="left" w:pos="4859"/>
        </w:tabs>
        <w:spacing w:line="340" w:lineRule="atLeast"/>
        <w:jc w:val="left"/>
        <w:rPr>
          <w:rFonts w:ascii="宋体" w:eastAsia="宋体" w:hAnsi="宋体" w:cs="宋体"/>
          <w:color w:val="000000"/>
          <w:kern w:val="0"/>
          <w:sz w:val="22"/>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理解GNSS“三星一测站”的基本定位原理，理解GNSS计算所涉及的时空坐标系相关理论；基于卫星轨道的基本理论，可进行导航卫星空间瞬时坐标的计算。</w:t>
      </w:r>
    </w:p>
    <w:p w14:paraId="6988595B"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第三章 GNSS卫星信号及其测量原理</w:t>
      </w:r>
    </w:p>
    <w:p w14:paraId="2ED8D712" w14:textId="77777777" w:rsidR="00D84581" w:rsidRPr="00D84581" w:rsidRDefault="00D84581" w:rsidP="00D84581">
      <w:pPr>
        <w:widowControl/>
        <w:tabs>
          <w:tab w:val="left" w:pos="4859"/>
        </w:tabs>
        <w:spacing w:line="312" w:lineRule="auto"/>
        <w:jc w:val="left"/>
        <w:rPr>
          <w:rFonts w:ascii="华文中宋" w:eastAsia="华文中宋" w:hAnsi="华文中宋" w:cs="Times New Roman"/>
          <w:kern w:val="0"/>
          <w:sz w:val="28"/>
          <w:szCs w:val="28"/>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了解码的基本概念，伪随机噪声码的特性、卫星信号的调制与解调、SA与AS政策等内容；重点掌握</w:t>
      </w:r>
      <w:proofErr w:type="gramStart"/>
      <w:r w:rsidRPr="00250D96">
        <w:rPr>
          <w:rFonts w:ascii="宋体" w:eastAsia="宋体" w:hAnsi="宋体" w:cs="宋体" w:hint="eastAsia"/>
          <w:color w:val="000000"/>
          <w:kern w:val="0"/>
          <w:sz w:val="22"/>
        </w:rPr>
        <w:t>码相关</w:t>
      </w:r>
      <w:proofErr w:type="gramEnd"/>
      <w:r w:rsidRPr="00250D96">
        <w:rPr>
          <w:rFonts w:ascii="宋体" w:eastAsia="宋体" w:hAnsi="宋体" w:cs="宋体" w:hint="eastAsia"/>
          <w:color w:val="000000"/>
          <w:kern w:val="0"/>
          <w:sz w:val="22"/>
        </w:rPr>
        <w:t>伪距测量原理、载波相位测距原理，以及GNSS导航电文及其与GNSS基本测量信号之间的关系。</w:t>
      </w:r>
    </w:p>
    <w:p w14:paraId="4FBF8D4D"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第四章 GNSS定位方法及误差分析</w:t>
      </w:r>
    </w:p>
    <w:p w14:paraId="029CB2EB" w14:textId="77777777" w:rsidR="00D84581" w:rsidRPr="00D84581" w:rsidRDefault="00D84581" w:rsidP="00D84581">
      <w:pPr>
        <w:widowControl/>
        <w:tabs>
          <w:tab w:val="left" w:pos="4859"/>
        </w:tabs>
        <w:spacing w:line="340" w:lineRule="atLeast"/>
        <w:jc w:val="left"/>
        <w:rPr>
          <w:rFonts w:ascii="华文中宋" w:eastAsia="华文中宋" w:hAnsi="华文中宋" w:cs="Times New Roman"/>
          <w:kern w:val="0"/>
          <w:sz w:val="28"/>
          <w:szCs w:val="28"/>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了解GNSS定位方法的分类，理解定位方法与定位模型的关系；了解GNSS定位误差分类，并掌握 GNSS误差来源及其消除或</w:t>
      </w:r>
      <w:proofErr w:type="gramStart"/>
      <w:r w:rsidRPr="00250D96">
        <w:rPr>
          <w:rFonts w:ascii="宋体" w:eastAsia="宋体" w:hAnsi="宋体" w:cs="宋体" w:hint="eastAsia"/>
          <w:color w:val="000000"/>
          <w:kern w:val="0"/>
          <w:sz w:val="22"/>
        </w:rPr>
        <w:t>消弱</w:t>
      </w:r>
      <w:proofErr w:type="gramEnd"/>
      <w:r w:rsidRPr="00250D96">
        <w:rPr>
          <w:rFonts w:ascii="宋体" w:eastAsia="宋体" w:hAnsi="宋体" w:cs="宋体" w:hint="eastAsia"/>
          <w:color w:val="000000"/>
          <w:kern w:val="0"/>
          <w:sz w:val="22"/>
        </w:rPr>
        <w:t>方法。</w:t>
      </w:r>
    </w:p>
    <w:p w14:paraId="5088A315"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第五章 GNSS伪距导航原理</w:t>
      </w:r>
    </w:p>
    <w:p w14:paraId="24E541F0" w14:textId="77777777" w:rsidR="00D84581" w:rsidRPr="00D84581" w:rsidRDefault="00D84581" w:rsidP="00D84581">
      <w:pPr>
        <w:widowControl/>
        <w:tabs>
          <w:tab w:val="left" w:pos="4859"/>
        </w:tabs>
        <w:spacing w:line="312" w:lineRule="auto"/>
        <w:jc w:val="left"/>
        <w:rPr>
          <w:rFonts w:ascii="华文中宋" w:eastAsia="华文中宋" w:hAnsi="华文中宋" w:cs="Times New Roman"/>
          <w:kern w:val="0"/>
          <w:sz w:val="28"/>
          <w:szCs w:val="28"/>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理解伪距单点定位原理；理解几何精度因子在卫星定位中的意义；理解伪距相位定位原理；掌握伪距差分的技术方法，并了解其差分应用。</w:t>
      </w:r>
    </w:p>
    <w:p w14:paraId="0A1F4E7C"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第六章 GNSS载波相位定位原理</w:t>
      </w:r>
    </w:p>
    <w:p w14:paraId="6E12AAA9" w14:textId="77777777" w:rsidR="00D84581" w:rsidRPr="00D84581" w:rsidRDefault="00D84581" w:rsidP="00D84581">
      <w:pPr>
        <w:widowControl/>
        <w:tabs>
          <w:tab w:val="left" w:pos="4859"/>
        </w:tabs>
        <w:spacing w:line="340" w:lineRule="atLeast"/>
        <w:jc w:val="left"/>
        <w:rPr>
          <w:rFonts w:ascii="宋体" w:eastAsia="宋体" w:hAnsi="宋体" w:cs="宋体"/>
          <w:kern w:val="0"/>
          <w:szCs w:val="21"/>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理解载波相位绝对、相对定位原理；了解载波相位整</w:t>
      </w:r>
      <w:proofErr w:type="gramStart"/>
      <w:r w:rsidRPr="00250D96">
        <w:rPr>
          <w:rFonts w:ascii="宋体" w:eastAsia="宋体" w:hAnsi="宋体" w:cs="宋体" w:hint="eastAsia"/>
          <w:color w:val="000000"/>
          <w:kern w:val="0"/>
          <w:sz w:val="22"/>
        </w:rPr>
        <w:t>周未</w:t>
      </w:r>
      <w:proofErr w:type="gramEnd"/>
      <w:r w:rsidRPr="00250D96">
        <w:rPr>
          <w:rFonts w:ascii="宋体" w:eastAsia="宋体" w:hAnsi="宋体" w:cs="宋体" w:hint="eastAsia"/>
          <w:color w:val="000000"/>
          <w:kern w:val="0"/>
          <w:sz w:val="22"/>
        </w:rPr>
        <w:t>知数的求解方法；掌握载波相位观测值</w:t>
      </w:r>
      <w:proofErr w:type="gramStart"/>
      <w:r w:rsidRPr="00250D96">
        <w:rPr>
          <w:rFonts w:ascii="宋体" w:eastAsia="宋体" w:hAnsi="宋体" w:cs="宋体" w:hint="eastAsia"/>
          <w:color w:val="000000"/>
          <w:kern w:val="0"/>
          <w:sz w:val="22"/>
        </w:rPr>
        <w:t>的周跳探测</w:t>
      </w:r>
      <w:proofErr w:type="gramEnd"/>
      <w:r w:rsidRPr="00250D96">
        <w:rPr>
          <w:rFonts w:ascii="宋体" w:eastAsia="宋体" w:hAnsi="宋体" w:cs="宋体" w:hint="eastAsia"/>
          <w:color w:val="000000"/>
          <w:kern w:val="0"/>
          <w:sz w:val="22"/>
        </w:rPr>
        <w:t>与修复方法；了解精密单点定位 方法；了解综合卫星定位服务系，理解RTK工作原理，并掌握其应用方法。</w:t>
      </w:r>
    </w:p>
    <w:p w14:paraId="5D29F766"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lastRenderedPageBreak/>
        <w:t>第七章 GNSS数据处理</w:t>
      </w:r>
    </w:p>
    <w:p w14:paraId="2E04F460" w14:textId="77777777" w:rsidR="00D84581" w:rsidRPr="00D84581" w:rsidRDefault="00D84581" w:rsidP="00D84581">
      <w:pPr>
        <w:widowControl/>
        <w:tabs>
          <w:tab w:val="left" w:pos="4859"/>
        </w:tabs>
        <w:spacing w:line="340" w:lineRule="atLeast"/>
        <w:jc w:val="left"/>
        <w:rPr>
          <w:rFonts w:ascii="宋体" w:eastAsia="宋体" w:hAnsi="宋体" w:cs="宋体"/>
          <w:kern w:val="0"/>
          <w:szCs w:val="21"/>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理解大地测量基准及各种地球坐标系的关系及不同坐标系之间的坐标转换；掌握GNSS网平差方法；了解GNSS高程的现有模型及方法，理解GNSS数据处理理论，掌握GNSS数据处理软件的操作。</w:t>
      </w:r>
    </w:p>
    <w:p w14:paraId="0F1FC512" w14:textId="77777777" w:rsidR="00D84581" w:rsidRPr="00D84581" w:rsidRDefault="00D84581" w:rsidP="003D1922">
      <w:pPr>
        <w:widowControl/>
        <w:spacing w:line="360" w:lineRule="auto"/>
        <w:jc w:val="left"/>
        <w:rPr>
          <w:rFonts w:ascii="华文中宋" w:eastAsia="华文中宋" w:hAnsi="华文中宋" w:cs="Times New Roman"/>
          <w:b/>
          <w:bCs/>
          <w:kern w:val="0"/>
          <w:sz w:val="28"/>
          <w:szCs w:val="28"/>
        </w:rPr>
      </w:pPr>
      <w:r w:rsidRPr="00D84581">
        <w:rPr>
          <w:rFonts w:ascii="华文中宋" w:eastAsia="华文中宋" w:hAnsi="华文中宋" w:cs="Times New Roman" w:hint="eastAsia"/>
          <w:b/>
          <w:bCs/>
          <w:kern w:val="0"/>
          <w:sz w:val="28"/>
          <w:szCs w:val="28"/>
        </w:rPr>
        <w:t>第八章 GNSS开发研究关键技术</w:t>
      </w:r>
    </w:p>
    <w:p w14:paraId="50D7EDDF" w14:textId="77777777" w:rsidR="00D84581" w:rsidRPr="00D84581" w:rsidRDefault="00D84581" w:rsidP="00D84581">
      <w:pPr>
        <w:widowControl/>
        <w:tabs>
          <w:tab w:val="left" w:pos="4859"/>
        </w:tabs>
        <w:spacing w:line="340" w:lineRule="atLeast"/>
        <w:jc w:val="left"/>
        <w:rPr>
          <w:rFonts w:ascii="宋体" w:eastAsia="宋体" w:hAnsi="宋体" w:cs="宋体"/>
          <w:kern w:val="0"/>
          <w:szCs w:val="21"/>
        </w:rPr>
      </w:pPr>
      <w:r w:rsidRPr="00D84581">
        <w:rPr>
          <w:rFonts w:ascii="宋体" w:eastAsia="宋体" w:hAnsi="宋体" w:cs="宋体" w:hint="eastAsia"/>
          <w:kern w:val="0"/>
          <w:szCs w:val="21"/>
        </w:rPr>
        <w:t xml:space="preserve">    </w:t>
      </w:r>
      <w:r w:rsidRPr="00250D96">
        <w:rPr>
          <w:rFonts w:ascii="宋体" w:eastAsia="宋体" w:hAnsi="宋体" w:cs="宋体" w:hint="eastAsia"/>
          <w:color w:val="000000"/>
          <w:kern w:val="0"/>
          <w:sz w:val="22"/>
        </w:rPr>
        <w:t>了解GNSS的硬件设备组成，包括导航芯片，接收天线等；了解数据传输涉及到的通信术语，如串口、波特率、检验位、数据位、停止位等；理解导航数据的数据结构，初步掌握解码的基本理论和方法；了解</w:t>
      </w:r>
      <w:proofErr w:type="spellStart"/>
      <w:r w:rsidRPr="00250D96">
        <w:rPr>
          <w:rFonts w:ascii="宋体" w:eastAsia="宋体" w:hAnsi="宋体" w:cs="宋体" w:hint="eastAsia"/>
          <w:color w:val="000000"/>
          <w:kern w:val="0"/>
          <w:sz w:val="22"/>
        </w:rPr>
        <w:t>GNSS</w:t>
      </w:r>
      <w:proofErr w:type="spellEnd"/>
      <w:r w:rsidRPr="00250D96">
        <w:rPr>
          <w:rFonts w:ascii="宋体" w:eastAsia="宋体" w:hAnsi="宋体" w:cs="宋体" w:hint="eastAsia"/>
          <w:color w:val="000000"/>
          <w:kern w:val="0"/>
          <w:sz w:val="22"/>
        </w:rPr>
        <w:t>自动化应用的开发中所涉及的关键技术，以及多传感器的融合与数据处理方法。</w:t>
      </w:r>
    </w:p>
    <w:p w14:paraId="77E3DBD8" w14:textId="2A15F2B5" w:rsidR="000F7948" w:rsidRDefault="000F7948" w:rsidP="003D1922">
      <w:pPr>
        <w:widowControl/>
        <w:jc w:val="left"/>
        <w:rPr>
          <w:rFonts w:ascii="黑体" w:eastAsia="黑体" w:hAnsi="黑体"/>
          <w:color w:val="000000"/>
          <w:sz w:val="22"/>
        </w:rPr>
      </w:pPr>
    </w:p>
    <w:p w14:paraId="1869B7B6" w14:textId="77777777" w:rsidR="003D1922" w:rsidRPr="0068210D" w:rsidRDefault="003D1922" w:rsidP="003D1922">
      <w:pPr>
        <w:spacing w:line="360" w:lineRule="auto"/>
        <w:rPr>
          <w:rFonts w:eastAsia="华文中宋"/>
          <w:b/>
          <w:bCs/>
          <w:sz w:val="28"/>
          <w:szCs w:val="28"/>
        </w:rPr>
      </w:pPr>
      <w:r w:rsidRPr="0068210D">
        <w:rPr>
          <w:rFonts w:eastAsia="华文中宋"/>
          <w:b/>
          <w:bCs/>
          <w:sz w:val="28"/>
          <w:szCs w:val="28"/>
        </w:rPr>
        <w:t>参考书目</w:t>
      </w:r>
    </w:p>
    <w:p w14:paraId="270CE638" w14:textId="7587F5B4" w:rsidR="003D1922" w:rsidRPr="003D1922" w:rsidRDefault="002B5422" w:rsidP="003D1922">
      <w:pPr>
        <w:widowControl/>
        <w:jc w:val="left"/>
        <w:rPr>
          <w:rFonts w:ascii="黑体" w:eastAsia="黑体" w:hAnsi="黑体"/>
          <w:color w:val="000000"/>
          <w:sz w:val="22"/>
        </w:rPr>
      </w:pPr>
      <w:r>
        <w:t>1.</w:t>
      </w:r>
      <w:r>
        <w:t>李克昭、杨力等</w:t>
      </w:r>
      <w:r>
        <w:t>.</w:t>
      </w:r>
      <w:r>
        <w:t>《</w:t>
      </w:r>
      <w:r>
        <w:t>GNSS</w:t>
      </w:r>
      <w:r>
        <w:t>定位原理》</w:t>
      </w:r>
      <w:r w:rsidR="001C3C89">
        <w:rPr>
          <w:rFonts w:hint="eastAsia"/>
        </w:rPr>
        <w:t>，</w:t>
      </w:r>
      <w:r>
        <w:t>煤炭工业出版社</w:t>
      </w:r>
      <w:r>
        <w:t>, 2022.12</w:t>
      </w:r>
      <w:r>
        <w:br/>
        <w:t>2.</w:t>
      </w:r>
      <w:r>
        <w:t>李征航，黄劲松</w:t>
      </w:r>
      <w:r>
        <w:t>.</w:t>
      </w:r>
      <w:r>
        <w:t>《</w:t>
      </w:r>
      <w:r>
        <w:t>GPS</w:t>
      </w:r>
      <w:r>
        <w:t>测量与数据处理》（第三版）</w:t>
      </w:r>
      <w:r w:rsidR="001C3C89">
        <w:rPr>
          <w:rFonts w:hint="eastAsia"/>
        </w:rPr>
        <w:t>，</w:t>
      </w:r>
      <w:r>
        <w:t>武汉大学出版社</w:t>
      </w:r>
      <w:r>
        <w:t>,2016.05</w:t>
      </w:r>
    </w:p>
    <w:sectPr w:rsidR="003D1922" w:rsidRPr="003D19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3464" w14:textId="77777777" w:rsidR="00B91827" w:rsidRDefault="00B91827" w:rsidP="00094799">
      <w:r>
        <w:separator/>
      </w:r>
    </w:p>
  </w:endnote>
  <w:endnote w:type="continuationSeparator" w:id="0">
    <w:p w14:paraId="7041ABBD" w14:textId="77777777" w:rsidR="00B91827" w:rsidRDefault="00B91827" w:rsidP="0009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7074" w14:textId="77777777" w:rsidR="00B91827" w:rsidRDefault="00B91827" w:rsidP="00094799">
      <w:r>
        <w:separator/>
      </w:r>
    </w:p>
  </w:footnote>
  <w:footnote w:type="continuationSeparator" w:id="0">
    <w:p w14:paraId="2391E089" w14:textId="77777777" w:rsidR="00B91827" w:rsidRDefault="00B91827" w:rsidP="0009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5AE9"/>
    <w:multiLevelType w:val="hybridMultilevel"/>
    <w:tmpl w:val="7B281D40"/>
    <w:lvl w:ilvl="0" w:tplc="4AE6D8D8">
      <w:start w:val="1"/>
      <w:numFmt w:val="japaneseCounting"/>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93526E"/>
    <w:multiLevelType w:val="hybridMultilevel"/>
    <w:tmpl w:val="8042C706"/>
    <w:lvl w:ilvl="0" w:tplc="DE68BA4C">
      <w:start w:val="1"/>
      <w:numFmt w:val="decimal"/>
      <w:lvlText w:val="%1."/>
      <w:lvlJc w:val="left"/>
      <w:pPr>
        <w:ind w:left="912" w:hanging="360"/>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2" w15:restartNumberingAfterBreak="0">
    <w:nsid w:val="6143053B"/>
    <w:multiLevelType w:val="hybridMultilevel"/>
    <w:tmpl w:val="01D4A19C"/>
    <w:lvl w:ilvl="0" w:tplc="B9CE8D1C">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69D85D25"/>
    <w:multiLevelType w:val="hybridMultilevel"/>
    <w:tmpl w:val="3AE6080A"/>
    <w:lvl w:ilvl="0" w:tplc="2A8803EE">
      <w:start w:val="1"/>
      <w:numFmt w:val="decimal"/>
      <w:lvlText w:val="%1."/>
      <w:lvlJc w:val="left"/>
      <w:pPr>
        <w:ind w:left="912" w:hanging="360"/>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A1F"/>
    <w:rsid w:val="0005798D"/>
    <w:rsid w:val="00094799"/>
    <w:rsid w:val="000F7948"/>
    <w:rsid w:val="00193FEA"/>
    <w:rsid w:val="001C3C89"/>
    <w:rsid w:val="00225614"/>
    <w:rsid w:val="00250D96"/>
    <w:rsid w:val="00272D16"/>
    <w:rsid w:val="00276BCA"/>
    <w:rsid w:val="002B5422"/>
    <w:rsid w:val="002D78AA"/>
    <w:rsid w:val="003D1922"/>
    <w:rsid w:val="003F7A3E"/>
    <w:rsid w:val="00597102"/>
    <w:rsid w:val="005E6FEC"/>
    <w:rsid w:val="00757B90"/>
    <w:rsid w:val="00761EC0"/>
    <w:rsid w:val="008935B4"/>
    <w:rsid w:val="009D5DDC"/>
    <w:rsid w:val="00A70F22"/>
    <w:rsid w:val="00AB382E"/>
    <w:rsid w:val="00B707DB"/>
    <w:rsid w:val="00B91827"/>
    <w:rsid w:val="00BF5A1F"/>
    <w:rsid w:val="00BF5EFC"/>
    <w:rsid w:val="00C51AF5"/>
    <w:rsid w:val="00C55BF0"/>
    <w:rsid w:val="00D05A17"/>
    <w:rsid w:val="00D84581"/>
    <w:rsid w:val="00E07716"/>
    <w:rsid w:val="00F13B50"/>
    <w:rsid w:val="00F8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35568"/>
  <w15:docId w15:val="{F4706344-D891-4DAA-96DB-71DE1970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25614"/>
    <w:rPr>
      <w:rFonts w:ascii="宋体" w:eastAsia="宋体" w:hAnsi="宋体" w:hint="eastAsia"/>
      <w:b w:val="0"/>
      <w:bCs w:val="0"/>
      <w:i w:val="0"/>
      <w:iCs w:val="0"/>
      <w:color w:val="000000"/>
      <w:sz w:val="22"/>
      <w:szCs w:val="22"/>
    </w:rPr>
  </w:style>
  <w:style w:type="paragraph" w:styleId="a3">
    <w:name w:val="List Paragraph"/>
    <w:basedOn w:val="a"/>
    <w:uiPriority w:val="34"/>
    <w:qFormat/>
    <w:rsid w:val="00C55BF0"/>
    <w:pPr>
      <w:ind w:firstLineChars="200" w:firstLine="420"/>
    </w:pPr>
  </w:style>
  <w:style w:type="paragraph" w:styleId="a4">
    <w:name w:val="header"/>
    <w:basedOn w:val="a"/>
    <w:link w:val="a5"/>
    <w:uiPriority w:val="99"/>
    <w:unhideWhenUsed/>
    <w:rsid w:val="000947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94799"/>
    <w:rPr>
      <w:sz w:val="18"/>
      <w:szCs w:val="18"/>
    </w:rPr>
  </w:style>
  <w:style w:type="paragraph" w:styleId="a6">
    <w:name w:val="footer"/>
    <w:basedOn w:val="a"/>
    <w:link w:val="a7"/>
    <w:uiPriority w:val="99"/>
    <w:unhideWhenUsed/>
    <w:rsid w:val="00094799"/>
    <w:pPr>
      <w:tabs>
        <w:tab w:val="center" w:pos="4153"/>
        <w:tab w:val="right" w:pos="8306"/>
      </w:tabs>
      <w:snapToGrid w:val="0"/>
      <w:jc w:val="left"/>
    </w:pPr>
    <w:rPr>
      <w:sz w:val="18"/>
      <w:szCs w:val="18"/>
    </w:rPr>
  </w:style>
  <w:style w:type="character" w:customStyle="1" w:styleId="a7">
    <w:name w:val="页脚 字符"/>
    <w:basedOn w:val="a0"/>
    <w:link w:val="a6"/>
    <w:uiPriority w:val="99"/>
    <w:rsid w:val="000947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181</Words>
  <Characters>1033</Characters>
  <Application>Microsoft Office Word</Application>
  <DocSecurity>0</DocSecurity>
  <Lines>8</Lines>
  <Paragraphs>2</Paragraphs>
  <ScaleCrop>false</ScaleCrop>
  <Company>微软中国</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chyjs</cp:lastModifiedBy>
  <cp:revision>62</cp:revision>
  <dcterms:created xsi:type="dcterms:W3CDTF">2023-09-06T11:26:00Z</dcterms:created>
  <dcterms:modified xsi:type="dcterms:W3CDTF">2023-09-14T07:58:00Z</dcterms:modified>
</cp:coreProperties>
</file>