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84569" w14:textId="77777777" w:rsidR="00C13F45" w:rsidRDefault="00000000">
      <w:pPr>
        <w:jc w:val="center"/>
        <w:rPr>
          <w:rFonts w:eastAsia="黑体"/>
          <w:sz w:val="32"/>
        </w:rPr>
      </w:pPr>
      <w:r>
        <w:rPr>
          <w:rFonts w:hint="eastAsia"/>
          <w:b/>
          <w:sz w:val="32"/>
          <w:szCs w:val="32"/>
        </w:rPr>
        <w:t>2025</w:t>
      </w:r>
      <w:r>
        <w:rPr>
          <w:rFonts w:hint="eastAsia"/>
          <w:b/>
          <w:sz w:val="32"/>
          <w:szCs w:val="32"/>
        </w:rPr>
        <w:t>年硕士研究生招生考试初试考试大纲</w:t>
      </w:r>
    </w:p>
    <w:p w14:paraId="4E6CFFA8" w14:textId="6D79432F" w:rsidR="00C13F45" w:rsidRDefault="00000000">
      <w:pPr>
        <w:spacing w:line="348" w:lineRule="auto"/>
        <w:rPr>
          <w:rFonts w:hint="eastAsia"/>
        </w:rPr>
      </w:pPr>
      <w:r>
        <w:rPr>
          <w:rFonts w:ascii="楷体_GB2312" w:eastAsia="楷体_GB2312" w:hAnsi="宋体" w:hint="eastAsia"/>
          <w:b/>
          <w:kern w:val="0"/>
          <w:sz w:val="24"/>
        </w:rPr>
        <w:t>科目代码：</w:t>
      </w:r>
      <w:r w:rsidR="00A70197">
        <w:rPr>
          <w:rFonts w:ascii="楷体_GB2312" w:eastAsia="楷体_GB2312" w:hAnsi="宋体" w:hint="eastAsia"/>
          <w:b/>
          <w:kern w:val="0"/>
          <w:sz w:val="24"/>
        </w:rPr>
        <w:t>611</w:t>
      </w:r>
    </w:p>
    <w:p w14:paraId="4386493C" w14:textId="77777777" w:rsidR="00C13F45" w:rsidRDefault="00000000">
      <w:pPr>
        <w:spacing w:line="348" w:lineRule="auto"/>
        <w:rPr>
          <w:rFonts w:ascii="楷体_GB2312" w:eastAsia="楷体_GB2312" w:hAnsi="宋体" w:hint="eastAsia"/>
          <w:kern w:val="0"/>
          <w:sz w:val="24"/>
        </w:rPr>
      </w:pPr>
      <w:r>
        <w:rPr>
          <w:rFonts w:ascii="楷体_GB2312" w:eastAsia="楷体_GB2312" w:hAnsi="宋体" w:hint="eastAsia"/>
          <w:b/>
          <w:kern w:val="0"/>
          <w:sz w:val="24"/>
        </w:rPr>
        <w:t>科目名称:</w:t>
      </w:r>
      <w:r>
        <w:rPr>
          <w:rFonts w:ascii="楷体_GB2312" w:eastAsia="楷体_GB2312" w:hAnsi="宋体" w:hint="eastAsia"/>
          <w:kern w:val="0"/>
          <w:sz w:val="24"/>
        </w:rPr>
        <w:t xml:space="preserve"> 设计理论</w:t>
      </w:r>
    </w:p>
    <w:p w14:paraId="68E166BD" w14:textId="77777777" w:rsidR="00C13F45" w:rsidRDefault="00000000">
      <w:pPr>
        <w:spacing w:line="348" w:lineRule="auto"/>
        <w:rPr>
          <w:rFonts w:ascii="楷体_GB2312" w:eastAsia="楷体_GB2312" w:hAnsi="宋体" w:hint="eastAsia"/>
          <w:kern w:val="0"/>
          <w:sz w:val="24"/>
        </w:rPr>
      </w:pPr>
      <w:r>
        <w:rPr>
          <w:rFonts w:ascii="楷体_GB2312" w:eastAsia="楷体_GB2312" w:hAnsi="宋体" w:hint="eastAsia"/>
          <w:b/>
          <w:kern w:val="0"/>
          <w:sz w:val="24"/>
        </w:rPr>
        <w:t>适用专业：</w:t>
      </w:r>
      <w:r>
        <w:rPr>
          <w:rFonts w:ascii="楷体_GB2312" w:eastAsia="楷体_GB2312" w:hAnsi="宋体" w:hint="eastAsia"/>
          <w:kern w:val="0"/>
          <w:sz w:val="24"/>
        </w:rPr>
        <w:t>设计</w:t>
      </w:r>
    </w:p>
    <w:p w14:paraId="78E038FD" w14:textId="77777777" w:rsidR="00C13F45" w:rsidRDefault="00000000">
      <w:pPr>
        <w:spacing w:line="348" w:lineRule="auto"/>
        <w:rPr>
          <w:rFonts w:ascii="楷体_GB2312" w:eastAsia="楷体_GB2312" w:hAnsi="宋体" w:hint="eastAsia"/>
          <w:kern w:val="0"/>
          <w:sz w:val="24"/>
        </w:rPr>
      </w:pPr>
      <w:r>
        <w:rPr>
          <w:rFonts w:ascii="楷体_GB2312" w:eastAsia="楷体_GB2312" w:hAnsi="宋体" w:hint="eastAsia"/>
          <w:b/>
          <w:kern w:val="0"/>
          <w:sz w:val="24"/>
        </w:rPr>
        <w:t>考试时间：</w:t>
      </w:r>
      <w:r>
        <w:rPr>
          <w:rFonts w:ascii="楷体_GB2312" w:eastAsia="楷体_GB2312" w:hAnsi="宋体" w:hint="eastAsia"/>
          <w:kern w:val="0"/>
          <w:sz w:val="24"/>
        </w:rPr>
        <w:t>3小时</w:t>
      </w:r>
    </w:p>
    <w:p w14:paraId="62311730" w14:textId="77777777" w:rsidR="00C13F45" w:rsidRDefault="00000000">
      <w:pPr>
        <w:spacing w:line="348" w:lineRule="auto"/>
        <w:rPr>
          <w:rFonts w:ascii="楷体_GB2312" w:eastAsia="楷体_GB2312" w:hAnsi="宋体" w:hint="eastAsia"/>
          <w:kern w:val="0"/>
          <w:sz w:val="24"/>
        </w:rPr>
      </w:pPr>
      <w:r>
        <w:rPr>
          <w:rFonts w:ascii="楷体_GB2312" w:eastAsia="楷体_GB2312" w:hAnsi="宋体" w:hint="eastAsia"/>
          <w:b/>
          <w:kern w:val="0"/>
          <w:sz w:val="24"/>
        </w:rPr>
        <w:t>考试方式：</w:t>
      </w:r>
      <w:r>
        <w:rPr>
          <w:rFonts w:ascii="楷体_GB2312" w:eastAsia="楷体_GB2312" w:hAnsi="宋体" w:hint="eastAsia"/>
          <w:kern w:val="0"/>
          <w:sz w:val="24"/>
        </w:rPr>
        <w:t>笔试</w:t>
      </w:r>
    </w:p>
    <w:p w14:paraId="31CFF5DA" w14:textId="77777777" w:rsidR="00C13F45" w:rsidRDefault="00000000">
      <w:pPr>
        <w:spacing w:line="348" w:lineRule="auto"/>
        <w:rPr>
          <w:rFonts w:ascii="楷体_GB2312" w:eastAsia="楷体_GB2312" w:hAnsi="宋体" w:hint="eastAsia"/>
          <w:kern w:val="0"/>
          <w:sz w:val="24"/>
        </w:rPr>
      </w:pPr>
      <w:r>
        <w:rPr>
          <w:rFonts w:ascii="楷体_GB2312" w:eastAsia="楷体_GB2312" w:hAnsi="宋体" w:hint="eastAsia"/>
          <w:b/>
          <w:kern w:val="0"/>
          <w:sz w:val="24"/>
        </w:rPr>
        <w:t>总　　分：</w:t>
      </w:r>
      <w:r>
        <w:rPr>
          <w:rFonts w:ascii="楷体_GB2312" w:eastAsia="楷体_GB2312" w:hAnsi="宋体" w:hint="eastAsia"/>
          <w:kern w:val="0"/>
          <w:sz w:val="24"/>
        </w:rPr>
        <w:t>150</w:t>
      </w:r>
    </w:p>
    <w:p w14:paraId="7944FE76" w14:textId="77777777" w:rsidR="00C13F45" w:rsidRDefault="00000000">
      <w:pPr>
        <w:spacing w:line="348" w:lineRule="auto"/>
        <w:rPr>
          <w:rFonts w:ascii="楷体_GB2312" w:eastAsia="楷体_GB2312" w:hAnsi="宋体" w:hint="eastAsia"/>
          <w:b/>
          <w:kern w:val="0"/>
          <w:sz w:val="24"/>
        </w:rPr>
      </w:pPr>
      <w:r>
        <w:rPr>
          <w:rFonts w:ascii="楷体_GB2312" w:eastAsia="楷体_GB2312" w:hAnsi="宋体" w:hint="eastAsia"/>
          <w:b/>
          <w:kern w:val="0"/>
          <w:sz w:val="24"/>
        </w:rPr>
        <w:t>考试范围：</w:t>
      </w:r>
    </w:p>
    <w:p w14:paraId="64B1330E" w14:textId="77777777" w:rsidR="00C13F45" w:rsidRDefault="00000000">
      <w:pPr>
        <w:spacing w:line="348" w:lineRule="auto"/>
        <w:ind w:firstLineChars="200" w:firstLine="480"/>
        <w:rPr>
          <w:sz w:val="24"/>
        </w:rPr>
      </w:pPr>
      <w:r>
        <w:rPr>
          <w:rFonts w:hint="eastAsia"/>
          <w:sz w:val="24"/>
        </w:rPr>
        <w:t>本科目旨在全面评估学生在本科阶段对设计基础理论知识的掌握程度，包括：中西方设计历史研究的基础知识、广阔的设计研究视野、设计分析和问题解决能力。考核重点在于学生能否综合运用设计元素对各类动画、设计、交互等作品进行深入调研、分析和评价，对创新思维和创新设计的精湛运用。展现其在艺术创作中融合科技元素的前沿认知；对动画叙事、视觉效果以及用户交互体验等领域深入理解与实践，探讨如何运用科技手段拓展艺术表达的边界，探索艺术与科技融合的新领域；展现出对艺术与科技交叉领域最新研究动态及未来发展趋势的敏锐洞察力。</w:t>
      </w:r>
    </w:p>
    <w:p w14:paraId="43479301" w14:textId="77777777" w:rsidR="00C13F45" w:rsidRDefault="00C13F45">
      <w:pPr>
        <w:spacing w:line="348" w:lineRule="auto"/>
        <w:ind w:firstLineChars="200" w:firstLine="480"/>
        <w:rPr>
          <w:sz w:val="24"/>
        </w:rPr>
      </w:pPr>
    </w:p>
    <w:p w14:paraId="6D999D1B" w14:textId="77777777" w:rsidR="00C13F45" w:rsidRDefault="00000000">
      <w:pPr>
        <w:spacing w:line="348" w:lineRule="auto"/>
        <w:rPr>
          <w:rFonts w:ascii="楷体_GB2312" w:eastAsia="楷体_GB2312" w:hAnsi="宋体" w:hint="eastAsia"/>
          <w:b/>
          <w:kern w:val="0"/>
          <w:sz w:val="24"/>
        </w:rPr>
      </w:pPr>
      <w:r>
        <w:rPr>
          <w:rFonts w:ascii="楷体_GB2312" w:eastAsia="楷体_GB2312" w:hAnsi="宋体" w:hint="eastAsia"/>
          <w:b/>
          <w:kern w:val="0"/>
          <w:sz w:val="24"/>
        </w:rPr>
        <w:t>试题类型及比例：</w:t>
      </w:r>
    </w:p>
    <w:p w14:paraId="33D8559F" w14:textId="77777777" w:rsidR="00C13F45" w:rsidRDefault="00000000">
      <w:pPr>
        <w:spacing w:line="420" w:lineRule="exact"/>
        <w:ind w:leftChars="200" w:left="420"/>
        <w:jc w:val="left"/>
        <w:rPr>
          <w:rFonts w:ascii="宋体" w:hAnsi="宋体" w:hint="eastAsia"/>
          <w:sz w:val="24"/>
        </w:rPr>
      </w:pPr>
      <w:r>
        <w:rPr>
          <w:rFonts w:ascii="宋体" w:hAnsi="宋体" w:hint="eastAsia"/>
          <w:sz w:val="24"/>
        </w:rPr>
        <w:t>1.简答题：2题，40分。</w:t>
      </w:r>
    </w:p>
    <w:p w14:paraId="5D1CB107" w14:textId="77777777" w:rsidR="00C13F45" w:rsidRDefault="00000000">
      <w:pPr>
        <w:spacing w:line="420" w:lineRule="exact"/>
        <w:ind w:leftChars="200" w:left="420"/>
        <w:jc w:val="left"/>
        <w:rPr>
          <w:rFonts w:ascii="宋体" w:hAnsi="宋体" w:hint="eastAsia"/>
          <w:sz w:val="24"/>
        </w:rPr>
      </w:pPr>
      <w:r>
        <w:rPr>
          <w:rFonts w:ascii="宋体" w:hAnsi="宋体" w:hint="eastAsia"/>
          <w:sz w:val="24"/>
        </w:rPr>
        <w:t>2.设计分析题：2题，60分。</w:t>
      </w:r>
    </w:p>
    <w:p w14:paraId="1B467DD5" w14:textId="77777777" w:rsidR="00C13F45" w:rsidRDefault="00000000">
      <w:pPr>
        <w:spacing w:line="420" w:lineRule="exact"/>
        <w:ind w:leftChars="200" w:left="420"/>
        <w:jc w:val="left"/>
        <w:rPr>
          <w:rFonts w:ascii="宋体" w:hAnsi="宋体" w:hint="eastAsia"/>
          <w:sz w:val="24"/>
        </w:rPr>
      </w:pPr>
      <w:r>
        <w:rPr>
          <w:rFonts w:ascii="宋体" w:hAnsi="宋体" w:hint="eastAsia"/>
          <w:sz w:val="24"/>
        </w:rPr>
        <w:t>3.论述题：1题，50分。</w:t>
      </w:r>
    </w:p>
    <w:p w14:paraId="29D42E4F" w14:textId="77777777" w:rsidR="00C13F45" w:rsidRDefault="00C13F45">
      <w:pPr>
        <w:rPr>
          <w:sz w:val="24"/>
        </w:rPr>
      </w:pPr>
    </w:p>
    <w:p w14:paraId="73970DB8" w14:textId="77777777" w:rsidR="00C13F45" w:rsidRDefault="00000000">
      <w:pPr>
        <w:spacing w:line="348" w:lineRule="auto"/>
        <w:rPr>
          <w:rFonts w:ascii="楷体_GB2312" w:eastAsia="楷体_GB2312" w:hAnsi="宋体" w:hint="eastAsia"/>
          <w:b/>
          <w:kern w:val="0"/>
          <w:sz w:val="24"/>
        </w:rPr>
      </w:pPr>
      <w:r>
        <w:rPr>
          <w:rFonts w:ascii="楷体_GB2312" w:eastAsia="楷体_GB2312" w:hAnsi="宋体" w:hint="eastAsia"/>
          <w:b/>
          <w:kern w:val="0"/>
          <w:sz w:val="24"/>
        </w:rPr>
        <w:t>主要参考教材：</w:t>
      </w:r>
    </w:p>
    <w:p w14:paraId="242CCA4B" w14:textId="77777777" w:rsidR="00C13F45" w:rsidRDefault="00000000">
      <w:pPr>
        <w:spacing w:line="420" w:lineRule="exact"/>
        <w:ind w:leftChars="200" w:left="420"/>
        <w:jc w:val="left"/>
        <w:rPr>
          <w:rFonts w:ascii="宋体" w:hAnsi="宋体" w:hint="eastAsia"/>
          <w:sz w:val="24"/>
        </w:rPr>
      </w:pPr>
      <w:r>
        <w:rPr>
          <w:rFonts w:ascii="宋体" w:hAnsi="宋体" w:hint="eastAsia"/>
          <w:sz w:val="24"/>
        </w:rPr>
        <w:t>不指定参考书目</w:t>
      </w:r>
    </w:p>
    <w:sectPr w:rsidR="00C13F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5D94F" w14:textId="77777777" w:rsidR="00AE1BBB" w:rsidRDefault="00AE1BBB" w:rsidP="00A70197">
      <w:r>
        <w:separator/>
      </w:r>
    </w:p>
  </w:endnote>
  <w:endnote w:type="continuationSeparator" w:id="0">
    <w:p w14:paraId="46D10592" w14:textId="77777777" w:rsidR="00AE1BBB" w:rsidRDefault="00AE1BBB" w:rsidP="00A7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8EEAF" w14:textId="77777777" w:rsidR="00AE1BBB" w:rsidRDefault="00AE1BBB" w:rsidP="00A70197">
      <w:r>
        <w:separator/>
      </w:r>
    </w:p>
  </w:footnote>
  <w:footnote w:type="continuationSeparator" w:id="0">
    <w:p w14:paraId="383F8BB1" w14:textId="77777777" w:rsidR="00AE1BBB" w:rsidRDefault="00AE1BBB" w:rsidP="00A70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UyNGVlZmZmMmU1YzE2MGIwOGExMWQwOTg2MzQ2YjEifQ=="/>
  </w:docVars>
  <w:rsids>
    <w:rsidRoot w:val="066E675F"/>
    <w:rsid w:val="000953AE"/>
    <w:rsid w:val="00A70197"/>
    <w:rsid w:val="00AE1BBB"/>
    <w:rsid w:val="00C13F45"/>
    <w:rsid w:val="04610671"/>
    <w:rsid w:val="066E675F"/>
    <w:rsid w:val="1F937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EFBA6"/>
  <w15:docId w15:val="{391223E0-8A41-445B-9756-18C0D763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a5"/>
    <w:rsid w:val="00A70197"/>
    <w:pPr>
      <w:tabs>
        <w:tab w:val="center" w:pos="4153"/>
        <w:tab w:val="right" w:pos="8306"/>
      </w:tabs>
      <w:snapToGrid w:val="0"/>
      <w:jc w:val="center"/>
    </w:pPr>
    <w:rPr>
      <w:sz w:val="18"/>
      <w:szCs w:val="18"/>
    </w:rPr>
  </w:style>
  <w:style w:type="character" w:customStyle="1" w:styleId="a5">
    <w:name w:val="页眉 字符"/>
    <w:basedOn w:val="a0"/>
    <w:link w:val="a4"/>
    <w:rsid w:val="00A70197"/>
    <w:rPr>
      <w:kern w:val="2"/>
      <w:sz w:val="18"/>
      <w:szCs w:val="18"/>
    </w:rPr>
  </w:style>
  <w:style w:type="paragraph" w:styleId="a6">
    <w:name w:val="footer"/>
    <w:basedOn w:val="a"/>
    <w:link w:val="a7"/>
    <w:rsid w:val="00A70197"/>
    <w:pPr>
      <w:tabs>
        <w:tab w:val="center" w:pos="4153"/>
        <w:tab w:val="right" w:pos="8306"/>
      </w:tabs>
      <w:snapToGrid w:val="0"/>
      <w:jc w:val="left"/>
    </w:pPr>
    <w:rPr>
      <w:sz w:val="18"/>
      <w:szCs w:val="18"/>
    </w:rPr>
  </w:style>
  <w:style w:type="character" w:customStyle="1" w:styleId="a7">
    <w:name w:val="页脚 字符"/>
    <w:basedOn w:val="a0"/>
    <w:link w:val="a6"/>
    <w:rsid w:val="00A7019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李禾子</dc:creator>
  <cp:lastModifiedBy>Administrator</cp:lastModifiedBy>
  <cp:revision>2</cp:revision>
  <dcterms:created xsi:type="dcterms:W3CDTF">2024-09-20T10:17:00Z</dcterms:created>
  <dcterms:modified xsi:type="dcterms:W3CDTF">2024-09-24T03:17:00Z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6A2C9A2C014A481796C05739F10684C6_13</vt:lpwstr>
  </property>
</Properties>
</file>