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华文中宋" w:eastAsia="方正小标宋简体" w:cs="Arial"/>
          <w:b/>
          <w:bCs/>
          <w:sz w:val="30"/>
          <w:szCs w:val="30"/>
        </w:rPr>
      </w:pP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</w:rPr>
        <w:t>兰州财经大学20</w:t>
      </w:r>
      <w:r>
        <w:rPr>
          <w:rStyle w:val="5"/>
          <w:rFonts w:ascii="方正小标宋简体" w:hAnsi="华文中宋" w:eastAsia="方正小标宋简体" w:cs="Arial"/>
          <w:b w:val="0"/>
          <w:sz w:val="30"/>
          <w:szCs w:val="30"/>
        </w:rPr>
        <w:t>2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  <w:lang w:val="en-US" w:eastAsia="zh-CN"/>
        </w:rPr>
        <w:t>4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</w:rPr>
        <w:t>年专业学位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  <w:lang w:val="en-US" w:eastAsia="zh-CN"/>
        </w:rPr>
        <w:t>硕士</w:t>
      </w:r>
      <w:r>
        <w:rPr>
          <w:rStyle w:val="5"/>
          <w:rFonts w:hint="eastAsia" w:ascii="方正小标宋简体" w:hAnsi="华文中宋" w:eastAsia="方正小标宋简体" w:cs="Arial"/>
          <w:b w:val="0"/>
          <w:sz w:val="30"/>
          <w:szCs w:val="30"/>
        </w:rPr>
        <w:t>研究生招生专业目录</w:t>
      </w:r>
    </w:p>
    <w:tbl>
      <w:tblPr>
        <w:tblStyle w:val="3"/>
        <w:tblW w:w="9113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127"/>
        <w:gridCol w:w="2890"/>
        <w:gridCol w:w="22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</w:trPr>
        <w:tc>
          <w:tcPr>
            <w:tcW w:w="28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院系、专业、培养方向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参考人数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考试科目编码及名称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 w:val="0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002国际经济与贸易学院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200" w:lineRule="exact"/>
              <w:jc w:val="lef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联系人：郭老师</w:t>
            </w:r>
          </w:p>
          <w:p>
            <w:pPr>
              <w:widowControl/>
              <w:adjustRightInd w:val="0"/>
              <w:snapToGrid w:val="0"/>
              <w:spacing w:line="20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电话：4683876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◆国际商务（025400）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01国际贸易运营与管理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02企业国际化运营与发展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④434国际商务专业基础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《国际贸易实务》《国际经济合作》。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003统计</w:t>
            </w:r>
            <w:r>
              <w:rPr>
                <w:rFonts w:hint="eastAsia" w:ascii="楷体" w:hAnsi="楷体" w:eastAsia="楷体" w:cs="楷体"/>
                <w:b/>
                <w:sz w:val="18"/>
                <w:lang w:eastAsia="zh-CN"/>
              </w:rPr>
              <w:t>与数据科学</w:t>
            </w:r>
            <w:r>
              <w:rPr>
                <w:rFonts w:hint="eastAsia" w:ascii="楷体" w:hAnsi="楷体" w:eastAsia="楷体" w:cs="楷体"/>
                <w:b/>
                <w:sz w:val="18"/>
              </w:rPr>
              <w:t>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联系人：本老师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Cs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电话：4683853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◆应用统计（025200）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01大数据分析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02管理统计分析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03社会经济统计分析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04数字经济统计与数字技术（重点实验室）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101思想政治理论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④432统计学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统计学专业综合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《西方经济学》《抽样调查》。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sz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004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财政与税务学院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0"/>
                <w:sz w:val="18"/>
                <w:szCs w:val="15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联系人：刘老师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电话：8690950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◆税务(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025300</w:t>
            </w:r>
            <w:r>
              <w:rPr>
                <w:rFonts w:hint="eastAsia" w:ascii="楷体" w:hAnsi="楷体" w:eastAsia="楷体" w:cs="楷体"/>
                <w:sz w:val="18"/>
              </w:rPr>
              <w:t>)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01税收理论与制度政策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02税务代理与税务筹划</w:t>
            </w:r>
          </w:p>
          <w:p>
            <w:pPr>
              <w:spacing w:line="180" w:lineRule="exact"/>
              <w:ind w:left="1" w:leftChars="0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03税务会计与税收风险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  <w:t>57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①101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</w:t>
            </w:r>
            <w:r>
              <w:rPr>
                <w:rFonts w:hint="eastAsia" w:ascii="楷体" w:hAnsi="楷体" w:eastAsia="楷体" w:cs="楷体"/>
                <w:sz w:val="18"/>
              </w:rPr>
              <w:t>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③396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433税务专业基础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bCs/>
                <w:sz w:val="18"/>
                <w:szCs w:val="21"/>
              </w:rPr>
              <w:t>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</w:rPr>
              <w:t>《税收学》《中国税制》。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005金融学院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联系人：张老师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电话：4679597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◆金融（025100）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01金融管理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02投资理财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03金融科技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100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④431金融学综合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金融与经济学综合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《金融学》《管理学原理》。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◆保险（025500）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01保险理论与政策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02保险经营管理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④435保险专业基础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金融与经济学综合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《金融学》《管理学原理》。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006法学院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Hans"/>
              </w:rPr>
              <w:t>段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4670738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◆法律（法学）(035102)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03财税法务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05涉外法务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20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英语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③397法律硕士专业基础（法学）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④497法律硕士综合（法学）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法理学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《经济法》《商法》。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◆法律（非法学）(035101)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01金融法务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02公司法务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03财税法务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04政府法务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05涉外法务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①101思想政治理论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②20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英语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③398法律硕士专业基础（非法学）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④498法律硕士综合（非法学）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复试科目: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法理学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《宪法》《民法》。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008会计学院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</w:p>
        </w:tc>
        <w:tc>
          <w:tcPr>
            <w:tcW w:w="2890" w:type="dxa"/>
            <w:noWrap w:val="0"/>
            <w:vAlign w:val="top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联系人：张老师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电话：4681931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◆审计（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125700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01社会审计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02政府审计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03内部审计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舞弊调查与合规审计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会计学与审计学综合+政治理论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◆会计（125300）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01企业财务会计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02公司理财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03成本与管理会计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04政府与非营利组织会计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141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会计学综合+政治理论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◆会计非全日制（125300）</w:t>
            </w:r>
          </w:p>
          <w:p>
            <w:pPr>
              <w:shd w:val="clear" w:color="auto" w:fill="FFFFFF"/>
              <w:spacing w:line="180" w:lineRule="exact"/>
              <w:ind w:left="1" w:leftChars="0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（非全日制）智能财务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4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890" w:type="dxa"/>
            <w:noWrap w:val="0"/>
            <w:vAlign w:val="center"/>
          </w:tcPr>
          <w:p>
            <w:pPr>
              <w:spacing w:before="80"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会计学综合+政治理论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842" w:type="dxa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◆资产评估（025600）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01资产评估师</w:t>
            </w:r>
          </w:p>
          <w:p>
            <w:pPr>
              <w:shd w:val="clear" w:color="auto" w:fill="FFFFFF"/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02房地产估价师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03企业价值评估</w:t>
            </w:r>
          </w:p>
        </w:tc>
        <w:tc>
          <w:tcPr>
            <w:tcW w:w="1127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14</w:t>
            </w:r>
          </w:p>
        </w:tc>
        <w:tc>
          <w:tcPr>
            <w:tcW w:w="2890" w:type="dxa"/>
            <w:noWrap w:val="0"/>
            <w:vAlign w:val="top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③396经济类综合能力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④436资产评估专业基础</w:t>
            </w:r>
          </w:p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财务管理学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《管理学》《会计学原理》。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  <w:t>009工商管理学院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color w:val="auto"/>
                <w:kern w:val="0"/>
                <w:sz w:val="18"/>
                <w:szCs w:val="18"/>
              </w:rPr>
              <w:t>李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电话：4681877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◆工商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管理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非全日制（125100）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01(非全日制)数字营销管理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02(非全日制)数字人力资源管理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03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(非全日制)组织行为与领导力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04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(非全日制)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公司理财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05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(非全日制)</w:t>
            </w:r>
            <w:r>
              <w:rPr>
                <w:rFonts w:hint="eastAsia" w:ascii="楷体" w:hAnsi="楷体" w:eastAsia="楷体" w:cs="楷体"/>
                <w:bCs/>
                <w:color w:val="auto"/>
                <w:sz w:val="18"/>
                <w:szCs w:val="21"/>
                <w:shd w:val="clear" w:color="auto" w:fill="FFFFFF"/>
              </w:rPr>
              <w:t>金融机构经营与管理（金融方向）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lang w:val="en-US" w:eastAsia="zh-CN"/>
              </w:rPr>
              <w:t>163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199管理类综合能力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204英语二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管理学原理+政治理论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《市场营销学》《战略管理》。</w:t>
            </w:r>
          </w:p>
          <w:p>
            <w:pPr>
              <w:shd w:val="clear" w:color="auto" w:fill="FFFFFF"/>
              <w:spacing w:line="180" w:lineRule="exact"/>
              <w:ind w:left="1" w:leftChars="0"/>
              <w:jc w:val="left"/>
              <w:rPr>
                <w:rFonts w:hint="eastAsia" w:ascii="楷体" w:hAnsi="楷体" w:eastAsia="楷体" w:cs="楷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</w:rPr>
              <w:t>详情见招生简章及宣传册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szCs w:val="18"/>
              </w:rPr>
              <w:t>011农林经济管理学院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color w:val="auto"/>
                <w:sz w:val="18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Cs w:val="21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朱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老师</w:t>
            </w:r>
          </w:p>
          <w:p>
            <w:pPr>
              <w:spacing w:line="240" w:lineRule="exact"/>
              <w:jc w:val="both"/>
              <w:rPr>
                <w:rFonts w:hint="default" w:ascii="楷体" w:hAnsi="楷体" w:eastAsia="楷体" w:cs="楷体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color w:val="auto"/>
                <w:sz w:val="18"/>
                <w:szCs w:val="18"/>
                <w:lang w:val="en-US" w:eastAsia="zh-CN"/>
              </w:rPr>
              <w:t>8659890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◆农村发展（095138）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01乡村振兴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02农业绿色发展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03农村发展规划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  <w:t xml:space="preserve">30 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204英语二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③342农业知识综合四（包括农业经济学、农村社会学、农村政策学）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④820管理学原理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发展经济学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同等学力加试科目：《西方经济学》《农村调查研究方法》。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◆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eastAsia="zh-CN"/>
              </w:rPr>
              <w:t>农业管理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（09513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01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农业经济与政策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02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农业技术经济与管理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03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涉农企业管理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04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农产品营销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  <w:lang w:val="en-US" w:eastAsia="zh-CN"/>
              </w:rPr>
              <w:t>23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①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101思想政治理论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②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204英语二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③342农业知识综合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eastAsia="zh-CN"/>
              </w:rPr>
              <w:t>四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（包括农业经济学、农村社会学、农村政策学）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④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  <w:t>820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管理学原理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18"/>
              </w:rPr>
              <w:t>复试科目：</w:t>
            </w:r>
            <w:r>
              <w:rPr>
                <w:rFonts w:hint="eastAsia" w:ascii="楷体" w:hAnsi="楷体" w:eastAsia="楷体" w:cs="楷体"/>
                <w:color w:val="auto"/>
                <w:sz w:val="18"/>
              </w:rPr>
              <w:t>发展经济学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color w:val="auto"/>
                <w:sz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</w:rPr>
              <w:t>同等学力加试科目：《西方经济学》《农村调查研究方法》</w:t>
            </w:r>
            <w:r>
              <w:rPr>
                <w:rFonts w:hint="eastAsia" w:ascii="楷体" w:hAnsi="楷体" w:eastAsia="楷体" w:cs="楷体"/>
                <w:color w:val="auto"/>
                <w:sz w:val="1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012商务传媒学院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sz w:val="18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center"/>
              <w:rPr>
                <w:rFonts w:hint="eastAsia" w:ascii="楷体" w:hAnsi="楷体" w:eastAsia="楷体" w:cs="楷体"/>
                <w:sz w:val="18"/>
                <w:szCs w:val="18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老师</w:t>
            </w:r>
          </w:p>
          <w:p>
            <w:pPr>
              <w:widowControl/>
              <w:adjustRightInd w:val="0"/>
              <w:snapToGrid w:val="0"/>
              <w:spacing w:line="180" w:lineRule="exact"/>
              <w:ind w:left="540" w:leftChars="0" w:hanging="540" w:hangingChars="299"/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kern w:val="0"/>
                <w:sz w:val="18"/>
                <w:szCs w:val="18"/>
              </w:rPr>
              <w:t>4675932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◆新闻与传播（055200）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01网络与新媒体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02财经新闻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03广告设计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50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before="80" w:line="180" w:lineRule="exact"/>
              <w:jc w:val="lef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</w:rPr>
              <w:t>101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思想政治理论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3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③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334新闻与传播专业综合能力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④440新闻与传播专业基础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新闻与传播学综合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《新闻编辑学》《广播电视学》。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bCs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</w:rPr>
              <w:t>4公共管理学院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19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jc w:val="left"/>
              <w:rPr>
                <w:rFonts w:hint="eastAsia" w:ascii="楷体" w:hAnsi="楷体" w:eastAsia="楷体" w:cs="楷体"/>
                <w:kern w:val="0"/>
                <w:sz w:val="18"/>
                <w:szCs w:val="15"/>
                <w:lang w:val="en-US" w:eastAsia="zh-CN" w:bidi="ar-SA"/>
              </w:rPr>
            </w:pP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pacing w:line="180" w:lineRule="exact"/>
              <w:rPr>
                <w:rFonts w:hint="eastAsia" w:ascii="楷体" w:hAnsi="楷体" w:eastAsia="楷体" w:cs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联系人：刘老师</w:t>
            </w:r>
          </w:p>
          <w:p>
            <w:pPr>
              <w:spacing w:line="180" w:lineRule="exact"/>
              <w:rPr>
                <w:rFonts w:hint="default" w:ascii="楷体" w:hAnsi="楷体" w:eastAsia="楷体" w:cs="楷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电话：</w:t>
            </w:r>
            <w:r>
              <w:rPr>
                <w:rFonts w:hint="eastAsia" w:ascii="楷体" w:hAnsi="楷体" w:eastAsia="楷体" w:cs="楷体"/>
                <w:b/>
                <w:sz w:val="18"/>
                <w:szCs w:val="18"/>
                <w:lang w:val="en-US" w:eastAsia="zh-CN"/>
              </w:rPr>
              <w:t>8650736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2842" w:type="dxa"/>
            <w:shd w:val="clear" w:color="auto" w:fill="FFFFFF"/>
            <w:noWrap w:val="0"/>
            <w:vAlign w:val="center"/>
          </w:tcPr>
          <w:p>
            <w:pPr>
              <w:spacing w:before="100" w:after="100" w:line="180" w:lineRule="exact"/>
              <w:jc w:val="left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◆公共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管理</w:t>
            </w:r>
            <w:r>
              <w:rPr>
                <w:rFonts w:hint="eastAsia" w:ascii="楷体" w:hAnsi="楷体" w:eastAsia="楷体" w:cs="楷体"/>
                <w:sz w:val="18"/>
              </w:rPr>
              <w:t>非全日制（125200）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01公共财政与公共政策</w:t>
            </w:r>
          </w:p>
          <w:p>
            <w:pPr>
              <w:spacing w:line="180" w:lineRule="exact"/>
              <w:ind w:left="1"/>
              <w:rPr>
                <w:rFonts w:hint="eastAsia" w:ascii="楷体" w:hAnsi="楷体" w:eastAsia="楷体" w:cs="楷体"/>
                <w:sz w:val="18"/>
              </w:rPr>
            </w:pPr>
            <w:r>
              <w:rPr>
                <w:rFonts w:hint="eastAsia" w:ascii="楷体" w:hAnsi="楷体" w:eastAsia="楷体" w:cs="楷体"/>
                <w:sz w:val="18"/>
              </w:rPr>
              <w:t>02公共安全与应急管理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  <w:t>03地方政府治理</w:t>
            </w:r>
          </w:p>
          <w:p>
            <w:pPr>
              <w:spacing w:line="180" w:lineRule="exac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18"/>
                <w:szCs w:val="21"/>
                <w:shd w:val="clear" w:color="auto" w:fill="FFFFFF"/>
              </w:rPr>
              <w:t>04社会保障政策与实践</w:t>
            </w:r>
          </w:p>
        </w:tc>
        <w:tc>
          <w:tcPr>
            <w:tcW w:w="1127" w:type="dxa"/>
            <w:shd w:val="clear" w:color="auto" w:fill="FFFFFF"/>
            <w:noWrap w:val="0"/>
            <w:vAlign w:val="center"/>
          </w:tcPr>
          <w:p>
            <w:pPr>
              <w:spacing w:line="210" w:lineRule="exact"/>
              <w:jc w:val="center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  <w:t>75</w:t>
            </w:r>
          </w:p>
        </w:tc>
        <w:tc>
          <w:tcPr>
            <w:tcW w:w="2890" w:type="dxa"/>
            <w:shd w:val="clear" w:color="auto" w:fill="FFFFFF"/>
            <w:noWrap w:val="0"/>
            <w:vAlign w:val="center"/>
          </w:tcPr>
          <w:p>
            <w:pPr>
              <w:spacing w:line="20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①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199管理类综合能力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begin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instrText xml:space="preserve"> = 2 \* GB3 </w:instrTex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separate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②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fldChar w:fldCharType="end"/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204英语二</w:t>
            </w:r>
          </w:p>
          <w:p>
            <w:pPr>
              <w:spacing w:line="200" w:lineRule="exact"/>
              <w:rPr>
                <w:rFonts w:hint="eastAsia" w:ascii="楷体" w:hAnsi="楷体" w:eastAsia="楷体" w:cs="楷体"/>
                <w:b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sz w:val="18"/>
                <w:szCs w:val="18"/>
              </w:rPr>
              <w:t>复试科目：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公共管理学+思想政治理论</w:t>
            </w:r>
          </w:p>
        </w:tc>
        <w:tc>
          <w:tcPr>
            <w:tcW w:w="2254" w:type="dxa"/>
            <w:shd w:val="clear" w:color="auto" w:fill="FFFFFF"/>
            <w:noWrap w:val="0"/>
            <w:vAlign w:val="center"/>
          </w:tcPr>
          <w:p>
            <w:pPr>
              <w:shd w:val="clear" w:color="auto" w:fill="FFFFFF"/>
              <w:spacing w:line="180" w:lineRule="exact"/>
              <w:ind w:left="1"/>
              <w:jc w:val="left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18"/>
              </w:rPr>
              <w:t>同等学力加试科目：</w:t>
            </w:r>
            <w:r>
              <w:rPr>
                <w:rFonts w:hint="eastAsia" w:ascii="楷体" w:hAnsi="楷体" w:eastAsia="楷体" w:cs="楷体"/>
                <w:sz w:val="18"/>
                <w:szCs w:val="18"/>
              </w:rPr>
              <w:t>《公共行政学》《公共政策分析》</w:t>
            </w:r>
            <w:r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  <w:t>。</w:t>
            </w:r>
          </w:p>
          <w:p>
            <w:pPr>
              <w:shd w:val="clear" w:color="auto" w:fill="FFFFFF"/>
              <w:spacing w:line="180" w:lineRule="exact"/>
              <w:ind w:left="1" w:leftChars="0"/>
              <w:jc w:val="left"/>
              <w:rPr>
                <w:rFonts w:hint="eastAsia" w:ascii="楷体" w:hAnsi="楷体" w:eastAsia="楷体" w:cs="楷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18"/>
                <w:szCs w:val="18"/>
              </w:rPr>
              <w:t>详情见公共管理学院MPA教育中心网页招生简章及宣传册</w:t>
            </w:r>
          </w:p>
        </w:tc>
      </w:tr>
    </w:tbl>
    <w:p>
      <w:pPr>
        <w:tabs>
          <w:tab w:val="left" w:pos="1260"/>
        </w:tabs>
        <w:ind w:right="-874" w:rightChars="-416" w:firstLine="211" w:firstLineChars="100"/>
        <w:rPr>
          <w:rFonts w:hint="eastAsia" w:ascii="宋体" w:hAnsi="宋体"/>
        </w:rPr>
      </w:pPr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以上各专业招生人数仅供参考，实际招生人数以教育部下达给我校的20</w:t>
      </w:r>
      <w:r>
        <w:rPr>
          <w:rFonts w:ascii="宋体" w:hAnsi="宋体"/>
        </w:rPr>
        <w:t>2</w:t>
      </w:r>
      <w:r>
        <w:rPr>
          <w:rFonts w:hint="eastAsia" w:ascii="宋体" w:hAnsi="宋体"/>
          <w:lang w:val="en-US" w:eastAsia="zh-CN"/>
        </w:rPr>
        <w:t>4</w:t>
      </w:r>
      <w:r>
        <w:rPr>
          <w:rFonts w:hint="eastAsia" w:ascii="宋体" w:hAnsi="宋体"/>
        </w:rPr>
        <w:t>年招生规模为准。</w:t>
      </w:r>
    </w:p>
    <w:p/>
    <w:sectPr>
      <w:head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N2YyMzcyZmU1NzAzODA0MDg4ODA2NWM2MWYzMDQifQ=="/>
  </w:docVars>
  <w:rsids>
    <w:rsidRoot w:val="44D50D75"/>
    <w:rsid w:val="025A34EF"/>
    <w:rsid w:val="0BBB717B"/>
    <w:rsid w:val="11D51D92"/>
    <w:rsid w:val="14CD0360"/>
    <w:rsid w:val="160C241D"/>
    <w:rsid w:val="18980476"/>
    <w:rsid w:val="19793E03"/>
    <w:rsid w:val="1EDB691E"/>
    <w:rsid w:val="21A165ED"/>
    <w:rsid w:val="265A3F7C"/>
    <w:rsid w:val="265D3C12"/>
    <w:rsid w:val="290D2A75"/>
    <w:rsid w:val="2B1B0D5B"/>
    <w:rsid w:val="2CE23AF9"/>
    <w:rsid w:val="2FB61191"/>
    <w:rsid w:val="36A21EAF"/>
    <w:rsid w:val="408A49C4"/>
    <w:rsid w:val="44D50D75"/>
    <w:rsid w:val="47EC7D13"/>
    <w:rsid w:val="53081779"/>
    <w:rsid w:val="59DC69BC"/>
    <w:rsid w:val="5B885B4D"/>
    <w:rsid w:val="5B9A4534"/>
    <w:rsid w:val="67CC5F97"/>
    <w:rsid w:val="680015F0"/>
    <w:rsid w:val="6AD41006"/>
    <w:rsid w:val="6C5A2B0E"/>
    <w:rsid w:val="6DC814D4"/>
    <w:rsid w:val="6F305E87"/>
    <w:rsid w:val="72564FB8"/>
    <w:rsid w:val="729A3D44"/>
    <w:rsid w:val="73CE44BD"/>
    <w:rsid w:val="74857915"/>
    <w:rsid w:val="762E313E"/>
    <w:rsid w:val="77431BF7"/>
    <w:rsid w:val="77A13DC6"/>
    <w:rsid w:val="797F6269"/>
    <w:rsid w:val="7B2C2EC7"/>
    <w:rsid w:val="7B53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2023-09-11T06:31:00Z</dcterms:created>
  <dc:creator>Administrator</dc:creator>
  <cp:lastModifiedBy>张璐</cp:lastModifiedBy>
  <cp:lastPrinted>2023-09-12T06:37:00Z</cp:lastPrinted>
  <dcterms:modified xsi:type="dcterms:W3CDTF">2023-10-09T00:42:00Z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45775EC4B09343AAB3D524E0F294A7B8_11</vt:lpwstr>
  </property>
</Properties>
</file>