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楷体" w:hAnsi="华文楷体" w:eastAsia="华文楷体"/>
          <w:b/>
          <w:sz w:val="30"/>
          <w:szCs w:val="30"/>
        </w:rPr>
      </w:pPr>
      <w:r>
        <w:rPr>
          <w:rFonts w:hint="eastAsia" w:ascii="华文楷体" w:hAnsi="华文楷体" w:eastAsia="华文楷体"/>
          <w:b/>
          <w:sz w:val="30"/>
          <w:szCs w:val="30"/>
        </w:rPr>
        <w:t>中央民族大学</w:t>
      </w:r>
      <w:r>
        <w:rPr>
          <w:rFonts w:hint="eastAsia" w:ascii="华文楷体" w:hAnsi="华文楷体" w:eastAsia="华文楷体"/>
          <w:b/>
          <w:sz w:val="30"/>
          <w:szCs w:val="30"/>
          <w:lang w:eastAsia="zh-CN"/>
        </w:rPr>
        <w:t>舞蹈学院</w:t>
      </w:r>
      <w:r>
        <w:rPr>
          <w:rFonts w:ascii="华文楷体" w:hAnsi="华文楷体" w:eastAsia="华文楷体"/>
          <w:b/>
          <w:sz w:val="30"/>
          <w:szCs w:val="30"/>
        </w:rPr>
        <w:t>202</w:t>
      </w:r>
      <w:r>
        <w:rPr>
          <w:rFonts w:hint="eastAsia" w:ascii="华文楷体" w:hAnsi="华文楷体" w:eastAsia="华文楷体"/>
          <w:b/>
          <w:sz w:val="30"/>
          <w:szCs w:val="30"/>
          <w:lang w:val="en-US" w:eastAsia="zh-CN"/>
        </w:rPr>
        <w:t>4</w:t>
      </w:r>
      <w:r>
        <w:rPr>
          <w:rFonts w:hint="eastAsia" w:ascii="华文楷体" w:hAnsi="华文楷体" w:eastAsia="华文楷体"/>
          <w:b/>
          <w:sz w:val="30"/>
          <w:szCs w:val="30"/>
        </w:rPr>
        <w:t>年舞蹈</w:t>
      </w:r>
      <w:r>
        <w:rPr>
          <w:rFonts w:hint="eastAsia" w:ascii="华文楷体" w:hAnsi="华文楷体" w:eastAsia="华文楷体"/>
          <w:b/>
          <w:sz w:val="30"/>
          <w:szCs w:val="30"/>
          <w:lang w:eastAsia="zh-CN"/>
        </w:rPr>
        <w:t>硕士</w:t>
      </w:r>
      <w:r>
        <w:rPr>
          <w:rFonts w:hint="eastAsia" w:ascii="华文楷体" w:hAnsi="华文楷体" w:eastAsia="华文楷体"/>
          <w:b/>
          <w:sz w:val="30"/>
          <w:szCs w:val="30"/>
        </w:rPr>
        <w:t>专业招生简章</w:t>
      </w:r>
    </w:p>
    <w:p>
      <w:pPr>
        <w:jc w:val="center"/>
        <w:rPr>
          <w:rFonts w:ascii="华文楷体" w:hAnsi="华文楷体" w:eastAsia="华文楷体"/>
          <w:sz w:val="28"/>
          <w:szCs w:val="28"/>
        </w:rPr>
      </w:pPr>
    </w:p>
    <w:p>
      <w:pPr>
        <w:pStyle w:val="2"/>
        <w:numPr>
          <w:ilvl w:val="0"/>
          <w:numId w:val="1"/>
        </w:numPr>
        <w:adjustRightInd w:val="0"/>
        <w:snapToGrid w:val="0"/>
        <w:ind w:left="0" w:firstLine="561" w:firstLineChars="200"/>
        <w:rPr>
          <w:rFonts w:ascii="华文楷体" w:hAnsi="华文楷体" w:eastAsia="华文楷体"/>
          <w:b/>
          <w:color w:val="000000"/>
          <w:sz w:val="28"/>
          <w:szCs w:val="28"/>
        </w:rPr>
      </w:pPr>
      <w:r>
        <w:rPr>
          <w:rFonts w:hint="eastAsia" w:ascii="华文楷体" w:hAnsi="华文楷体" w:eastAsia="华文楷体"/>
          <w:b/>
          <w:color w:val="000000"/>
          <w:sz w:val="28"/>
          <w:szCs w:val="28"/>
        </w:rPr>
        <w:t>培养目标</w:t>
      </w:r>
    </w:p>
    <w:p>
      <w:pPr>
        <w:pStyle w:val="2"/>
        <w:adjustRightInd w:val="0"/>
        <w:snapToGrid w:val="0"/>
        <w:ind w:firstLine="560" w:firstLineChars="200"/>
        <w:rPr>
          <w:rFonts w:ascii="华文楷体" w:hAnsi="华文楷体" w:eastAsia="华文楷体"/>
          <w:color w:val="000000"/>
          <w:sz w:val="28"/>
          <w:szCs w:val="28"/>
        </w:rPr>
      </w:pPr>
      <w:r>
        <w:rPr>
          <w:rFonts w:hint="eastAsia" w:ascii="华文楷体" w:hAnsi="华文楷体" w:eastAsia="华文楷体"/>
          <w:color w:val="000000"/>
          <w:sz w:val="28"/>
          <w:szCs w:val="28"/>
        </w:rPr>
        <w:t>培养具有高水平艺术创作技能、艺术表演技能和系统专业知识、较强艺术理解力与表现力、能够胜任专业工作的高层次、应用型民族舞蹈创作、民族舞蹈表演、舞蹈教育人才。</w:t>
      </w:r>
    </w:p>
    <w:p>
      <w:pPr>
        <w:pStyle w:val="2"/>
        <w:adjustRightInd w:val="0"/>
        <w:snapToGrid w:val="0"/>
        <w:ind w:firstLine="560" w:firstLineChars="200"/>
        <w:rPr>
          <w:rFonts w:ascii="华文楷体" w:hAnsi="华文楷体" w:eastAsia="华文楷体"/>
          <w:color w:val="000000"/>
          <w:sz w:val="28"/>
          <w:szCs w:val="28"/>
        </w:rPr>
      </w:pPr>
    </w:p>
    <w:p>
      <w:pPr>
        <w:pStyle w:val="2"/>
        <w:numPr>
          <w:ilvl w:val="0"/>
          <w:numId w:val="1"/>
        </w:numPr>
        <w:adjustRightInd w:val="0"/>
        <w:snapToGrid w:val="0"/>
        <w:ind w:left="0" w:firstLine="561" w:firstLineChars="200"/>
        <w:rPr>
          <w:rFonts w:ascii="华文楷体" w:hAnsi="华文楷体" w:eastAsia="华文楷体"/>
          <w:b/>
          <w:color w:val="000000"/>
          <w:sz w:val="28"/>
          <w:szCs w:val="28"/>
        </w:rPr>
      </w:pPr>
      <w:r>
        <w:rPr>
          <w:rFonts w:hint="eastAsia" w:ascii="华文楷体" w:hAnsi="华文楷体" w:eastAsia="华文楷体"/>
          <w:b/>
          <w:color w:val="000000"/>
          <w:sz w:val="28"/>
          <w:szCs w:val="28"/>
        </w:rPr>
        <w:t>报考条件</w:t>
      </w:r>
    </w:p>
    <w:p>
      <w:pPr>
        <w:tabs>
          <w:tab w:val="left" w:pos="1980"/>
          <w:tab w:val="left" w:pos="2160"/>
        </w:tabs>
        <w:adjustRightInd w:val="0"/>
        <w:snapToGrid w:val="0"/>
        <w:ind w:firstLine="560" w:firstLineChars="200"/>
        <w:rPr>
          <w:rFonts w:ascii="华文楷体" w:hAnsi="华文楷体" w:eastAsia="华文楷体" w:cs="Courier New"/>
          <w:color w:val="000000"/>
          <w:sz w:val="28"/>
          <w:szCs w:val="28"/>
        </w:rPr>
      </w:pPr>
      <w:r>
        <w:rPr>
          <w:rFonts w:hint="eastAsia" w:ascii="华文楷体" w:hAnsi="华文楷体" w:eastAsia="华文楷体" w:cs="Courier New"/>
          <w:color w:val="000000"/>
          <w:sz w:val="28"/>
          <w:szCs w:val="28"/>
        </w:rPr>
        <w:t>（一）</w:t>
      </w:r>
      <w:r>
        <w:rPr>
          <w:rFonts w:ascii="华文楷体" w:hAnsi="华文楷体" w:eastAsia="华文楷体" w:cs="Courier New"/>
          <w:color w:val="000000"/>
          <w:sz w:val="28"/>
          <w:szCs w:val="28"/>
        </w:rPr>
        <w:t>报名参加全国硕士研究生招生考试的人员，须符合下列条件：</w:t>
      </w:r>
    </w:p>
    <w:p>
      <w:pPr>
        <w:tabs>
          <w:tab w:val="left" w:pos="1980"/>
          <w:tab w:val="left" w:pos="2160"/>
        </w:tabs>
        <w:adjustRightInd w:val="0"/>
        <w:snapToGrid w:val="0"/>
        <w:ind w:firstLine="560" w:firstLineChars="200"/>
        <w:rPr>
          <w:rFonts w:ascii="华文楷体" w:hAnsi="华文楷体" w:eastAsia="华文楷体" w:cs="Courier New"/>
          <w:color w:val="000000"/>
          <w:sz w:val="28"/>
          <w:szCs w:val="28"/>
        </w:rPr>
      </w:pPr>
      <w:r>
        <w:rPr>
          <w:rFonts w:hint="eastAsia" w:ascii="华文楷体" w:hAnsi="华文楷体" w:eastAsia="华文楷体" w:cs="Courier New"/>
          <w:color w:val="000000"/>
          <w:sz w:val="28"/>
          <w:szCs w:val="28"/>
        </w:rPr>
        <w:t>1、</w:t>
      </w:r>
      <w:r>
        <w:rPr>
          <w:rFonts w:ascii="华文楷体" w:hAnsi="华文楷体" w:eastAsia="华文楷体" w:cs="Courier New"/>
          <w:color w:val="000000"/>
          <w:sz w:val="28"/>
          <w:szCs w:val="28"/>
        </w:rPr>
        <w:t>中华人民共和国公民。</w:t>
      </w:r>
    </w:p>
    <w:p>
      <w:pPr>
        <w:tabs>
          <w:tab w:val="left" w:pos="1980"/>
          <w:tab w:val="left" w:pos="2160"/>
        </w:tabs>
        <w:adjustRightInd w:val="0"/>
        <w:snapToGrid w:val="0"/>
        <w:ind w:firstLine="560" w:firstLineChars="200"/>
        <w:rPr>
          <w:rFonts w:ascii="华文楷体" w:hAnsi="华文楷体" w:eastAsia="华文楷体" w:cs="Courier New"/>
          <w:color w:val="000000"/>
          <w:sz w:val="28"/>
          <w:szCs w:val="28"/>
        </w:rPr>
      </w:pPr>
      <w:r>
        <w:rPr>
          <w:rFonts w:hint="eastAsia" w:ascii="华文楷体" w:hAnsi="华文楷体" w:eastAsia="华文楷体" w:cs="Courier New"/>
          <w:color w:val="000000"/>
          <w:sz w:val="28"/>
          <w:szCs w:val="28"/>
        </w:rPr>
        <w:t>2、</w:t>
      </w:r>
      <w:r>
        <w:rPr>
          <w:rFonts w:ascii="华文楷体" w:hAnsi="华文楷体" w:eastAsia="华文楷体" w:cs="Courier New"/>
          <w:color w:val="000000"/>
          <w:sz w:val="28"/>
          <w:szCs w:val="28"/>
        </w:rPr>
        <w:t>拥护中国共产党的领导，品德良好，遵纪守法。</w:t>
      </w:r>
    </w:p>
    <w:p>
      <w:pPr>
        <w:tabs>
          <w:tab w:val="left" w:pos="1980"/>
          <w:tab w:val="left" w:pos="2160"/>
        </w:tabs>
        <w:adjustRightInd w:val="0"/>
        <w:snapToGrid w:val="0"/>
        <w:ind w:firstLine="560" w:firstLineChars="200"/>
        <w:rPr>
          <w:rFonts w:ascii="华文楷体" w:hAnsi="华文楷体" w:eastAsia="华文楷体" w:cs="Courier New"/>
          <w:color w:val="000000"/>
          <w:sz w:val="28"/>
          <w:szCs w:val="28"/>
        </w:rPr>
      </w:pPr>
      <w:r>
        <w:rPr>
          <w:rFonts w:hint="eastAsia" w:ascii="华文楷体" w:hAnsi="华文楷体" w:eastAsia="华文楷体" w:cs="Courier New"/>
          <w:color w:val="000000"/>
          <w:sz w:val="28"/>
          <w:szCs w:val="28"/>
        </w:rPr>
        <w:t>3、</w:t>
      </w:r>
      <w:r>
        <w:rPr>
          <w:rFonts w:ascii="华文楷体" w:hAnsi="华文楷体" w:eastAsia="华文楷体" w:cs="Courier New"/>
          <w:color w:val="000000"/>
          <w:sz w:val="28"/>
          <w:szCs w:val="28"/>
        </w:rPr>
        <w:t>身体健康状况符合国家和招生单位规定的体检要求。</w:t>
      </w:r>
    </w:p>
    <w:p>
      <w:pPr>
        <w:tabs>
          <w:tab w:val="left" w:pos="1980"/>
          <w:tab w:val="left" w:pos="2160"/>
        </w:tabs>
        <w:adjustRightInd w:val="0"/>
        <w:snapToGrid w:val="0"/>
        <w:ind w:firstLine="560" w:firstLineChars="200"/>
        <w:rPr>
          <w:rFonts w:ascii="华文楷体" w:hAnsi="华文楷体" w:eastAsia="华文楷体" w:cs="Courier New"/>
          <w:color w:val="000000"/>
          <w:sz w:val="28"/>
          <w:szCs w:val="28"/>
        </w:rPr>
      </w:pPr>
      <w:r>
        <w:rPr>
          <w:rFonts w:hint="eastAsia" w:ascii="华文楷体" w:hAnsi="华文楷体" w:eastAsia="华文楷体" w:cs="Courier New"/>
          <w:color w:val="000000"/>
          <w:sz w:val="28"/>
          <w:szCs w:val="28"/>
        </w:rPr>
        <w:t>4、</w:t>
      </w:r>
      <w:r>
        <w:rPr>
          <w:rFonts w:ascii="华文楷体" w:hAnsi="华文楷体" w:eastAsia="华文楷体" w:cs="Courier New"/>
          <w:color w:val="000000"/>
          <w:sz w:val="28"/>
          <w:szCs w:val="28"/>
        </w:rPr>
        <w:t>考生必须符合下列学历等条件之一：</w:t>
      </w:r>
    </w:p>
    <w:p>
      <w:pPr>
        <w:tabs>
          <w:tab w:val="left" w:pos="1980"/>
          <w:tab w:val="left" w:pos="2160"/>
        </w:tabs>
        <w:adjustRightInd w:val="0"/>
        <w:snapToGrid w:val="0"/>
        <w:ind w:firstLine="560" w:firstLineChars="200"/>
        <w:rPr>
          <w:rFonts w:ascii="华文楷体" w:hAnsi="华文楷体" w:eastAsia="华文楷体" w:cs="Courier New"/>
          <w:color w:val="000000"/>
          <w:sz w:val="28"/>
          <w:szCs w:val="28"/>
        </w:rPr>
      </w:pPr>
      <w:r>
        <w:rPr>
          <w:rFonts w:hint="eastAsia" w:ascii="华文楷体" w:hAnsi="华文楷体" w:eastAsia="华文楷体" w:cs="Courier New"/>
          <w:color w:val="000000"/>
          <w:sz w:val="28"/>
          <w:szCs w:val="28"/>
        </w:rPr>
        <w:t>（</w:t>
      </w:r>
      <w:r>
        <w:rPr>
          <w:rFonts w:ascii="华文楷体" w:hAnsi="华文楷体" w:eastAsia="华文楷体" w:cs="Courier New"/>
          <w:color w:val="000000"/>
          <w:sz w:val="28"/>
          <w:szCs w:val="28"/>
        </w:rPr>
        <w:t>1</w:t>
      </w:r>
      <w:r>
        <w:rPr>
          <w:rFonts w:hint="eastAsia" w:ascii="华文楷体" w:hAnsi="华文楷体" w:eastAsia="华文楷体" w:cs="Courier New"/>
          <w:color w:val="000000"/>
          <w:sz w:val="28"/>
          <w:szCs w:val="28"/>
        </w:rPr>
        <w:t>）国家承认学历的应届本科毕业生（含普通高校、成人高校、普通高校举办的成人高等学历教育等应届本科毕业生）及自学考试和网络教育届时可毕业本科生。考生录取当年入学前（具体期限由招生单位规定）必须取得国家承认的本科毕业证书或教育部留学服务中心出具的《国（境）外学历学位认证书》，否则录取资格无效。</w:t>
      </w:r>
    </w:p>
    <w:p>
      <w:pPr>
        <w:tabs>
          <w:tab w:val="left" w:pos="1980"/>
          <w:tab w:val="left" w:pos="2160"/>
        </w:tabs>
        <w:adjustRightInd w:val="0"/>
        <w:snapToGrid w:val="0"/>
        <w:ind w:firstLine="560" w:firstLineChars="200"/>
        <w:rPr>
          <w:rFonts w:ascii="华文楷体" w:hAnsi="华文楷体" w:eastAsia="华文楷体" w:cs="Courier New"/>
          <w:color w:val="000000"/>
          <w:sz w:val="28"/>
          <w:szCs w:val="28"/>
        </w:rPr>
      </w:pPr>
      <w:r>
        <w:rPr>
          <w:rFonts w:hint="eastAsia" w:ascii="华文楷体" w:hAnsi="华文楷体" w:eastAsia="华文楷体" w:cs="Courier New"/>
          <w:color w:val="000000"/>
          <w:sz w:val="28"/>
          <w:szCs w:val="28"/>
        </w:rPr>
        <w:t>（</w:t>
      </w:r>
      <w:r>
        <w:rPr>
          <w:rFonts w:ascii="华文楷体" w:hAnsi="华文楷体" w:eastAsia="华文楷体" w:cs="Courier New"/>
          <w:color w:val="000000"/>
          <w:sz w:val="28"/>
          <w:szCs w:val="28"/>
        </w:rPr>
        <w:t>2</w:t>
      </w:r>
      <w:r>
        <w:rPr>
          <w:rFonts w:hint="eastAsia" w:ascii="华文楷体" w:hAnsi="华文楷体" w:eastAsia="华文楷体" w:cs="Courier New"/>
          <w:color w:val="000000"/>
          <w:sz w:val="28"/>
          <w:szCs w:val="28"/>
        </w:rPr>
        <w:t>）</w:t>
      </w:r>
      <w:r>
        <w:rPr>
          <w:rFonts w:ascii="华文楷体" w:hAnsi="华文楷体" w:eastAsia="华文楷体" w:cs="Courier New"/>
          <w:color w:val="000000"/>
          <w:sz w:val="28"/>
          <w:szCs w:val="28"/>
        </w:rPr>
        <w:t>具有国家承认的大学本科毕业学历的人员。</w:t>
      </w:r>
    </w:p>
    <w:p>
      <w:pPr>
        <w:tabs>
          <w:tab w:val="left" w:pos="1980"/>
          <w:tab w:val="left" w:pos="2160"/>
        </w:tabs>
        <w:adjustRightInd w:val="0"/>
        <w:snapToGrid w:val="0"/>
        <w:ind w:firstLine="560" w:firstLineChars="200"/>
        <w:rPr>
          <w:rFonts w:ascii="华文楷体" w:hAnsi="华文楷体" w:eastAsia="华文楷体" w:cs="Courier New"/>
          <w:color w:val="000000"/>
          <w:sz w:val="28"/>
          <w:szCs w:val="28"/>
        </w:rPr>
      </w:pPr>
      <w:r>
        <w:rPr>
          <w:rFonts w:hint="eastAsia" w:ascii="华文楷体" w:hAnsi="华文楷体" w:eastAsia="华文楷体" w:cs="Courier New"/>
          <w:color w:val="000000"/>
          <w:sz w:val="28"/>
          <w:szCs w:val="28"/>
        </w:rPr>
        <w:t>（3）</w:t>
      </w:r>
      <w:r>
        <w:rPr>
          <w:rFonts w:ascii="华文楷体" w:hAnsi="华文楷体" w:eastAsia="华文楷体" w:cs="Courier New"/>
          <w:color w:val="000000"/>
          <w:sz w:val="28"/>
          <w:szCs w:val="28"/>
        </w:rPr>
        <w:t>已获硕士、博士</w:t>
      </w:r>
      <w:r>
        <w:rPr>
          <w:rFonts w:hint="eastAsia" w:ascii="华文楷体" w:hAnsi="华文楷体" w:eastAsia="华文楷体" w:cs="Courier New"/>
          <w:color w:val="000000"/>
          <w:sz w:val="28"/>
          <w:szCs w:val="28"/>
          <w:lang w:eastAsia="zh-CN"/>
        </w:rPr>
        <w:t>学历或</w:t>
      </w:r>
      <w:r>
        <w:rPr>
          <w:rFonts w:ascii="华文楷体" w:hAnsi="华文楷体" w:eastAsia="华文楷体" w:cs="Courier New"/>
          <w:color w:val="000000"/>
          <w:sz w:val="28"/>
          <w:szCs w:val="28"/>
        </w:rPr>
        <w:t>学位的人员。</w:t>
      </w:r>
    </w:p>
    <w:p>
      <w:pPr>
        <w:tabs>
          <w:tab w:val="left" w:pos="1980"/>
          <w:tab w:val="left" w:pos="2160"/>
        </w:tabs>
        <w:adjustRightInd w:val="0"/>
        <w:snapToGrid w:val="0"/>
        <w:ind w:firstLine="560" w:firstLineChars="200"/>
        <w:rPr>
          <w:rFonts w:ascii="华文楷体" w:hAnsi="华文楷体" w:eastAsia="华文楷体" w:cs="Courier New"/>
          <w:color w:val="000000"/>
          <w:sz w:val="28"/>
          <w:szCs w:val="28"/>
        </w:rPr>
      </w:pPr>
      <w:r>
        <w:rPr>
          <w:rFonts w:ascii="华文楷体" w:hAnsi="华文楷体" w:eastAsia="华文楷体" w:cs="Courier New"/>
          <w:color w:val="000000"/>
          <w:sz w:val="28"/>
          <w:szCs w:val="28"/>
        </w:rPr>
        <w:t>在校研究生报考须在报名前征得所在培养单位同意。</w:t>
      </w:r>
    </w:p>
    <w:p>
      <w:pPr>
        <w:tabs>
          <w:tab w:val="left" w:pos="1980"/>
          <w:tab w:val="left" w:pos="2160"/>
        </w:tabs>
        <w:adjustRightInd w:val="0"/>
        <w:snapToGrid w:val="0"/>
        <w:ind w:firstLine="560" w:firstLineChars="200"/>
        <w:rPr>
          <w:rFonts w:ascii="华文楷体" w:hAnsi="华文楷体" w:eastAsia="华文楷体" w:cs="Courier New"/>
          <w:color w:val="000000"/>
          <w:sz w:val="28"/>
          <w:szCs w:val="28"/>
        </w:rPr>
      </w:pPr>
      <w:r>
        <w:rPr>
          <w:rFonts w:hint="eastAsia" w:ascii="华文楷体" w:hAnsi="华文楷体" w:eastAsia="华文楷体" w:cs="Courier New"/>
          <w:color w:val="000000"/>
          <w:sz w:val="28"/>
          <w:szCs w:val="28"/>
        </w:rPr>
        <w:t>（二）报名参加舞蹈</w:t>
      </w:r>
      <w:r>
        <w:rPr>
          <w:rFonts w:hint="eastAsia" w:ascii="华文楷体" w:hAnsi="华文楷体" w:eastAsia="华文楷体" w:cs="Courier New"/>
          <w:color w:val="000000"/>
          <w:sz w:val="28"/>
          <w:szCs w:val="28"/>
          <w:lang w:eastAsia="zh-CN"/>
        </w:rPr>
        <w:t>硕士</w:t>
      </w:r>
      <w:r>
        <w:rPr>
          <w:rFonts w:hint="eastAsia" w:ascii="华文楷体" w:hAnsi="华文楷体" w:eastAsia="华文楷体" w:cs="Courier New"/>
          <w:color w:val="000000"/>
          <w:sz w:val="28"/>
          <w:szCs w:val="28"/>
        </w:rPr>
        <w:t>专业学位硕士研究生招生考试的，按下列规定执行。</w:t>
      </w:r>
    </w:p>
    <w:p>
      <w:pPr>
        <w:pStyle w:val="2"/>
        <w:adjustRightInd w:val="0"/>
        <w:snapToGrid w:val="0"/>
        <w:ind w:firstLine="700" w:firstLineChars="250"/>
        <w:rPr>
          <w:rFonts w:ascii="华文楷体" w:hAnsi="华文楷体" w:eastAsia="华文楷体"/>
          <w:sz w:val="28"/>
          <w:szCs w:val="28"/>
        </w:rPr>
      </w:pPr>
      <w:r>
        <w:rPr>
          <w:rFonts w:ascii="华文楷体" w:hAnsi="华文楷体" w:eastAsia="华文楷体"/>
          <w:color w:val="000000"/>
          <w:sz w:val="28"/>
          <w:szCs w:val="28"/>
        </w:rPr>
        <w:t>1</w:t>
      </w:r>
      <w:r>
        <w:rPr>
          <w:rFonts w:hint="eastAsia" w:ascii="华文楷体" w:hAnsi="华文楷体" w:eastAsia="华文楷体"/>
          <w:color w:val="000000"/>
          <w:sz w:val="28"/>
          <w:szCs w:val="28"/>
        </w:rPr>
        <w:t>、</w:t>
      </w:r>
      <w:r>
        <w:rPr>
          <w:rFonts w:hint="eastAsia" w:ascii="华文楷体" w:hAnsi="华文楷体" w:eastAsia="华文楷体"/>
          <w:sz w:val="28"/>
          <w:szCs w:val="28"/>
        </w:rPr>
        <w:t>报名参加舞蹈</w:t>
      </w:r>
      <w:r>
        <w:rPr>
          <w:rFonts w:hint="eastAsia" w:ascii="华文楷体" w:hAnsi="华文楷体" w:eastAsia="华文楷体"/>
          <w:sz w:val="28"/>
          <w:szCs w:val="28"/>
          <w:lang w:eastAsia="zh-CN"/>
        </w:rPr>
        <w:t>硕士</w:t>
      </w:r>
      <w:r>
        <w:rPr>
          <w:rFonts w:hint="eastAsia" w:ascii="华文楷体" w:hAnsi="华文楷体" w:eastAsia="华文楷体"/>
          <w:sz w:val="28"/>
          <w:szCs w:val="28"/>
        </w:rPr>
        <w:t>专业学位硕士研究生舞蹈编导方向招生考试的人员，须符合下列条件：</w:t>
      </w:r>
    </w:p>
    <w:p>
      <w:pPr>
        <w:pStyle w:val="2"/>
        <w:adjustRightInd w:val="0"/>
        <w:snapToGrid w:val="0"/>
        <w:ind w:firstLine="560" w:firstLineChars="200"/>
        <w:rPr>
          <w:rFonts w:ascii="华文楷体" w:hAnsi="华文楷体" w:eastAsia="华文楷体"/>
          <w:sz w:val="28"/>
          <w:szCs w:val="28"/>
        </w:rPr>
      </w:pPr>
      <w:r>
        <w:rPr>
          <w:rFonts w:hint="eastAsia" w:ascii="华文楷体" w:hAnsi="华文楷体" w:eastAsia="华文楷体"/>
          <w:sz w:val="28"/>
          <w:szCs w:val="28"/>
        </w:rPr>
        <w:t>（</w:t>
      </w:r>
      <w:r>
        <w:rPr>
          <w:rFonts w:ascii="华文楷体" w:hAnsi="华文楷体" w:eastAsia="华文楷体"/>
          <w:sz w:val="28"/>
          <w:szCs w:val="28"/>
        </w:rPr>
        <w:t>1</w:t>
      </w:r>
      <w:r>
        <w:rPr>
          <w:rFonts w:hint="eastAsia" w:ascii="华文楷体" w:hAnsi="华文楷体" w:eastAsia="华文楷体"/>
          <w:sz w:val="28"/>
          <w:szCs w:val="28"/>
        </w:rPr>
        <w:t>）</w:t>
      </w:r>
      <w:r>
        <w:rPr>
          <w:rFonts w:ascii="华文楷体" w:hAnsi="华文楷体" w:eastAsia="华文楷体"/>
          <w:sz w:val="28"/>
          <w:szCs w:val="28"/>
        </w:rPr>
        <w:t>符合第</w:t>
      </w:r>
      <w:r>
        <w:rPr>
          <w:rFonts w:hint="eastAsia" w:ascii="华文楷体" w:hAnsi="华文楷体" w:eastAsia="华文楷体"/>
          <w:sz w:val="28"/>
          <w:szCs w:val="28"/>
        </w:rPr>
        <w:t>（一）</w:t>
      </w:r>
      <w:r>
        <w:rPr>
          <w:rFonts w:ascii="华文楷体" w:hAnsi="华文楷体" w:eastAsia="华文楷体"/>
          <w:sz w:val="28"/>
          <w:szCs w:val="28"/>
        </w:rPr>
        <w:t>条中的各项要求。</w:t>
      </w:r>
    </w:p>
    <w:p>
      <w:pPr>
        <w:pStyle w:val="2"/>
        <w:adjustRightInd w:val="0"/>
        <w:snapToGrid w:val="0"/>
        <w:ind w:firstLine="560" w:firstLineChars="200"/>
        <w:rPr>
          <w:rFonts w:ascii="华文楷体" w:hAnsi="华文楷体" w:eastAsia="华文楷体"/>
          <w:sz w:val="28"/>
          <w:szCs w:val="28"/>
        </w:rPr>
      </w:pPr>
      <w:r>
        <w:rPr>
          <w:rFonts w:hint="eastAsia" w:ascii="华文楷体" w:hAnsi="华文楷体" w:eastAsia="华文楷体"/>
          <w:sz w:val="28"/>
          <w:szCs w:val="28"/>
        </w:rPr>
        <w:t>（</w:t>
      </w:r>
      <w:r>
        <w:rPr>
          <w:rFonts w:ascii="华文楷体" w:hAnsi="华文楷体" w:eastAsia="华文楷体"/>
          <w:sz w:val="28"/>
          <w:szCs w:val="28"/>
        </w:rPr>
        <w:t>2</w:t>
      </w:r>
      <w:r>
        <w:rPr>
          <w:rFonts w:hint="eastAsia" w:ascii="华文楷体" w:hAnsi="华文楷体" w:eastAsia="华文楷体"/>
          <w:sz w:val="28"/>
          <w:szCs w:val="28"/>
        </w:rPr>
        <w:t>）报考的人员须具有较强的舞蹈专业基础。掌握一定的中国民族民间舞蹈素材。</w:t>
      </w:r>
    </w:p>
    <w:p>
      <w:pPr>
        <w:adjustRightInd w:val="0"/>
        <w:snapToGrid w:val="0"/>
        <w:ind w:firstLine="560" w:firstLineChars="200"/>
        <w:rPr>
          <w:rFonts w:ascii="华文楷体" w:hAnsi="华文楷体" w:eastAsia="华文楷体"/>
          <w:sz w:val="28"/>
          <w:szCs w:val="28"/>
        </w:rPr>
      </w:pPr>
      <w:r>
        <w:rPr>
          <w:rFonts w:hint="eastAsia" w:ascii="华文楷体" w:hAnsi="华文楷体" w:eastAsia="华文楷体"/>
          <w:sz w:val="28"/>
          <w:szCs w:val="28"/>
        </w:rPr>
        <w:t>（</w:t>
      </w:r>
      <w:r>
        <w:rPr>
          <w:rFonts w:ascii="华文楷体" w:hAnsi="华文楷体" w:eastAsia="华文楷体"/>
          <w:sz w:val="28"/>
          <w:szCs w:val="28"/>
        </w:rPr>
        <w:t>3</w:t>
      </w:r>
      <w:r>
        <w:rPr>
          <w:rFonts w:hint="eastAsia" w:ascii="华文楷体" w:hAnsi="华文楷体" w:eastAsia="华文楷体"/>
          <w:sz w:val="28"/>
          <w:szCs w:val="28"/>
        </w:rPr>
        <w:t>）具有编舞技法基础，具备较强的编舞能力和作品结</w:t>
      </w:r>
      <w:bookmarkStart w:id="0" w:name="_GoBack"/>
      <w:bookmarkEnd w:id="0"/>
      <w:r>
        <w:rPr>
          <w:rFonts w:hint="eastAsia" w:ascii="华文楷体" w:hAnsi="华文楷体" w:eastAsia="华文楷体"/>
          <w:sz w:val="28"/>
          <w:szCs w:val="28"/>
        </w:rPr>
        <w:t>构的能力，对舞蹈编导理论、舞蹈编创有所了解和认识。具有一定的创作实践经验。</w:t>
      </w:r>
    </w:p>
    <w:p>
      <w:pPr>
        <w:adjustRightInd w:val="0"/>
        <w:snapToGrid w:val="0"/>
        <w:ind w:firstLine="560" w:firstLineChars="200"/>
        <w:rPr>
          <w:rFonts w:ascii="华文楷体" w:hAnsi="华文楷体" w:eastAsia="华文楷体"/>
          <w:sz w:val="28"/>
          <w:szCs w:val="28"/>
        </w:rPr>
      </w:pPr>
      <w:r>
        <w:rPr>
          <w:rFonts w:hint="eastAsia" w:ascii="华文楷体" w:hAnsi="华文楷体" w:eastAsia="华文楷体"/>
          <w:sz w:val="28"/>
          <w:szCs w:val="28"/>
        </w:rPr>
        <w:t>（</w:t>
      </w:r>
      <w:r>
        <w:rPr>
          <w:rFonts w:ascii="华文楷体" w:hAnsi="华文楷体" w:eastAsia="华文楷体"/>
          <w:sz w:val="28"/>
          <w:szCs w:val="28"/>
        </w:rPr>
        <w:t>4</w:t>
      </w:r>
      <w:r>
        <w:rPr>
          <w:rFonts w:hint="eastAsia" w:ascii="华文楷体" w:hAnsi="华文楷体" w:eastAsia="华文楷体"/>
          <w:sz w:val="28"/>
          <w:szCs w:val="28"/>
        </w:rPr>
        <w:t>）掌握音乐基础乐理，对音乐作品有较好的鉴赏能力。</w:t>
      </w:r>
    </w:p>
    <w:p>
      <w:pPr>
        <w:adjustRightInd w:val="0"/>
        <w:snapToGrid w:val="0"/>
        <w:ind w:firstLine="560" w:firstLineChars="200"/>
        <w:rPr>
          <w:rFonts w:ascii="华文楷体" w:hAnsi="华文楷体" w:eastAsia="华文楷体"/>
          <w:sz w:val="28"/>
          <w:szCs w:val="28"/>
        </w:rPr>
      </w:pPr>
      <w:r>
        <w:rPr>
          <w:rFonts w:hint="eastAsia" w:ascii="华文楷体" w:hAnsi="华文楷体" w:eastAsia="华文楷体"/>
          <w:sz w:val="28"/>
          <w:szCs w:val="28"/>
        </w:rPr>
        <w:t>（5）对民族文化、风情习俗、文学、戏剧、美术等相关知识有一定了解和积累。</w:t>
      </w:r>
    </w:p>
    <w:p>
      <w:pPr>
        <w:pStyle w:val="2"/>
        <w:tabs>
          <w:tab w:val="left" w:pos="1800"/>
        </w:tabs>
        <w:adjustRightInd w:val="0"/>
        <w:snapToGrid w:val="0"/>
        <w:ind w:firstLine="700" w:firstLineChars="250"/>
        <w:rPr>
          <w:rFonts w:ascii="华文楷体" w:hAnsi="华文楷体" w:eastAsia="华文楷体"/>
          <w:color w:val="000000"/>
          <w:sz w:val="28"/>
          <w:szCs w:val="28"/>
        </w:rPr>
      </w:pPr>
      <w:r>
        <w:rPr>
          <w:rFonts w:ascii="华文楷体" w:hAnsi="华文楷体" w:eastAsia="华文楷体"/>
          <w:sz w:val="28"/>
          <w:szCs w:val="28"/>
        </w:rPr>
        <w:t>2</w:t>
      </w:r>
      <w:r>
        <w:rPr>
          <w:rFonts w:hint="eastAsia" w:ascii="华文楷体" w:hAnsi="华文楷体" w:eastAsia="华文楷体"/>
          <w:sz w:val="28"/>
          <w:szCs w:val="28"/>
        </w:rPr>
        <w:t>、报名参加舞蹈</w:t>
      </w:r>
      <w:r>
        <w:rPr>
          <w:rFonts w:hint="eastAsia" w:ascii="华文楷体" w:hAnsi="华文楷体" w:eastAsia="华文楷体"/>
          <w:sz w:val="28"/>
          <w:szCs w:val="28"/>
          <w:lang w:eastAsia="zh-CN"/>
        </w:rPr>
        <w:t>硕士</w:t>
      </w:r>
      <w:r>
        <w:rPr>
          <w:rFonts w:hint="eastAsia" w:ascii="华文楷体" w:hAnsi="华文楷体" w:eastAsia="华文楷体"/>
          <w:sz w:val="28"/>
          <w:szCs w:val="28"/>
        </w:rPr>
        <w:t>专业学位硕士研究生中国民族民间舞蹈表演方向招生考试的人员，须符合下列条件</w:t>
      </w:r>
      <w:r>
        <w:rPr>
          <w:rFonts w:hint="eastAsia" w:ascii="华文楷体" w:hAnsi="华文楷体" w:eastAsia="华文楷体"/>
          <w:color w:val="000000"/>
          <w:sz w:val="28"/>
          <w:szCs w:val="28"/>
        </w:rPr>
        <w:t>：</w:t>
      </w:r>
    </w:p>
    <w:p>
      <w:pPr>
        <w:pStyle w:val="2"/>
        <w:adjustRightInd w:val="0"/>
        <w:snapToGrid w:val="0"/>
        <w:ind w:firstLine="560" w:firstLineChars="200"/>
        <w:rPr>
          <w:rFonts w:ascii="华文楷体" w:hAnsi="华文楷体" w:eastAsia="华文楷体"/>
          <w:sz w:val="28"/>
          <w:szCs w:val="28"/>
        </w:rPr>
      </w:pPr>
      <w:r>
        <w:rPr>
          <w:rFonts w:hint="eastAsia" w:ascii="华文楷体" w:hAnsi="华文楷体" w:eastAsia="华文楷体"/>
          <w:color w:val="000000"/>
          <w:sz w:val="28"/>
          <w:szCs w:val="28"/>
        </w:rPr>
        <w:t>（</w:t>
      </w:r>
      <w:r>
        <w:rPr>
          <w:rFonts w:ascii="华文楷体" w:hAnsi="华文楷体" w:eastAsia="华文楷体"/>
          <w:color w:val="000000"/>
          <w:sz w:val="28"/>
          <w:szCs w:val="28"/>
        </w:rPr>
        <w:t>1</w:t>
      </w:r>
      <w:r>
        <w:rPr>
          <w:rFonts w:hint="eastAsia" w:ascii="华文楷体" w:hAnsi="华文楷体" w:eastAsia="华文楷体"/>
          <w:color w:val="000000"/>
          <w:sz w:val="28"/>
          <w:szCs w:val="28"/>
        </w:rPr>
        <w:t>）</w:t>
      </w:r>
      <w:r>
        <w:rPr>
          <w:rFonts w:ascii="华文楷体" w:hAnsi="华文楷体" w:eastAsia="华文楷体"/>
          <w:sz w:val="28"/>
          <w:szCs w:val="28"/>
        </w:rPr>
        <w:t>符合第</w:t>
      </w:r>
      <w:r>
        <w:rPr>
          <w:rFonts w:hint="eastAsia" w:ascii="华文楷体" w:hAnsi="华文楷体" w:eastAsia="华文楷体"/>
          <w:sz w:val="28"/>
          <w:szCs w:val="28"/>
        </w:rPr>
        <w:t>（一）</w:t>
      </w:r>
      <w:r>
        <w:rPr>
          <w:rFonts w:ascii="华文楷体" w:hAnsi="华文楷体" w:eastAsia="华文楷体"/>
          <w:sz w:val="28"/>
          <w:szCs w:val="28"/>
        </w:rPr>
        <w:t>条中的各项要求。</w:t>
      </w:r>
    </w:p>
    <w:p>
      <w:pPr>
        <w:pStyle w:val="2"/>
        <w:adjustRightInd w:val="0"/>
        <w:snapToGrid w:val="0"/>
        <w:ind w:firstLine="560" w:firstLineChars="200"/>
        <w:rPr>
          <w:rFonts w:ascii="华文楷体" w:hAnsi="华文楷体" w:eastAsia="华文楷体"/>
          <w:color w:val="000000"/>
          <w:sz w:val="28"/>
          <w:szCs w:val="28"/>
        </w:rPr>
      </w:pPr>
      <w:r>
        <w:rPr>
          <w:rFonts w:hint="eastAsia" w:ascii="华文楷体" w:hAnsi="华文楷体" w:eastAsia="华文楷体"/>
          <w:color w:val="000000"/>
          <w:sz w:val="28"/>
          <w:szCs w:val="28"/>
        </w:rPr>
        <w:t>（</w:t>
      </w:r>
      <w:r>
        <w:rPr>
          <w:rFonts w:ascii="华文楷体" w:hAnsi="华文楷体" w:eastAsia="华文楷体"/>
          <w:color w:val="000000"/>
          <w:sz w:val="28"/>
          <w:szCs w:val="28"/>
        </w:rPr>
        <w:t>2</w:t>
      </w:r>
      <w:r>
        <w:rPr>
          <w:rFonts w:hint="eastAsia" w:ascii="华文楷体" w:hAnsi="华文楷体" w:eastAsia="华文楷体"/>
          <w:color w:val="000000"/>
          <w:sz w:val="28"/>
          <w:szCs w:val="28"/>
        </w:rPr>
        <w:t>）在本科高校接受过系统的舞蹈专业训练，对基本功技术技巧具有较强的把握能力。</w:t>
      </w:r>
    </w:p>
    <w:p>
      <w:pPr>
        <w:adjustRightInd w:val="0"/>
        <w:snapToGrid w:val="0"/>
        <w:ind w:firstLine="560" w:firstLineChars="200"/>
        <w:rPr>
          <w:rFonts w:ascii="华文楷体" w:hAnsi="华文楷体" w:eastAsia="华文楷体"/>
          <w:color w:val="000000"/>
          <w:sz w:val="28"/>
          <w:szCs w:val="28"/>
        </w:rPr>
      </w:pPr>
      <w:r>
        <w:rPr>
          <w:rFonts w:hint="eastAsia" w:ascii="华文楷体" w:hAnsi="华文楷体" w:eastAsia="华文楷体"/>
          <w:color w:val="000000"/>
          <w:sz w:val="28"/>
          <w:szCs w:val="28"/>
        </w:rPr>
        <w:t>（</w:t>
      </w:r>
      <w:r>
        <w:rPr>
          <w:rFonts w:ascii="华文楷体" w:hAnsi="华文楷体" w:eastAsia="华文楷体"/>
          <w:color w:val="000000"/>
          <w:sz w:val="28"/>
          <w:szCs w:val="28"/>
        </w:rPr>
        <w:t>3</w:t>
      </w:r>
      <w:r>
        <w:rPr>
          <w:rFonts w:hint="eastAsia" w:ascii="华文楷体" w:hAnsi="华文楷体" w:eastAsia="华文楷体"/>
          <w:color w:val="000000"/>
          <w:sz w:val="28"/>
          <w:szCs w:val="28"/>
        </w:rPr>
        <w:t>）熟悉中国民族民间舞蹈，对各民族舞蹈的风格韵律有较强的把握能力。</w:t>
      </w:r>
    </w:p>
    <w:p>
      <w:pPr>
        <w:adjustRightInd w:val="0"/>
        <w:snapToGrid w:val="0"/>
        <w:ind w:firstLine="560" w:firstLineChars="200"/>
        <w:rPr>
          <w:rFonts w:ascii="华文楷体" w:hAnsi="华文楷体" w:eastAsia="华文楷体"/>
          <w:color w:val="000000"/>
          <w:sz w:val="28"/>
          <w:szCs w:val="28"/>
        </w:rPr>
      </w:pPr>
      <w:r>
        <w:rPr>
          <w:rFonts w:hint="eastAsia" w:ascii="华文楷体" w:hAnsi="华文楷体" w:eastAsia="华文楷体"/>
          <w:sz w:val="28"/>
          <w:szCs w:val="28"/>
        </w:rPr>
        <w:t>（</w:t>
      </w:r>
      <w:r>
        <w:rPr>
          <w:rFonts w:ascii="华文楷体" w:hAnsi="华文楷体" w:eastAsia="华文楷体"/>
          <w:sz w:val="28"/>
          <w:szCs w:val="28"/>
        </w:rPr>
        <w:t>4</w:t>
      </w:r>
      <w:r>
        <w:rPr>
          <w:rFonts w:hint="eastAsia" w:ascii="华文楷体" w:hAnsi="华文楷体" w:eastAsia="华文楷体"/>
          <w:sz w:val="28"/>
          <w:szCs w:val="28"/>
        </w:rPr>
        <w:t>）</w:t>
      </w:r>
      <w:r>
        <w:rPr>
          <w:rFonts w:hint="eastAsia" w:ascii="华文楷体" w:hAnsi="华文楷体" w:eastAsia="华文楷体"/>
          <w:color w:val="000000"/>
          <w:sz w:val="28"/>
          <w:szCs w:val="28"/>
        </w:rPr>
        <w:t>具备舞蹈表演的基本条件，有较好的艺术素质</w:t>
      </w:r>
      <w:r>
        <w:rPr>
          <w:rFonts w:hint="eastAsia" w:ascii="华文楷体" w:hAnsi="华文楷体" w:eastAsia="华文楷体"/>
          <w:color w:val="000000"/>
          <w:sz w:val="28"/>
          <w:szCs w:val="28"/>
          <w:lang w:eastAsia="zh-CN"/>
        </w:rPr>
        <w:t>及</w:t>
      </w:r>
      <w:r>
        <w:rPr>
          <w:rFonts w:hint="eastAsia" w:ascii="华文楷体" w:hAnsi="华文楷体" w:eastAsia="华文楷体"/>
          <w:color w:val="000000"/>
          <w:sz w:val="28"/>
          <w:szCs w:val="28"/>
        </w:rPr>
        <w:t>表演能力。</w:t>
      </w:r>
    </w:p>
    <w:p>
      <w:pPr>
        <w:adjustRightInd w:val="0"/>
        <w:snapToGrid w:val="0"/>
        <w:ind w:firstLine="700" w:firstLineChars="250"/>
        <w:rPr>
          <w:rFonts w:ascii="华文楷体" w:hAnsi="华文楷体" w:eastAsia="华文楷体"/>
          <w:color w:val="000000"/>
          <w:sz w:val="28"/>
          <w:szCs w:val="28"/>
        </w:rPr>
      </w:pPr>
      <w:r>
        <w:rPr>
          <w:rFonts w:hint="eastAsia" w:ascii="华文楷体" w:hAnsi="华文楷体" w:eastAsia="华文楷体"/>
          <w:color w:val="000000"/>
          <w:sz w:val="28"/>
          <w:szCs w:val="28"/>
        </w:rPr>
        <w:t>3、报名参加舞蹈专业学位硕士研究生舞蹈教育方向招生考试的人员，须符合下列条件：</w:t>
      </w:r>
    </w:p>
    <w:p>
      <w:pPr>
        <w:adjustRightInd w:val="0"/>
        <w:snapToGrid w:val="0"/>
        <w:ind w:firstLine="560" w:firstLineChars="200"/>
        <w:rPr>
          <w:rFonts w:ascii="华文楷体" w:hAnsi="华文楷体" w:eastAsia="华文楷体"/>
          <w:color w:val="000000"/>
          <w:sz w:val="28"/>
          <w:szCs w:val="28"/>
        </w:rPr>
      </w:pPr>
      <w:r>
        <w:rPr>
          <w:rFonts w:hint="eastAsia" w:ascii="华文楷体" w:hAnsi="华文楷体" w:eastAsia="华文楷体"/>
          <w:color w:val="000000"/>
          <w:sz w:val="28"/>
          <w:szCs w:val="28"/>
        </w:rPr>
        <w:t>（</w:t>
      </w:r>
      <w:r>
        <w:rPr>
          <w:rFonts w:ascii="华文楷体" w:hAnsi="华文楷体" w:eastAsia="华文楷体"/>
          <w:color w:val="000000"/>
          <w:sz w:val="28"/>
          <w:szCs w:val="28"/>
        </w:rPr>
        <w:t>1</w:t>
      </w:r>
      <w:r>
        <w:rPr>
          <w:rFonts w:hint="eastAsia" w:ascii="华文楷体" w:hAnsi="华文楷体" w:eastAsia="华文楷体"/>
          <w:color w:val="000000"/>
          <w:sz w:val="28"/>
          <w:szCs w:val="28"/>
        </w:rPr>
        <w:t>）</w:t>
      </w:r>
      <w:r>
        <w:rPr>
          <w:rFonts w:ascii="华文楷体" w:hAnsi="华文楷体" w:eastAsia="华文楷体"/>
          <w:color w:val="000000"/>
          <w:sz w:val="28"/>
          <w:szCs w:val="28"/>
        </w:rPr>
        <w:t>符合第</w:t>
      </w:r>
      <w:r>
        <w:rPr>
          <w:rFonts w:hint="eastAsia" w:ascii="华文楷体" w:hAnsi="华文楷体" w:eastAsia="华文楷体"/>
          <w:color w:val="000000"/>
          <w:sz w:val="28"/>
          <w:szCs w:val="28"/>
        </w:rPr>
        <w:t>（一）</w:t>
      </w:r>
      <w:r>
        <w:rPr>
          <w:rFonts w:ascii="华文楷体" w:hAnsi="华文楷体" w:eastAsia="华文楷体"/>
          <w:color w:val="000000"/>
          <w:sz w:val="28"/>
          <w:szCs w:val="28"/>
        </w:rPr>
        <w:t>条中的各项要求。</w:t>
      </w:r>
    </w:p>
    <w:p>
      <w:pPr>
        <w:adjustRightInd w:val="0"/>
        <w:snapToGrid w:val="0"/>
        <w:ind w:firstLine="560" w:firstLineChars="200"/>
        <w:rPr>
          <w:rFonts w:ascii="华文楷体" w:hAnsi="华文楷体" w:eastAsia="华文楷体"/>
          <w:color w:val="000000"/>
          <w:sz w:val="28"/>
          <w:szCs w:val="28"/>
        </w:rPr>
      </w:pPr>
      <w:r>
        <w:rPr>
          <w:rFonts w:hint="eastAsia" w:ascii="华文楷体" w:hAnsi="华文楷体" w:eastAsia="华文楷体"/>
          <w:color w:val="000000"/>
          <w:sz w:val="28"/>
          <w:szCs w:val="28"/>
        </w:rPr>
        <w:t>（</w:t>
      </w:r>
      <w:r>
        <w:rPr>
          <w:rFonts w:ascii="华文楷体" w:hAnsi="华文楷体" w:eastAsia="华文楷体"/>
          <w:color w:val="000000"/>
          <w:sz w:val="28"/>
          <w:szCs w:val="28"/>
        </w:rPr>
        <w:t>2</w:t>
      </w:r>
      <w:r>
        <w:rPr>
          <w:rFonts w:hint="eastAsia" w:ascii="华文楷体" w:hAnsi="华文楷体" w:eastAsia="华文楷体"/>
          <w:color w:val="000000"/>
          <w:sz w:val="28"/>
          <w:szCs w:val="28"/>
        </w:rPr>
        <w:t>）报考的人员须具有较强舞蹈专业基础。掌握中国民族民间舞蹈基础教材或民族舞蹈演员身体技术能力训练基础教材 。</w:t>
      </w:r>
    </w:p>
    <w:p>
      <w:pPr>
        <w:adjustRightInd w:val="0"/>
        <w:snapToGrid w:val="0"/>
        <w:ind w:firstLine="560" w:firstLineChars="200"/>
        <w:rPr>
          <w:rFonts w:ascii="华文楷体" w:hAnsi="华文楷体" w:eastAsia="华文楷体"/>
          <w:color w:val="000000"/>
          <w:sz w:val="28"/>
          <w:szCs w:val="28"/>
        </w:rPr>
      </w:pPr>
      <w:r>
        <w:rPr>
          <w:rFonts w:hint="eastAsia" w:ascii="华文楷体" w:hAnsi="华文楷体" w:eastAsia="华文楷体"/>
          <w:color w:val="000000"/>
          <w:sz w:val="28"/>
          <w:szCs w:val="28"/>
        </w:rPr>
        <w:t>（</w:t>
      </w:r>
      <w:r>
        <w:rPr>
          <w:rFonts w:ascii="华文楷体" w:hAnsi="华文楷体" w:eastAsia="华文楷体"/>
          <w:color w:val="000000"/>
          <w:sz w:val="28"/>
          <w:szCs w:val="28"/>
        </w:rPr>
        <w:t>3</w:t>
      </w:r>
      <w:r>
        <w:rPr>
          <w:rFonts w:hint="eastAsia" w:ascii="华文楷体" w:hAnsi="华文楷体" w:eastAsia="华文楷体"/>
          <w:color w:val="000000"/>
          <w:sz w:val="28"/>
          <w:szCs w:val="28"/>
        </w:rPr>
        <w:t>）具有较强的舞蹈教学基础，具备一定的舞蹈教学能力，对舞蹈教学理论、舞蹈教学法有所了解和认识。具有较强的舞蹈教学实践经验。</w:t>
      </w:r>
    </w:p>
    <w:p>
      <w:pPr>
        <w:adjustRightInd w:val="0"/>
        <w:snapToGrid w:val="0"/>
        <w:ind w:firstLine="560" w:firstLineChars="200"/>
        <w:rPr>
          <w:rFonts w:ascii="华文楷体" w:hAnsi="华文楷体" w:eastAsia="华文楷体"/>
          <w:color w:val="000000"/>
          <w:sz w:val="28"/>
          <w:szCs w:val="28"/>
        </w:rPr>
      </w:pPr>
      <w:r>
        <w:rPr>
          <w:rFonts w:hint="eastAsia" w:ascii="华文楷体" w:hAnsi="华文楷体" w:eastAsia="华文楷体"/>
          <w:color w:val="000000"/>
          <w:sz w:val="28"/>
          <w:szCs w:val="28"/>
        </w:rPr>
        <w:t>（</w:t>
      </w:r>
      <w:r>
        <w:rPr>
          <w:rFonts w:ascii="华文楷体" w:hAnsi="华文楷体" w:eastAsia="华文楷体"/>
          <w:color w:val="000000"/>
          <w:sz w:val="28"/>
          <w:szCs w:val="28"/>
        </w:rPr>
        <w:t>4</w:t>
      </w:r>
      <w:r>
        <w:rPr>
          <w:rFonts w:hint="eastAsia" w:ascii="华文楷体" w:hAnsi="华文楷体" w:eastAsia="华文楷体"/>
          <w:color w:val="000000"/>
          <w:sz w:val="28"/>
          <w:szCs w:val="28"/>
        </w:rPr>
        <w:t>）掌握音乐基础乐理，对音乐作品有较好的鉴赏能力。</w:t>
      </w:r>
    </w:p>
    <w:p>
      <w:pPr>
        <w:adjustRightInd w:val="0"/>
        <w:snapToGrid w:val="0"/>
        <w:ind w:firstLine="560" w:firstLineChars="200"/>
        <w:rPr>
          <w:rFonts w:ascii="华文楷体" w:hAnsi="华文楷体" w:eastAsia="华文楷体"/>
          <w:color w:val="000000"/>
          <w:sz w:val="28"/>
          <w:szCs w:val="28"/>
        </w:rPr>
      </w:pPr>
      <w:r>
        <w:rPr>
          <w:rFonts w:hint="eastAsia" w:ascii="华文楷体" w:hAnsi="华文楷体" w:eastAsia="华文楷体"/>
          <w:color w:val="000000"/>
          <w:sz w:val="28"/>
          <w:szCs w:val="28"/>
        </w:rPr>
        <w:t>（5）对民族文化、风情习俗、文学、戏剧、美术等相关知识有一定了解和积累。</w:t>
      </w:r>
    </w:p>
    <w:p>
      <w:pPr>
        <w:pStyle w:val="2"/>
        <w:adjustRightInd w:val="0"/>
        <w:snapToGrid w:val="0"/>
        <w:ind w:firstLine="560" w:firstLineChars="200"/>
        <w:rPr>
          <w:rFonts w:ascii="华文楷体" w:hAnsi="华文楷体" w:eastAsia="华文楷体" w:cs="Times New Roman"/>
          <w:color w:val="000000"/>
          <w:sz w:val="28"/>
          <w:szCs w:val="28"/>
        </w:rPr>
      </w:pPr>
    </w:p>
    <w:p>
      <w:pPr>
        <w:pStyle w:val="2"/>
        <w:adjustRightInd w:val="0"/>
        <w:snapToGrid w:val="0"/>
        <w:ind w:firstLine="561" w:firstLineChars="200"/>
        <w:rPr>
          <w:rFonts w:ascii="华文楷体" w:hAnsi="华文楷体" w:eastAsia="华文楷体" w:cs="Times New Roman"/>
          <w:b/>
          <w:color w:val="000000"/>
          <w:sz w:val="28"/>
          <w:szCs w:val="28"/>
        </w:rPr>
      </w:pPr>
      <w:r>
        <w:rPr>
          <w:rFonts w:hint="eastAsia" w:ascii="华文楷体" w:hAnsi="华文楷体" w:eastAsia="华文楷体" w:cs="Times New Roman"/>
          <w:b/>
          <w:color w:val="000000"/>
          <w:sz w:val="28"/>
          <w:szCs w:val="28"/>
        </w:rPr>
        <w:t>三、报名程序</w:t>
      </w:r>
    </w:p>
    <w:p>
      <w:pPr>
        <w:pStyle w:val="2"/>
        <w:adjustRightInd w:val="0"/>
        <w:snapToGrid w:val="0"/>
        <w:ind w:firstLine="560" w:firstLineChars="200"/>
        <w:rPr>
          <w:rFonts w:ascii="华文楷体" w:hAnsi="华文楷体" w:eastAsia="华文楷体"/>
          <w:color w:val="000000"/>
          <w:sz w:val="28"/>
          <w:szCs w:val="28"/>
        </w:rPr>
      </w:pPr>
      <w:r>
        <w:rPr>
          <w:rFonts w:hint="eastAsia" w:ascii="华文楷体" w:hAnsi="华文楷体" w:eastAsia="华文楷体"/>
          <w:color w:val="000000"/>
          <w:sz w:val="28"/>
          <w:szCs w:val="28"/>
        </w:rPr>
        <w:t>报名包括网上报名和网上确认两个阶段。按教育部</w:t>
      </w:r>
      <w:r>
        <w:rPr>
          <w:rFonts w:ascii="华文楷体" w:hAnsi="华文楷体" w:eastAsia="华文楷体"/>
          <w:color w:val="000000"/>
          <w:sz w:val="28"/>
          <w:szCs w:val="28"/>
        </w:rPr>
        <w:t>、</w:t>
      </w:r>
      <w:r>
        <w:rPr>
          <w:rFonts w:hint="eastAsia" w:ascii="华文楷体" w:hAnsi="华文楷体" w:eastAsia="华文楷体"/>
          <w:color w:val="000000"/>
          <w:sz w:val="28"/>
          <w:szCs w:val="28"/>
        </w:rPr>
        <w:t>中央民族大学研究生院的相关通知要求进行。</w:t>
      </w:r>
    </w:p>
    <w:p>
      <w:pPr>
        <w:pStyle w:val="2"/>
        <w:adjustRightInd w:val="0"/>
        <w:snapToGrid w:val="0"/>
        <w:ind w:firstLine="560" w:firstLineChars="200"/>
        <w:rPr>
          <w:rFonts w:ascii="华文楷体" w:hAnsi="华文楷体" w:eastAsia="华文楷体"/>
          <w:color w:val="000000"/>
          <w:sz w:val="28"/>
          <w:szCs w:val="28"/>
        </w:rPr>
      </w:pPr>
    </w:p>
    <w:p>
      <w:pPr>
        <w:pStyle w:val="2"/>
        <w:adjustRightInd w:val="0"/>
        <w:snapToGrid w:val="0"/>
        <w:ind w:firstLine="561" w:firstLineChars="200"/>
        <w:rPr>
          <w:rFonts w:ascii="华文楷体" w:hAnsi="华文楷体" w:eastAsia="华文楷体"/>
          <w:b/>
          <w:color w:val="000000"/>
          <w:sz w:val="28"/>
          <w:szCs w:val="28"/>
        </w:rPr>
      </w:pPr>
      <w:r>
        <w:rPr>
          <w:rFonts w:hint="eastAsia" w:ascii="华文楷体" w:hAnsi="华文楷体" w:eastAsia="华文楷体"/>
          <w:b/>
          <w:color w:val="000000"/>
          <w:sz w:val="28"/>
          <w:szCs w:val="28"/>
        </w:rPr>
        <w:t>四、初试</w:t>
      </w:r>
    </w:p>
    <w:p>
      <w:pPr>
        <w:pStyle w:val="2"/>
        <w:adjustRightInd w:val="0"/>
        <w:snapToGrid w:val="0"/>
        <w:ind w:firstLine="560" w:firstLineChars="200"/>
        <w:rPr>
          <w:rFonts w:hint="eastAsia" w:ascii="华文楷体" w:hAnsi="华文楷体" w:eastAsia="华文楷体"/>
          <w:color w:val="000000"/>
          <w:sz w:val="28"/>
          <w:szCs w:val="28"/>
          <w:lang w:eastAsia="zh-CN"/>
        </w:rPr>
      </w:pPr>
      <w:r>
        <w:rPr>
          <w:rFonts w:hint="eastAsia" w:ascii="华文楷体" w:hAnsi="华文楷体" w:eastAsia="华文楷体"/>
          <w:color w:val="000000"/>
          <w:sz w:val="28"/>
          <w:szCs w:val="28"/>
        </w:rPr>
        <w:t>（一）初试时间</w:t>
      </w:r>
      <w:r>
        <w:rPr>
          <w:rFonts w:hint="eastAsia" w:ascii="华文楷体" w:hAnsi="华文楷体" w:eastAsia="华文楷体"/>
          <w:color w:val="000000"/>
          <w:sz w:val="28"/>
          <w:szCs w:val="28"/>
          <w:lang w:eastAsia="zh-CN"/>
        </w:rPr>
        <w:t>：按照教育部规定的时间要求进行。</w:t>
      </w:r>
    </w:p>
    <w:p>
      <w:pPr>
        <w:pStyle w:val="2"/>
        <w:adjustRightInd w:val="0"/>
        <w:snapToGrid w:val="0"/>
        <w:ind w:firstLine="560" w:firstLineChars="200"/>
        <w:rPr>
          <w:rFonts w:hint="eastAsia" w:ascii="华文楷体" w:hAnsi="华文楷体" w:eastAsia="华文楷体"/>
          <w:color w:val="000000"/>
          <w:sz w:val="28"/>
          <w:szCs w:val="28"/>
          <w:lang w:eastAsia="zh-CN"/>
        </w:rPr>
      </w:pPr>
      <w:r>
        <w:rPr>
          <w:rFonts w:hint="eastAsia" w:ascii="华文楷体" w:hAnsi="华文楷体" w:eastAsia="华文楷体"/>
          <w:color w:val="000000"/>
          <w:sz w:val="28"/>
          <w:szCs w:val="28"/>
        </w:rPr>
        <w:t>（二）初试科目</w:t>
      </w:r>
      <w:r>
        <w:rPr>
          <w:rFonts w:hint="eastAsia" w:ascii="华文楷体" w:hAnsi="华文楷体" w:eastAsia="华文楷体"/>
          <w:color w:val="000000"/>
          <w:sz w:val="28"/>
          <w:szCs w:val="28"/>
          <w:lang w:eastAsia="zh-CN"/>
        </w:rPr>
        <w:t>全部为笔试，分别为：</w:t>
      </w:r>
      <w:r>
        <w:rPr>
          <w:rFonts w:hint="eastAsia" w:ascii="华文楷体" w:hAnsi="华文楷体" w:eastAsia="华文楷体"/>
          <w:color w:val="000000"/>
          <w:sz w:val="28"/>
          <w:szCs w:val="28"/>
        </w:rPr>
        <w:t>①101思想政治理论②202俄语或203日语或204英语二③636艺术理论④841舞蹈历史与理论</w:t>
      </w:r>
      <w:r>
        <w:rPr>
          <w:rFonts w:hint="eastAsia" w:ascii="华文楷体" w:hAnsi="华文楷体" w:eastAsia="华文楷体"/>
          <w:color w:val="000000"/>
          <w:sz w:val="28"/>
          <w:szCs w:val="28"/>
          <w:lang w:eastAsia="zh-CN"/>
        </w:rPr>
        <w:t>。</w:t>
      </w:r>
    </w:p>
    <w:p>
      <w:pPr>
        <w:pStyle w:val="2"/>
        <w:adjustRightInd w:val="0"/>
        <w:snapToGrid w:val="0"/>
        <w:ind w:firstLine="840" w:firstLineChars="300"/>
        <w:rPr>
          <w:rFonts w:ascii="华文楷体" w:hAnsi="华文楷体" w:eastAsia="华文楷体"/>
          <w:color w:val="000000"/>
          <w:sz w:val="28"/>
          <w:szCs w:val="28"/>
        </w:rPr>
      </w:pPr>
      <w:r>
        <w:rPr>
          <w:rFonts w:hint="eastAsia" w:ascii="华文楷体" w:hAnsi="华文楷体" w:eastAsia="华文楷体"/>
          <w:color w:val="000000"/>
          <w:sz w:val="28"/>
          <w:szCs w:val="28"/>
        </w:rPr>
        <w:t xml:space="preserve">   </w:t>
      </w:r>
    </w:p>
    <w:p>
      <w:pPr>
        <w:pStyle w:val="2"/>
        <w:adjustRightInd w:val="0"/>
        <w:snapToGrid w:val="0"/>
        <w:ind w:firstLine="561" w:firstLineChars="200"/>
        <w:rPr>
          <w:rFonts w:ascii="华文楷体" w:hAnsi="华文楷体" w:eastAsia="华文楷体"/>
          <w:b/>
          <w:color w:val="000000"/>
          <w:sz w:val="28"/>
          <w:szCs w:val="28"/>
        </w:rPr>
      </w:pPr>
      <w:r>
        <w:rPr>
          <w:rFonts w:hint="eastAsia" w:ascii="华文楷体" w:hAnsi="华文楷体" w:eastAsia="华文楷体"/>
          <w:b/>
          <w:color w:val="000000"/>
          <w:sz w:val="28"/>
          <w:szCs w:val="28"/>
        </w:rPr>
        <w:t>五、复试</w:t>
      </w:r>
    </w:p>
    <w:p>
      <w:pPr>
        <w:pStyle w:val="2"/>
        <w:adjustRightInd w:val="0"/>
        <w:snapToGrid w:val="0"/>
        <w:ind w:firstLine="560" w:firstLineChars="200"/>
        <w:rPr>
          <w:rFonts w:ascii="华文楷体" w:hAnsi="华文楷体" w:eastAsia="华文楷体"/>
          <w:color w:val="000000"/>
          <w:sz w:val="28"/>
          <w:szCs w:val="28"/>
        </w:rPr>
      </w:pPr>
      <w:r>
        <w:rPr>
          <w:rFonts w:hint="eastAsia" w:ascii="华文楷体" w:hAnsi="华文楷体" w:eastAsia="华文楷体"/>
          <w:color w:val="000000"/>
          <w:sz w:val="28"/>
          <w:szCs w:val="28"/>
        </w:rPr>
        <w:t>复试包含笔试、口试及专业技能考试，具体安排及内容另行通知。注意：考生需从舞蹈教育、舞蹈表演、舞蹈编导三个研究方向中选择一个方向后，参加相应的复试，不同研究方向复试内容不同。</w:t>
      </w:r>
    </w:p>
    <w:p>
      <w:pPr>
        <w:pStyle w:val="2"/>
        <w:adjustRightInd w:val="0"/>
        <w:snapToGrid w:val="0"/>
        <w:ind w:firstLine="560" w:firstLineChars="200"/>
        <w:rPr>
          <w:rFonts w:ascii="华文楷体" w:hAnsi="华文楷体" w:eastAsia="华文楷体"/>
          <w:color w:val="000000"/>
          <w:sz w:val="28"/>
          <w:szCs w:val="28"/>
        </w:rPr>
      </w:pPr>
    </w:p>
    <w:p>
      <w:pPr>
        <w:pStyle w:val="2"/>
        <w:adjustRightInd w:val="0"/>
        <w:snapToGrid w:val="0"/>
        <w:ind w:firstLine="561" w:firstLineChars="200"/>
        <w:rPr>
          <w:rFonts w:ascii="华文楷体" w:hAnsi="华文楷体" w:eastAsia="华文楷体"/>
          <w:b/>
          <w:color w:val="000000"/>
          <w:sz w:val="28"/>
          <w:szCs w:val="28"/>
        </w:rPr>
      </w:pPr>
      <w:r>
        <w:rPr>
          <w:rFonts w:hint="eastAsia" w:ascii="华文楷体" w:hAnsi="华文楷体" w:eastAsia="华文楷体"/>
          <w:b/>
          <w:color w:val="000000"/>
          <w:sz w:val="28"/>
          <w:szCs w:val="28"/>
        </w:rPr>
        <w:t>六、录取</w:t>
      </w:r>
    </w:p>
    <w:p>
      <w:pPr>
        <w:adjustRightInd w:val="0"/>
        <w:snapToGrid w:val="0"/>
        <w:ind w:firstLine="560" w:firstLineChars="200"/>
        <w:rPr>
          <w:rFonts w:ascii="华文楷体" w:hAnsi="华文楷体" w:eastAsia="华文楷体" w:cs="Courier New"/>
          <w:color w:val="000000"/>
          <w:sz w:val="28"/>
          <w:szCs w:val="28"/>
        </w:rPr>
      </w:pPr>
      <w:r>
        <w:rPr>
          <w:rFonts w:hint="eastAsia" w:ascii="华文楷体" w:hAnsi="华文楷体" w:eastAsia="华文楷体" w:cs="Courier New"/>
          <w:color w:val="000000"/>
          <w:sz w:val="28"/>
          <w:szCs w:val="28"/>
        </w:rPr>
        <w:t>在教育部招生政策的指导下，根据考生的思想政治表现、考试成绩、健康状况等进行择优录取。</w:t>
      </w:r>
    </w:p>
    <w:p>
      <w:pPr>
        <w:adjustRightInd w:val="0"/>
        <w:snapToGrid w:val="0"/>
        <w:ind w:firstLine="560" w:firstLineChars="200"/>
        <w:rPr>
          <w:rFonts w:ascii="华文楷体" w:hAnsi="华文楷体" w:eastAsia="华文楷体" w:cs="Courier New"/>
          <w:color w:val="000000"/>
          <w:sz w:val="28"/>
          <w:szCs w:val="28"/>
        </w:rPr>
      </w:pPr>
    </w:p>
    <w:p>
      <w:pPr>
        <w:pStyle w:val="2"/>
        <w:adjustRightInd w:val="0"/>
        <w:snapToGrid w:val="0"/>
        <w:ind w:firstLine="561" w:firstLineChars="200"/>
        <w:rPr>
          <w:rFonts w:ascii="华文楷体" w:hAnsi="华文楷体" w:eastAsia="华文楷体"/>
          <w:b/>
          <w:color w:val="000000"/>
          <w:sz w:val="28"/>
          <w:szCs w:val="28"/>
        </w:rPr>
      </w:pPr>
      <w:r>
        <w:rPr>
          <w:rFonts w:hint="eastAsia" w:ascii="华文楷体" w:hAnsi="华文楷体" w:eastAsia="华文楷体"/>
          <w:b/>
          <w:color w:val="000000"/>
          <w:sz w:val="28"/>
          <w:szCs w:val="28"/>
        </w:rPr>
        <w:t>七、学制与学费</w:t>
      </w:r>
    </w:p>
    <w:p>
      <w:pPr>
        <w:adjustRightInd w:val="0"/>
        <w:snapToGrid w:val="0"/>
        <w:ind w:firstLine="560" w:firstLineChars="200"/>
        <w:rPr>
          <w:rFonts w:ascii="华文楷体" w:hAnsi="华文楷体" w:eastAsia="华文楷体" w:cs="Courier New"/>
          <w:color w:val="000000"/>
          <w:sz w:val="28"/>
          <w:szCs w:val="28"/>
        </w:rPr>
      </w:pPr>
      <w:r>
        <w:rPr>
          <w:rFonts w:hint="eastAsia" w:ascii="华文楷体" w:hAnsi="华文楷体" w:eastAsia="华文楷体" w:cs="Courier New"/>
          <w:color w:val="000000"/>
          <w:sz w:val="28"/>
          <w:szCs w:val="28"/>
        </w:rPr>
        <w:t>舞蹈编导方向、中国民族民间舞蹈表演、舞蹈教育方向学制均为</w:t>
      </w:r>
      <w:r>
        <w:rPr>
          <w:rFonts w:ascii="华文楷体" w:hAnsi="华文楷体" w:eastAsia="华文楷体" w:cs="Courier New"/>
          <w:color w:val="000000"/>
          <w:sz w:val="28"/>
          <w:szCs w:val="28"/>
        </w:rPr>
        <w:t>3</w:t>
      </w:r>
      <w:r>
        <w:rPr>
          <w:rFonts w:hint="eastAsia" w:ascii="华文楷体" w:hAnsi="华文楷体" w:eastAsia="华文楷体" w:cs="Courier New"/>
          <w:color w:val="000000"/>
          <w:sz w:val="28"/>
          <w:szCs w:val="28"/>
        </w:rPr>
        <w:t>年。</w:t>
      </w:r>
    </w:p>
    <w:p>
      <w:pPr>
        <w:adjustRightInd w:val="0"/>
        <w:snapToGrid w:val="0"/>
        <w:ind w:firstLine="560" w:firstLineChars="200"/>
        <w:rPr>
          <w:rFonts w:ascii="华文楷体" w:hAnsi="华文楷体" w:eastAsia="华文楷体" w:cs="Courier New"/>
          <w:color w:val="000000"/>
          <w:sz w:val="28"/>
          <w:szCs w:val="28"/>
        </w:rPr>
      </w:pPr>
      <w:r>
        <w:rPr>
          <w:rFonts w:hint="eastAsia" w:ascii="华文楷体" w:hAnsi="华文楷体" w:eastAsia="华文楷体" w:cs="Courier New"/>
          <w:color w:val="000000"/>
          <w:sz w:val="28"/>
          <w:szCs w:val="28"/>
        </w:rPr>
        <w:t>根据国家有关规定，所有录取的研究生都要缴纳学费，学校将按国家和北京市的规定公布学费标准，实施奖助制度。</w:t>
      </w:r>
    </w:p>
    <w:p>
      <w:pPr>
        <w:adjustRightInd w:val="0"/>
        <w:snapToGrid w:val="0"/>
        <w:ind w:firstLine="560" w:firstLineChars="200"/>
        <w:rPr>
          <w:rFonts w:ascii="华文楷体" w:hAnsi="华文楷体" w:eastAsia="华文楷体" w:cs="Courier New"/>
          <w:color w:val="000000"/>
          <w:sz w:val="28"/>
          <w:szCs w:val="28"/>
        </w:rPr>
      </w:pPr>
    </w:p>
    <w:p>
      <w:pPr>
        <w:pStyle w:val="2"/>
        <w:adjustRightInd w:val="0"/>
        <w:snapToGrid w:val="0"/>
        <w:ind w:firstLine="561" w:firstLineChars="200"/>
        <w:rPr>
          <w:rFonts w:ascii="华文楷体" w:hAnsi="华文楷体" w:eastAsia="华文楷体"/>
          <w:b/>
          <w:color w:val="000000"/>
          <w:sz w:val="28"/>
          <w:szCs w:val="28"/>
        </w:rPr>
      </w:pPr>
      <w:r>
        <w:rPr>
          <w:rFonts w:hint="eastAsia" w:ascii="华文楷体" w:hAnsi="华文楷体" w:eastAsia="华文楷体"/>
          <w:b/>
          <w:color w:val="000000"/>
          <w:sz w:val="28"/>
          <w:szCs w:val="28"/>
        </w:rPr>
        <w:t>八、其他</w:t>
      </w:r>
    </w:p>
    <w:p>
      <w:pPr>
        <w:adjustRightInd w:val="0"/>
        <w:snapToGrid w:val="0"/>
        <w:ind w:firstLine="560" w:firstLineChars="200"/>
        <w:rPr>
          <w:rFonts w:ascii="华文楷体" w:hAnsi="华文楷体" w:eastAsia="华文楷体"/>
          <w:color w:val="000000"/>
          <w:sz w:val="28"/>
          <w:szCs w:val="28"/>
        </w:rPr>
      </w:pPr>
      <w:r>
        <w:rPr>
          <w:rFonts w:hint="eastAsia" w:ascii="华文楷体" w:hAnsi="华文楷体" w:eastAsia="华文楷体"/>
          <w:color w:val="000000"/>
          <w:sz w:val="28"/>
          <w:szCs w:val="28"/>
        </w:rPr>
        <w:t>招生考试其他未尽事宜，请参见《20</w:t>
      </w:r>
      <w:r>
        <w:rPr>
          <w:rFonts w:ascii="华文楷体" w:hAnsi="华文楷体" w:eastAsia="华文楷体"/>
          <w:color w:val="000000"/>
          <w:sz w:val="28"/>
          <w:szCs w:val="28"/>
        </w:rPr>
        <w:t>2</w:t>
      </w:r>
      <w:r>
        <w:rPr>
          <w:rFonts w:hint="eastAsia" w:ascii="华文楷体" w:hAnsi="华文楷体" w:eastAsia="华文楷体"/>
          <w:color w:val="000000"/>
          <w:sz w:val="28"/>
          <w:szCs w:val="28"/>
          <w:lang w:val="en-US" w:eastAsia="zh-CN"/>
        </w:rPr>
        <w:t>4</w:t>
      </w:r>
      <w:r>
        <w:rPr>
          <w:rFonts w:hint="eastAsia" w:ascii="华文楷体" w:hAnsi="华文楷体" w:eastAsia="华文楷体"/>
          <w:color w:val="000000"/>
          <w:sz w:val="28"/>
          <w:szCs w:val="28"/>
        </w:rPr>
        <w:t>年全国硕士研究生招生工作管理规定》，《20</w:t>
      </w:r>
      <w:r>
        <w:rPr>
          <w:rFonts w:ascii="华文楷体" w:hAnsi="华文楷体" w:eastAsia="华文楷体"/>
          <w:color w:val="000000"/>
          <w:sz w:val="28"/>
          <w:szCs w:val="28"/>
        </w:rPr>
        <w:t>2</w:t>
      </w:r>
      <w:r>
        <w:rPr>
          <w:rFonts w:hint="eastAsia" w:ascii="华文楷体" w:hAnsi="华文楷体" w:eastAsia="华文楷体"/>
          <w:color w:val="000000"/>
          <w:sz w:val="28"/>
          <w:szCs w:val="28"/>
          <w:lang w:val="en-US" w:eastAsia="zh-CN"/>
        </w:rPr>
        <w:t>4</w:t>
      </w:r>
      <w:r>
        <w:rPr>
          <w:rFonts w:hint="eastAsia" w:ascii="华文楷体" w:hAnsi="华文楷体" w:eastAsia="华文楷体"/>
          <w:color w:val="000000"/>
          <w:sz w:val="28"/>
          <w:szCs w:val="28"/>
        </w:rPr>
        <w:t>年全国硕士研究生招生考试公告》。或及时登录“研招网”浏览查询报考须知、中央民族大学研究生院研招办工作通知及公告。</w:t>
      </w:r>
    </w:p>
    <w:p>
      <w:pPr>
        <w:adjustRightInd w:val="0"/>
        <w:snapToGrid w:val="0"/>
        <w:ind w:firstLine="560" w:firstLineChars="200"/>
        <w:rPr>
          <w:rFonts w:ascii="华文楷体" w:hAnsi="华文楷体" w:eastAsia="华文楷体"/>
          <w:color w:val="000000"/>
          <w:sz w:val="28"/>
          <w:szCs w:val="28"/>
        </w:rPr>
      </w:pPr>
    </w:p>
    <w:p>
      <w:pPr>
        <w:pStyle w:val="2"/>
        <w:adjustRightInd w:val="0"/>
        <w:snapToGrid w:val="0"/>
        <w:ind w:firstLine="561" w:firstLineChars="200"/>
        <w:rPr>
          <w:rFonts w:ascii="华文楷体" w:hAnsi="华文楷体" w:eastAsia="华文楷体"/>
          <w:b/>
          <w:color w:val="000000"/>
          <w:sz w:val="28"/>
          <w:szCs w:val="28"/>
        </w:rPr>
      </w:pPr>
      <w:r>
        <w:rPr>
          <w:rFonts w:hint="eastAsia" w:ascii="华文楷体" w:hAnsi="华文楷体" w:eastAsia="华文楷体"/>
          <w:b/>
          <w:color w:val="000000"/>
          <w:sz w:val="28"/>
          <w:szCs w:val="28"/>
        </w:rPr>
        <w:t>九、联系方式</w:t>
      </w:r>
    </w:p>
    <w:p>
      <w:pPr>
        <w:adjustRightInd w:val="0"/>
        <w:snapToGrid w:val="0"/>
        <w:ind w:firstLine="560" w:firstLineChars="200"/>
        <w:rPr>
          <w:rFonts w:hint="eastAsia" w:ascii="华文楷体" w:hAnsi="华文楷体" w:eastAsia="华文楷体"/>
          <w:color w:val="000000"/>
          <w:sz w:val="28"/>
          <w:szCs w:val="28"/>
        </w:rPr>
      </w:pPr>
      <w:r>
        <w:rPr>
          <w:rFonts w:hint="eastAsia" w:ascii="华文楷体" w:hAnsi="华文楷体" w:eastAsia="华文楷体"/>
          <w:color w:val="000000"/>
          <w:sz w:val="28"/>
          <w:szCs w:val="28"/>
        </w:rPr>
        <w:t>中央民族大学舞蹈学院联系电话：0</w:t>
      </w:r>
      <w:r>
        <w:rPr>
          <w:rFonts w:ascii="华文楷体" w:hAnsi="华文楷体" w:eastAsia="华文楷体"/>
          <w:color w:val="000000"/>
          <w:sz w:val="28"/>
          <w:szCs w:val="28"/>
        </w:rPr>
        <w:t>10-68932435</w:t>
      </w:r>
      <w:r>
        <w:rPr>
          <w:rFonts w:hint="eastAsia" w:ascii="华文楷体" w:hAnsi="华文楷体" w:eastAsia="华文楷体"/>
          <w:color w:val="000000"/>
          <w:sz w:val="28"/>
          <w:szCs w:val="28"/>
        </w:rPr>
        <w:t>。</w:t>
      </w:r>
    </w:p>
    <w:p>
      <w:pPr>
        <w:adjustRightInd w:val="0"/>
        <w:snapToGrid w:val="0"/>
        <w:ind w:firstLine="560" w:firstLineChars="200"/>
        <w:rPr>
          <w:rFonts w:hint="eastAsia" w:ascii="华文楷体" w:hAnsi="华文楷体" w:eastAsia="华文楷体"/>
          <w:color w:val="000000"/>
          <w:sz w:val="28"/>
          <w:szCs w:val="28"/>
        </w:rPr>
      </w:pPr>
    </w:p>
    <w:p>
      <w:pPr>
        <w:adjustRightInd w:val="0"/>
        <w:snapToGrid w:val="0"/>
        <w:ind w:firstLine="560" w:firstLineChars="200"/>
        <w:rPr>
          <w:rFonts w:hint="eastAsia" w:ascii="华文楷体" w:hAnsi="华文楷体" w:eastAsia="华文楷体"/>
          <w:color w:val="000000"/>
          <w:sz w:val="28"/>
          <w:szCs w:val="28"/>
        </w:rPr>
      </w:pPr>
    </w:p>
    <w:p>
      <w:pPr>
        <w:adjustRightInd w:val="0"/>
        <w:snapToGrid w:val="0"/>
        <w:ind w:firstLine="560" w:firstLineChars="200"/>
        <w:rPr>
          <w:rFonts w:hint="eastAsia" w:ascii="华文楷体" w:hAnsi="华文楷体" w:eastAsia="华文楷体"/>
          <w:color w:val="000000"/>
          <w:sz w:val="28"/>
          <w:szCs w:val="28"/>
        </w:rPr>
      </w:pPr>
    </w:p>
    <w:p>
      <w:pPr>
        <w:adjustRightInd w:val="0"/>
        <w:snapToGrid w:val="0"/>
        <w:ind w:firstLine="560" w:firstLineChars="200"/>
        <w:rPr>
          <w:rFonts w:hint="eastAsia" w:ascii="华文楷体" w:hAnsi="华文楷体" w:eastAsia="华文楷体"/>
          <w:color w:val="000000"/>
          <w:sz w:val="28"/>
          <w:szCs w:val="28"/>
        </w:rPr>
      </w:pPr>
    </w:p>
    <w:p>
      <w:pPr>
        <w:adjustRightInd w:val="0"/>
        <w:snapToGrid w:val="0"/>
        <w:ind w:firstLine="560" w:firstLineChars="200"/>
        <w:jc w:val="right"/>
        <w:rPr>
          <w:rFonts w:hint="eastAsia" w:ascii="华文楷体" w:hAnsi="华文楷体" w:eastAsia="华文楷体"/>
          <w:color w:val="000000"/>
          <w:sz w:val="28"/>
          <w:szCs w:val="28"/>
          <w:lang w:eastAsia="zh-CN"/>
        </w:rPr>
      </w:pPr>
      <w:r>
        <w:rPr>
          <w:rFonts w:hint="eastAsia" w:ascii="华文楷体" w:hAnsi="华文楷体" w:eastAsia="华文楷体"/>
          <w:color w:val="000000"/>
          <w:sz w:val="28"/>
          <w:szCs w:val="28"/>
          <w:lang w:eastAsia="zh-CN"/>
        </w:rPr>
        <w:t>中央民族大学舞蹈学院</w:t>
      </w:r>
    </w:p>
    <w:p>
      <w:pPr>
        <w:adjustRightInd w:val="0"/>
        <w:snapToGrid w:val="0"/>
        <w:ind w:firstLine="560" w:firstLineChars="200"/>
        <w:jc w:val="right"/>
        <w:rPr>
          <w:rFonts w:hint="default" w:ascii="华文楷体" w:hAnsi="华文楷体" w:eastAsia="华文楷体"/>
          <w:color w:val="000000"/>
          <w:sz w:val="28"/>
          <w:szCs w:val="28"/>
          <w:lang w:val="en-US" w:eastAsia="zh-CN"/>
        </w:rPr>
      </w:pPr>
      <w:r>
        <w:rPr>
          <w:rFonts w:hint="eastAsia" w:ascii="华文楷体" w:hAnsi="华文楷体" w:eastAsia="华文楷体"/>
          <w:color w:val="000000"/>
          <w:sz w:val="28"/>
          <w:szCs w:val="28"/>
          <w:lang w:val="en-US" w:eastAsia="zh-CN"/>
        </w:rPr>
        <w:t>2023年9月12日</w:t>
      </w:r>
    </w:p>
    <w:p>
      <w:pPr>
        <w:pStyle w:val="11"/>
        <w:ind w:left="750" w:firstLine="0" w:firstLineChars="0"/>
        <w:rPr>
          <w:rFonts w:ascii="华文楷体" w:hAnsi="华文楷体" w:eastAsia="华文楷体"/>
          <w:sz w:val="28"/>
          <w:szCs w:val="28"/>
        </w:rPr>
      </w:pPr>
    </w:p>
    <w:sectPr>
      <w:pgSz w:w="11906" w:h="16838"/>
      <w:pgMar w:top="1276"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564178"/>
    <w:multiLevelType w:val="multilevel"/>
    <w:tmpl w:val="3D564178"/>
    <w:lvl w:ilvl="0" w:tentative="0">
      <w:start w:val="1"/>
      <w:numFmt w:val="japaneseCounting"/>
      <w:lvlText w:val="%1、"/>
      <w:lvlJc w:val="left"/>
      <w:pPr>
        <w:ind w:left="1258" w:hanging="720"/>
      </w:pPr>
      <w:rPr>
        <w:rFonts w:hint="default" w:cs="Times New Roman"/>
      </w:rPr>
    </w:lvl>
    <w:lvl w:ilvl="1" w:tentative="0">
      <w:start w:val="1"/>
      <w:numFmt w:val="lowerLetter"/>
      <w:lvlText w:val="%2)"/>
      <w:lvlJc w:val="left"/>
      <w:pPr>
        <w:ind w:left="1378" w:hanging="420"/>
      </w:pPr>
      <w:rPr>
        <w:rFonts w:cs="Times New Roman"/>
      </w:rPr>
    </w:lvl>
    <w:lvl w:ilvl="2" w:tentative="0">
      <w:start w:val="1"/>
      <w:numFmt w:val="lowerRoman"/>
      <w:lvlText w:val="%3."/>
      <w:lvlJc w:val="right"/>
      <w:pPr>
        <w:ind w:left="1798" w:hanging="420"/>
      </w:pPr>
      <w:rPr>
        <w:rFonts w:cs="Times New Roman"/>
      </w:rPr>
    </w:lvl>
    <w:lvl w:ilvl="3" w:tentative="0">
      <w:start w:val="1"/>
      <w:numFmt w:val="decimal"/>
      <w:lvlText w:val="%4."/>
      <w:lvlJc w:val="left"/>
      <w:pPr>
        <w:ind w:left="2218" w:hanging="420"/>
      </w:pPr>
      <w:rPr>
        <w:rFonts w:cs="Times New Roman"/>
      </w:rPr>
    </w:lvl>
    <w:lvl w:ilvl="4" w:tentative="0">
      <w:start w:val="1"/>
      <w:numFmt w:val="lowerLetter"/>
      <w:lvlText w:val="%5)"/>
      <w:lvlJc w:val="left"/>
      <w:pPr>
        <w:ind w:left="2638" w:hanging="420"/>
      </w:pPr>
      <w:rPr>
        <w:rFonts w:cs="Times New Roman"/>
      </w:rPr>
    </w:lvl>
    <w:lvl w:ilvl="5" w:tentative="0">
      <w:start w:val="1"/>
      <w:numFmt w:val="lowerRoman"/>
      <w:lvlText w:val="%6."/>
      <w:lvlJc w:val="right"/>
      <w:pPr>
        <w:ind w:left="3058" w:hanging="420"/>
      </w:pPr>
      <w:rPr>
        <w:rFonts w:cs="Times New Roman"/>
      </w:rPr>
    </w:lvl>
    <w:lvl w:ilvl="6" w:tentative="0">
      <w:start w:val="1"/>
      <w:numFmt w:val="decimal"/>
      <w:lvlText w:val="%7."/>
      <w:lvlJc w:val="left"/>
      <w:pPr>
        <w:ind w:left="3478" w:hanging="420"/>
      </w:pPr>
      <w:rPr>
        <w:rFonts w:cs="Times New Roman"/>
      </w:rPr>
    </w:lvl>
    <w:lvl w:ilvl="7" w:tentative="0">
      <w:start w:val="1"/>
      <w:numFmt w:val="lowerLetter"/>
      <w:lvlText w:val="%8)"/>
      <w:lvlJc w:val="left"/>
      <w:pPr>
        <w:ind w:left="3898" w:hanging="420"/>
      </w:pPr>
      <w:rPr>
        <w:rFonts w:cs="Times New Roman"/>
      </w:rPr>
    </w:lvl>
    <w:lvl w:ilvl="8" w:tentative="0">
      <w:start w:val="1"/>
      <w:numFmt w:val="lowerRoman"/>
      <w:lvlText w:val="%9."/>
      <w:lvlJc w:val="right"/>
      <w:pPr>
        <w:ind w:left="4318"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2MGY4MDQ2ZTg5YTE2ZGVlZWQ2YzViMjFkMWRjYjMifQ=="/>
  </w:docVars>
  <w:rsids>
    <w:rsidRoot w:val="0012137C"/>
    <w:rsid w:val="000016EB"/>
    <w:rsid w:val="00003A4C"/>
    <w:rsid w:val="00007AAD"/>
    <w:rsid w:val="00026C6D"/>
    <w:rsid w:val="00037415"/>
    <w:rsid w:val="0004038D"/>
    <w:rsid w:val="0005313A"/>
    <w:rsid w:val="00055BE0"/>
    <w:rsid w:val="00072D9D"/>
    <w:rsid w:val="00074A11"/>
    <w:rsid w:val="00074D77"/>
    <w:rsid w:val="000834A4"/>
    <w:rsid w:val="00087B39"/>
    <w:rsid w:val="00096591"/>
    <w:rsid w:val="000A25CC"/>
    <w:rsid w:val="000B251B"/>
    <w:rsid w:val="000C0BC1"/>
    <w:rsid w:val="000C5C48"/>
    <w:rsid w:val="000D095A"/>
    <w:rsid w:val="000F76EB"/>
    <w:rsid w:val="00105C06"/>
    <w:rsid w:val="0012137C"/>
    <w:rsid w:val="00124785"/>
    <w:rsid w:val="001261D9"/>
    <w:rsid w:val="00160D06"/>
    <w:rsid w:val="0018430E"/>
    <w:rsid w:val="00191059"/>
    <w:rsid w:val="001A0071"/>
    <w:rsid w:val="001A0A67"/>
    <w:rsid w:val="001B54EB"/>
    <w:rsid w:val="001B6C0B"/>
    <w:rsid w:val="001C0A07"/>
    <w:rsid w:val="001C2D79"/>
    <w:rsid w:val="001C5238"/>
    <w:rsid w:val="001C72F7"/>
    <w:rsid w:val="001C7EB4"/>
    <w:rsid w:val="001D06A5"/>
    <w:rsid w:val="001D0710"/>
    <w:rsid w:val="002023EC"/>
    <w:rsid w:val="00204C1B"/>
    <w:rsid w:val="002209D9"/>
    <w:rsid w:val="002235F2"/>
    <w:rsid w:val="00232A11"/>
    <w:rsid w:val="0023730B"/>
    <w:rsid w:val="00242C77"/>
    <w:rsid w:val="00251E87"/>
    <w:rsid w:val="002553CA"/>
    <w:rsid w:val="00257C81"/>
    <w:rsid w:val="00271558"/>
    <w:rsid w:val="00291D72"/>
    <w:rsid w:val="002A45D0"/>
    <w:rsid w:val="002B0C2E"/>
    <w:rsid w:val="002B5792"/>
    <w:rsid w:val="002D4977"/>
    <w:rsid w:val="002F02E7"/>
    <w:rsid w:val="003059F9"/>
    <w:rsid w:val="00325B6E"/>
    <w:rsid w:val="003261B5"/>
    <w:rsid w:val="00374742"/>
    <w:rsid w:val="00385E8A"/>
    <w:rsid w:val="003A1B49"/>
    <w:rsid w:val="003A5D3A"/>
    <w:rsid w:val="003B3990"/>
    <w:rsid w:val="003B525A"/>
    <w:rsid w:val="003B7288"/>
    <w:rsid w:val="003B7BAF"/>
    <w:rsid w:val="003C4956"/>
    <w:rsid w:val="003D190A"/>
    <w:rsid w:val="003E4489"/>
    <w:rsid w:val="003E533B"/>
    <w:rsid w:val="003E67EA"/>
    <w:rsid w:val="003F2365"/>
    <w:rsid w:val="00404284"/>
    <w:rsid w:val="004162CE"/>
    <w:rsid w:val="00417E0B"/>
    <w:rsid w:val="00422E01"/>
    <w:rsid w:val="00423F09"/>
    <w:rsid w:val="00431271"/>
    <w:rsid w:val="00436B84"/>
    <w:rsid w:val="004449AE"/>
    <w:rsid w:val="004461C8"/>
    <w:rsid w:val="00450FEC"/>
    <w:rsid w:val="004632EC"/>
    <w:rsid w:val="00474E88"/>
    <w:rsid w:val="004905BD"/>
    <w:rsid w:val="004A2347"/>
    <w:rsid w:val="004B4DA0"/>
    <w:rsid w:val="004B77A2"/>
    <w:rsid w:val="004C73E0"/>
    <w:rsid w:val="004E0A33"/>
    <w:rsid w:val="004E2DB5"/>
    <w:rsid w:val="004F1043"/>
    <w:rsid w:val="005003C7"/>
    <w:rsid w:val="00510F1C"/>
    <w:rsid w:val="00516D22"/>
    <w:rsid w:val="00517900"/>
    <w:rsid w:val="00533FEE"/>
    <w:rsid w:val="005355C9"/>
    <w:rsid w:val="005428B6"/>
    <w:rsid w:val="005446AA"/>
    <w:rsid w:val="00545B42"/>
    <w:rsid w:val="00547923"/>
    <w:rsid w:val="005522F0"/>
    <w:rsid w:val="005670EB"/>
    <w:rsid w:val="00587C96"/>
    <w:rsid w:val="00591899"/>
    <w:rsid w:val="00594F9A"/>
    <w:rsid w:val="00596F26"/>
    <w:rsid w:val="005A6AE6"/>
    <w:rsid w:val="005A6FEF"/>
    <w:rsid w:val="005B4A56"/>
    <w:rsid w:val="005C215C"/>
    <w:rsid w:val="005D2A27"/>
    <w:rsid w:val="005E1DCB"/>
    <w:rsid w:val="0061078D"/>
    <w:rsid w:val="00616E62"/>
    <w:rsid w:val="00616F83"/>
    <w:rsid w:val="0062205A"/>
    <w:rsid w:val="00634EB7"/>
    <w:rsid w:val="006618FA"/>
    <w:rsid w:val="00661D91"/>
    <w:rsid w:val="00665D9D"/>
    <w:rsid w:val="00671D12"/>
    <w:rsid w:val="00693DB2"/>
    <w:rsid w:val="006A508F"/>
    <w:rsid w:val="006A7C0C"/>
    <w:rsid w:val="006C503C"/>
    <w:rsid w:val="006D75A8"/>
    <w:rsid w:val="006E1BA7"/>
    <w:rsid w:val="006E257F"/>
    <w:rsid w:val="006E52BC"/>
    <w:rsid w:val="00704D43"/>
    <w:rsid w:val="0071742B"/>
    <w:rsid w:val="0072292D"/>
    <w:rsid w:val="0072529E"/>
    <w:rsid w:val="007259B3"/>
    <w:rsid w:val="00731FB4"/>
    <w:rsid w:val="00732C20"/>
    <w:rsid w:val="007528FE"/>
    <w:rsid w:val="00754BB3"/>
    <w:rsid w:val="007802EA"/>
    <w:rsid w:val="00791AEF"/>
    <w:rsid w:val="00794597"/>
    <w:rsid w:val="007A14D1"/>
    <w:rsid w:val="007A447D"/>
    <w:rsid w:val="007C5326"/>
    <w:rsid w:val="007D11DF"/>
    <w:rsid w:val="007F68BC"/>
    <w:rsid w:val="00831702"/>
    <w:rsid w:val="00863691"/>
    <w:rsid w:val="0087354D"/>
    <w:rsid w:val="008750E2"/>
    <w:rsid w:val="00875817"/>
    <w:rsid w:val="00885681"/>
    <w:rsid w:val="008C3004"/>
    <w:rsid w:val="008D2A15"/>
    <w:rsid w:val="008E0549"/>
    <w:rsid w:val="00901667"/>
    <w:rsid w:val="009127E9"/>
    <w:rsid w:val="00912D86"/>
    <w:rsid w:val="00914085"/>
    <w:rsid w:val="00915E0E"/>
    <w:rsid w:val="00924437"/>
    <w:rsid w:val="00931ADA"/>
    <w:rsid w:val="009436D8"/>
    <w:rsid w:val="00945A83"/>
    <w:rsid w:val="009474B8"/>
    <w:rsid w:val="009762CF"/>
    <w:rsid w:val="009D784E"/>
    <w:rsid w:val="009E17F7"/>
    <w:rsid w:val="009E3BFB"/>
    <w:rsid w:val="009E5AC3"/>
    <w:rsid w:val="009F134F"/>
    <w:rsid w:val="009F5F5E"/>
    <w:rsid w:val="00A3567F"/>
    <w:rsid w:val="00A52099"/>
    <w:rsid w:val="00A7177E"/>
    <w:rsid w:val="00A828D9"/>
    <w:rsid w:val="00A84A17"/>
    <w:rsid w:val="00AA4AB4"/>
    <w:rsid w:val="00AB23A3"/>
    <w:rsid w:val="00AB3DCE"/>
    <w:rsid w:val="00AD698A"/>
    <w:rsid w:val="00AE2734"/>
    <w:rsid w:val="00AE5D61"/>
    <w:rsid w:val="00AF0B08"/>
    <w:rsid w:val="00AF7B5C"/>
    <w:rsid w:val="00B00FAE"/>
    <w:rsid w:val="00B22642"/>
    <w:rsid w:val="00B252DF"/>
    <w:rsid w:val="00B264DA"/>
    <w:rsid w:val="00B26DD3"/>
    <w:rsid w:val="00B27E27"/>
    <w:rsid w:val="00B57E4A"/>
    <w:rsid w:val="00B6303A"/>
    <w:rsid w:val="00B642EE"/>
    <w:rsid w:val="00B83930"/>
    <w:rsid w:val="00B97779"/>
    <w:rsid w:val="00BA2FD6"/>
    <w:rsid w:val="00BA75FE"/>
    <w:rsid w:val="00BB3BD3"/>
    <w:rsid w:val="00BC5AF9"/>
    <w:rsid w:val="00BC7B0E"/>
    <w:rsid w:val="00BD7948"/>
    <w:rsid w:val="00BE25A7"/>
    <w:rsid w:val="00BE3E7C"/>
    <w:rsid w:val="00BF4EB9"/>
    <w:rsid w:val="00BF5A67"/>
    <w:rsid w:val="00C0495F"/>
    <w:rsid w:val="00C23D13"/>
    <w:rsid w:val="00C2504D"/>
    <w:rsid w:val="00C30D25"/>
    <w:rsid w:val="00C32FBC"/>
    <w:rsid w:val="00C341E4"/>
    <w:rsid w:val="00C452E6"/>
    <w:rsid w:val="00C45546"/>
    <w:rsid w:val="00C46175"/>
    <w:rsid w:val="00C650CF"/>
    <w:rsid w:val="00C66155"/>
    <w:rsid w:val="00C71F7E"/>
    <w:rsid w:val="00C74D07"/>
    <w:rsid w:val="00C769EF"/>
    <w:rsid w:val="00C86A42"/>
    <w:rsid w:val="00CA525A"/>
    <w:rsid w:val="00CA6177"/>
    <w:rsid w:val="00CC4EE5"/>
    <w:rsid w:val="00CD5104"/>
    <w:rsid w:val="00CF3C01"/>
    <w:rsid w:val="00CF4D05"/>
    <w:rsid w:val="00D027BB"/>
    <w:rsid w:val="00D146C1"/>
    <w:rsid w:val="00D20CBC"/>
    <w:rsid w:val="00D466D8"/>
    <w:rsid w:val="00D5632A"/>
    <w:rsid w:val="00D67574"/>
    <w:rsid w:val="00D71F1F"/>
    <w:rsid w:val="00D722D5"/>
    <w:rsid w:val="00D7452E"/>
    <w:rsid w:val="00D82916"/>
    <w:rsid w:val="00D83939"/>
    <w:rsid w:val="00D93679"/>
    <w:rsid w:val="00D97960"/>
    <w:rsid w:val="00DA6711"/>
    <w:rsid w:val="00DB0828"/>
    <w:rsid w:val="00DB5028"/>
    <w:rsid w:val="00DC5DD7"/>
    <w:rsid w:val="00DC63DD"/>
    <w:rsid w:val="00DE6D38"/>
    <w:rsid w:val="00DF572D"/>
    <w:rsid w:val="00E07296"/>
    <w:rsid w:val="00E23973"/>
    <w:rsid w:val="00E37B9F"/>
    <w:rsid w:val="00E51151"/>
    <w:rsid w:val="00E64E2C"/>
    <w:rsid w:val="00E81A1A"/>
    <w:rsid w:val="00E86BB1"/>
    <w:rsid w:val="00E91A7F"/>
    <w:rsid w:val="00EA60F9"/>
    <w:rsid w:val="00EB22A1"/>
    <w:rsid w:val="00ED2DF7"/>
    <w:rsid w:val="00ED5254"/>
    <w:rsid w:val="00EF3928"/>
    <w:rsid w:val="00F039D5"/>
    <w:rsid w:val="00F05D74"/>
    <w:rsid w:val="00F1574D"/>
    <w:rsid w:val="00F25301"/>
    <w:rsid w:val="00F329C5"/>
    <w:rsid w:val="00F46EF1"/>
    <w:rsid w:val="00F532EB"/>
    <w:rsid w:val="00F60A27"/>
    <w:rsid w:val="00F624B5"/>
    <w:rsid w:val="00F85D41"/>
    <w:rsid w:val="00F867A8"/>
    <w:rsid w:val="00F920D2"/>
    <w:rsid w:val="00F939E8"/>
    <w:rsid w:val="00F94A5C"/>
    <w:rsid w:val="00F965DD"/>
    <w:rsid w:val="00F97229"/>
    <w:rsid w:val="00FB2306"/>
    <w:rsid w:val="00FB6D27"/>
    <w:rsid w:val="00FC1BE8"/>
    <w:rsid w:val="00FC1CCB"/>
    <w:rsid w:val="00FC2A35"/>
    <w:rsid w:val="00FD21AE"/>
    <w:rsid w:val="00FD3858"/>
    <w:rsid w:val="00FD7489"/>
    <w:rsid w:val="00FE4292"/>
    <w:rsid w:val="00FE4EC3"/>
    <w:rsid w:val="00FF14E9"/>
    <w:rsid w:val="00FF424B"/>
    <w:rsid w:val="247842C1"/>
    <w:rsid w:val="2EB51190"/>
    <w:rsid w:val="48A86380"/>
    <w:rsid w:val="550E1B4D"/>
    <w:rsid w:val="705E465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Plain Text"/>
    <w:basedOn w:val="1"/>
    <w:link w:val="12"/>
    <w:uiPriority w:val="99"/>
    <w:rPr>
      <w:rFonts w:ascii="宋体" w:hAnsi="Courier New" w:cs="Courier New"/>
      <w:szCs w:val="21"/>
    </w:rPr>
  </w:style>
  <w:style w:type="paragraph" w:styleId="3">
    <w:name w:val="Date"/>
    <w:basedOn w:val="1"/>
    <w:next w:val="1"/>
    <w:link w:val="15"/>
    <w:semiHidden/>
    <w:uiPriority w:val="99"/>
    <w:pPr>
      <w:ind w:left="100" w:leftChars="2500"/>
    </w:pPr>
  </w:style>
  <w:style w:type="paragraph" w:styleId="4">
    <w:name w:val="Balloon Text"/>
    <w:basedOn w:val="1"/>
    <w:link w:val="17"/>
    <w:semiHidden/>
    <w:unhideWhenUsed/>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0">
    <w:name w:val="Hyperlink"/>
    <w:basedOn w:val="9"/>
    <w:qFormat/>
    <w:uiPriority w:val="99"/>
    <w:rPr>
      <w:rFonts w:cs="Times New Roman"/>
      <w:color w:val="0000FF"/>
      <w:u w:val="single"/>
    </w:rPr>
  </w:style>
  <w:style w:type="paragraph" w:styleId="11">
    <w:name w:val="List Paragraph"/>
    <w:basedOn w:val="1"/>
    <w:qFormat/>
    <w:uiPriority w:val="99"/>
    <w:pPr>
      <w:ind w:firstLine="420" w:firstLineChars="200"/>
    </w:pPr>
  </w:style>
  <w:style w:type="character" w:customStyle="1" w:styleId="12">
    <w:name w:val="纯文本 Char"/>
    <w:basedOn w:val="9"/>
    <w:link w:val="2"/>
    <w:qFormat/>
    <w:locked/>
    <w:uiPriority w:val="99"/>
    <w:rPr>
      <w:rFonts w:ascii="宋体" w:hAnsi="Courier New" w:eastAsia="宋体" w:cs="Courier New"/>
      <w:sz w:val="21"/>
      <w:szCs w:val="21"/>
    </w:rPr>
  </w:style>
  <w:style w:type="character" w:customStyle="1" w:styleId="13">
    <w:name w:val="页眉 Char"/>
    <w:basedOn w:val="9"/>
    <w:link w:val="6"/>
    <w:qFormat/>
    <w:locked/>
    <w:uiPriority w:val="99"/>
    <w:rPr>
      <w:rFonts w:cs="Times New Roman"/>
      <w:sz w:val="18"/>
      <w:szCs w:val="18"/>
    </w:rPr>
  </w:style>
  <w:style w:type="character" w:customStyle="1" w:styleId="14">
    <w:name w:val="页脚 Char"/>
    <w:basedOn w:val="9"/>
    <w:link w:val="5"/>
    <w:qFormat/>
    <w:locked/>
    <w:uiPriority w:val="99"/>
    <w:rPr>
      <w:rFonts w:cs="Times New Roman"/>
      <w:sz w:val="18"/>
      <w:szCs w:val="18"/>
    </w:rPr>
  </w:style>
  <w:style w:type="character" w:customStyle="1" w:styleId="15">
    <w:name w:val="日期 Char"/>
    <w:basedOn w:val="9"/>
    <w:link w:val="3"/>
    <w:semiHidden/>
    <w:qFormat/>
    <w:locked/>
    <w:uiPriority w:val="99"/>
    <w:rPr>
      <w:rFonts w:cs="Times New Roman"/>
    </w:rPr>
  </w:style>
  <w:style w:type="character" w:customStyle="1" w:styleId="16">
    <w:name w:val="Char Char2"/>
    <w:basedOn w:val="9"/>
    <w:qFormat/>
    <w:uiPriority w:val="99"/>
    <w:rPr>
      <w:rFonts w:ascii="宋体" w:hAnsi="Courier New" w:eastAsia="宋体" w:cs="Courier New"/>
      <w:kern w:val="2"/>
      <w:sz w:val="21"/>
      <w:szCs w:val="21"/>
      <w:lang w:val="en-US" w:eastAsia="zh-CN" w:bidi="ar-SA"/>
    </w:rPr>
  </w:style>
  <w:style w:type="character" w:customStyle="1" w:styleId="17">
    <w:name w:val="批注框文本 Char"/>
    <w:basedOn w:val="9"/>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3</Pages>
  <Words>247</Words>
  <Characters>1414</Characters>
  <Lines>11</Lines>
  <Paragraphs>3</Paragraphs>
  <TotalTime>4</TotalTime>
  <ScaleCrop>false</ScaleCrop>
  <LinksUpToDate>false</LinksUpToDate>
  <CharactersWithSpaces>1658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2021-09-15T07:36:00Z</dcterms:created>
  <dc:creator>Lenovo User</dc:creator>
  <cp:lastModifiedBy>阿拉军旗</cp:lastModifiedBy>
  <cp:lastPrinted>2019-09-05T08:16:00Z</cp:lastPrinted>
  <dcterms:modified xsi:type="dcterms:W3CDTF">2023-09-20T03:00:13Z</dcterms:modified>
  <dc:title>中央民族大学2013年 舞蹈 专业型硕士研究生招生简章</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C9078E0B909940E5BDD1BF9A0969D403_12</vt:lpwstr>
  </property>
</Properties>
</file>