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中央民族大学外国语学院2024年英语笔译专业硕士</w:t>
      </w:r>
    </w:p>
    <w:p>
      <w:pPr>
        <w:pStyle w:val="6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招生简章</w:t>
      </w:r>
    </w:p>
    <w:p>
      <w:pPr>
        <w:pStyle w:val="14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/>
          <w:sz w:val="24"/>
        </w:rPr>
      </w:pPr>
      <w:r>
        <w:rPr>
          <w:rFonts w:ascii="宋体" w:hAnsi="宋体" w:eastAsia="宋体"/>
          <w:b/>
          <w:sz w:val="24"/>
        </w:rPr>
        <w:t>培养目标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本专业旨在培养服务国家</w:t>
      </w:r>
      <w:r>
        <w:rPr>
          <w:rFonts w:hint="eastAsia" w:ascii="宋体" w:hAnsi="宋体" w:eastAsia="宋体"/>
          <w:sz w:val="24"/>
        </w:rPr>
        <w:t>“一带一路”</w:t>
      </w:r>
      <w:r>
        <w:rPr>
          <w:rFonts w:hint="eastAsia" w:ascii="宋体" w:hAnsi="宋体" w:eastAsia="宋体"/>
          <w:sz w:val="24"/>
          <w:lang w:eastAsia="zh-CN"/>
        </w:rPr>
        <w:t>倡议</w:t>
      </w:r>
      <w:bookmarkStart w:id="0" w:name="_GoBack"/>
      <w:bookmarkEnd w:id="0"/>
      <w:r>
        <w:rPr>
          <w:rFonts w:ascii="宋体" w:hAnsi="宋体" w:eastAsia="宋体"/>
          <w:sz w:val="24"/>
        </w:rPr>
        <w:t>、促进国家民族团结进步事业发展和推动民族地区经济社会发展的</w:t>
      </w:r>
      <w:r>
        <w:rPr>
          <w:rFonts w:hint="eastAsia" w:ascii="宋体" w:hAnsi="宋体" w:eastAsia="宋体"/>
          <w:sz w:val="24"/>
        </w:rPr>
        <w:t>高层次、应用型、专业性英语笔译人才。充分利用民族院校的优势资源，把学生培养成既具有出色的英汉双语转换能力，又具备深厚的民族文化素养，掌握党的民族理论和民族政策，胜任</w:t>
      </w:r>
      <w:r>
        <w:rPr>
          <w:rFonts w:ascii="宋体" w:hAnsi="宋体" w:eastAsia="宋体"/>
          <w:sz w:val="24"/>
        </w:rPr>
        <w:t>民族文化对外传播和</w:t>
      </w:r>
      <w:r>
        <w:rPr>
          <w:rFonts w:hint="eastAsia" w:ascii="宋体" w:hAnsi="宋体" w:eastAsia="宋体"/>
          <w:sz w:val="24"/>
        </w:rPr>
        <w:t>相关领域英汉、汉英笔译工作的高端人才。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二、报考条件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</w:rPr>
        <w:t>、中华人民共和国公民。</w:t>
      </w:r>
    </w:p>
    <w:p>
      <w:pPr>
        <w:spacing w:line="360" w:lineRule="auto"/>
        <w:ind w:firstLine="360" w:firstLineChars="15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 xml:space="preserve"> 2</w:t>
      </w:r>
      <w:r>
        <w:rPr>
          <w:rFonts w:hint="eastAsia" w:ascii="宋体" w:hAnsi="宋体" w:eastAsia="宋体"/>
          <w:sz w:val="24"/>
        </w:rPr>
        <w:t>、拥护中国共产党的领导，品德良好，遵纪守法。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</w:rPr>
        <w:t>、身体健康状况符合《普通高等学校招生体检工作指导意见》（教学〔</w:t>
      </w:r>
      <w:r>
        <w:rPr>
          <w:rFonts w:ascii="宋体" w:hAnsi="宋体" w:eastAsia="宋体"/>
          <w:sz w:val="24"/>
        </w:rPr>
        <w:t>2003</w:t>
      </w:r>
      <w:r>
        <w:rPr>
          <w:rFonts w:hint="eastAsia" w:ascii="宋体" w:hAnsi="宋体" w:eastAsia="宋体"/>
          <w:sz w:val="24"/>
        </w:rPr>
        <w:t>〕</w:t>
      </w:r>
      <w:r>
        <w:rPr>
          <w:rFonts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</w:rPr>
        <w:t>号）的体检要求。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4</w:t>
      </w:r>
      <w:r>
        <w:rPr>
          <w:rFonts w:hint="eastAsia" w:ascii="宋体" w:hAnsi="宋体" w:eastAsia="宋体"/>
          <w:sz w:val="24"/>
        </w:rPr>
        <w:t>、考生的学历必须符合下列要求：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</w:t>
      </w: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</w:rPr>
        <w:t>）国家承认学历的全日制应届本科毕业生、往届本科毕业生或已获硕士、博士</w:t>
      </w:r>
      <w:r>
        <w:rPr>
          <w:rFonts w:hint="eastAsia" w:ascii="宋体" w:hAnsi="宋体" w:eastAsia="宋体"/>
          <w:sz w:val="24"/>
          <w:lang w:eastAsia="zh-CN"/>
        </w:rPr>
        <w:t>学历或</w:t>
      </w:r>
      <w:r>
        <w:rPr>
          <w:rFonts w:hint="eastAsia" w:ascii="宋体" w:hAnsi="宋体" w:eastAsia="宋体"/>
          <w:sz w:val="24"/>
        </w:rPr>
        <w:t>学位的人员，</w:t>
      </w:r>
      <w:r>
        <w:rPr>
          <w:rFonts w:ascii="宋体" w:hAnsi="宋体" w:eastAsia="宋体"/>
          <w:sz w:val="24"/>
        </w:rPr>
        <w:t>鼓励具有</w:t>
      </w:r>
      <w:r>
        <w:rPr>
          <w:rFonts w:hint="eastAsia" w:ascii="宋体" w:hAnsi="宋体" w:eastAsia="宋体"/>
          <w:sz w:val="24"/>
        </w:rPr>
        <w:t>非英语专业</w:t>
      </w:r>
      <w:r>
        <w:rPr>
          <w:rFonts w:ascii="宋体" w:hAnsi="宋体" w:eastAsia="宋体"/>
          <w:sz w:val="24"/>
        </w:rPr>
        <w:t>背景</w:t>
      </w:r>
      <w:r>
        <w:rPr>
          <w:rFonts w:hint="eastAsia" w:ascii="宋体" w:hAnsi="宋体" w:eastAsia="宋体"/>
          <w:sz w:val="24"/>
        </w:rPr>
        <w:t>或</w:t>
      </w:r>
      <w:r>
        <w:rPr>
          <w:rFonts w:ascii="宋体" w:hAnsi="宋体" w:eastAsia="宋体"/>
          <w:sz w:val="24"/>
        </w:rPr>
        <w:t>少数民族语言</w:t>
      </w:r>
      <w:r>
        <w:rPr>
          <w:rFonts w:hint="eastAsia" w:ascii="宋体" w:hAnsi="宋体" w:eastAsia="宋体"/>
          <w:sz w:val="24"/>
        </w:rPr>
        <w:t>文化</w:t>
      </w:r>
      <w:r>
        <w:rPr>
          <w:rFonts w:ascii="宋体" w:hAnsi="宋体" w:eastAsia="宋体"/>
          <w:sz w:val="24"/>
        </w:rPr>
        <w:t>基础的考生报考</w:t>
      </w:r>
      <w:r>
        <w:rPr>
          <w:rFonts w:hint="eastAsia" w:ascii="宋体" w:hAnsi="宋体" w:eastAsia="宋体"/>
          <w:sz w:val="24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（</w:t>
      </w:r>
      <w:r>
        <w:rPr>
          <w:rFonts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</w:rPr>
        <w:t>）</w:t>
      </w:r>
      <w:r>
        <w:rPr>
          <w:rFonts w:ascii="宋体" w:hAnsi="宋体" w:eastAsia="宋体"/>
          <w:sz w:val="24"/>
        </w:rPr>
        <w:t>2024</w:t>
      </w:r>
      <w:r>
        <w:rPr>
          <w:rFonts w:hint="eastAsia" w:ascii="宋体" w:hAnsi="宋体" w:eastAsia="宋体"/>
          <w:sz w:val="24"/>
        </w:rPr>
        <w:t>年新生入学之前</w:t>
      </w:r>
      <w:r>
        <w:rPr>
          <w:rFonts w:hint="eastAsia" w:ascii="宋体" w:hAnsi="宋体" w:eastAsia="宋体"/>
          <w:sz w:val="24"/>
          <w:lang w:eastAsia="zh-CN"/>
        </w:rPr>
        <w:t>须</w:t>
      </w:r>
      <w:r>
        <w:rPr>
          <w:rFonts w:hint="eastAsia" w:ascii="宋体" w:hAnsi="宋体" w:eastAsia="宋体"/>
          <w:sz w:val="24"/>
        </w:rPr>
        <w:t>获得</w:t>
      </w:r>
      <w:r>
        <w:rPr>
          <w:rFonts w:hint="eastAsia" w:ascii="宋体" w:hAnsi="宋体" w:eastAsia="宋体"/>
          <w:sz w:val="24"/>
          <w:lang w:eastAsia="zh-CN"/>
        </w:rPr>
        <w:t>国家承认的本科</w:t>
      </w:r>
      <w:r>
        <w:rPr>
          <w:rFonts w:hint="eastAsia" w:ascii="宋体" w:hAnsi="宋体" w:eastAsia="宋体"/>
          <w:sz w:val="24"/>
        </w:rPr>
        <w:t>毕业证和学士学位者。</w:t>
      </w:r>
    </w:p>
    <w:p>
      <w:pPr>
        <w:spacing w:line="360" w:lineRule="auto"/>
        <w:ind w:firstLine="361" w:firstLineChars="15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三、招生领域和专业代码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招生领域：</w:t>
      </w:r>
      <w:r>
        <w:rPr>
          <w:rFonts w:ascii="宋体" w:hAnsi="宋体" w:eastAsia="宋体"/>
          <w:sz w:val="24"/>
        </w:rPr>
        <w:t>英语笔译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专业代码：055101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四、学制和学费</w:t>
      </w:r>
    </w:p>
    <w:p>
      <w:pPr>
        <w:pStyle w:val="2"/>
        <w:spacing w:before="156" w:beforeLines="50" w:after="156" w:afterLines="50"/>
        <w:ind w:firstLine="460" w:firstLineChars="192"/>
        <w:rPr>
          <w:rFonts w:hAnsi="宋体" w:cstheme="minorBidi"/>
          <w:kern w:val="2"/>
          <w:sz w:val="24"/>
          <w:szCs w:val="22"/>
        </w:rPr>
      </w:pPr>
      <w:r>
        <w:rPr>
          <w:rFonts w:hint="eastAsia" w:hAnsi="宋体" w:cstheme="minorBidi"/>
          <w:kern w:val="2"/>
          <w:sz w:val="24"/>
          <w:szCs w:val="22"/>
        </w:rPr>
        <w:t>基本学习年限为2年。对于因出国学习或实习需要延长时间者，可采取弹性学制，酌情延长一年。</w:t>
      </w:r>
    </w:p>
    <w:p>
      <w:pPr>
        <w:pStyle w:val="2"/>
        <w:spacing w:before="156" w:beforeLines="50" w:after="156" w:afterLines="50"/>
        <w:ind w:firstLine="460" w:firstLineChars="192"/>
        <w:rPr>
          <w:rFonts w:hAnsi="宋体" w:cstheme="minorBidi"/>
          <w:kern w:val="2"/>
          <w:sz w:val="24"/>
          <w:szCs w:val="22"/>
        </w:rPr>
      </w:pPr>
      <w:r>
        <w:rPr>
          <w:rFonts w:hint="eastAsia" w:hAnsi="宋体" w:cstheme="minorBidi"/>
          <w:kern w:val="2"/>
          <w:sz w:val="24"/>
          <w:szCs w:val="22"/>
        </w:rPr>
        <w:t>学费为</w:t>
      </w:r>
      <w:r>
        <w:rPr>
          <w:rFonts w:hAnsi="宋体" w:cstheme="minorBidi"/>
          <w:kern w:val="2"/>
          <w:sz w:val="24"/>
          <w:szCs w:val="22"/>
        </w:rPr>
        <w:t>15000</w:t>
      </w:r>
      <w:r>
        <w:rPr>
          <w:rFonts w:hint="eastAsia" w:hAnsi="宋体" w:cstheme="minorBidi"/>
          <w:kern w:val="2"/>
          <w:sz w:val="24"/>
          <w:szCs w:val="22"/>
        </w:rPr>
        <w:t>元人民币</w:t>
      </w:r>
      <w:r>
        <w:rPr>
          <w:rFonts w:hAnsi="宋体" w:cstheme="minorBidi"/>
          <w:kern w:val="2"/>
          <w:sz w:val="24"/>
          <w:szCs w:val="22"/>
        </w:rPr>
        <w:t>/</w:t>
      </w:r>
      <w:r>
        <w:rPr>
          <w:rFonts w:hint="eastAsia" w:hAnsi="宋体" w:cstheme="minorBidi"/>
          <w:kern w:val="2"/>
          <w:sz w:val="24"/>
          <w:szCs w:val="22"/>
        </w:rPr>
        <w:t>年，两年合计</w:t>
      </w:r>
      <w:r>
        <w:rPr>
          <w:rFonts w:hAnsi="宋体" w:cstheme="minorBidi"/>
          <w:kern w:val="2"/>
          <w:sz w:val="24"/>
          <w:szCs w:val="22"/>
        </w:rPr>
        <w:t>30000</w:t>
      </w:r>
      <w:r>
        <w:rPr>
          <w:rFonts w:hint="eastAsia" w:hAnsi="宋体" w:cstheme="minorBidi"/>
          <w:kern w:val="2"/>
          <w:sz w:val="24"/>
          <w:szCs w:val="22"/>
        </w:rPr>
        <w:t>元人民币。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五、培养方式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</w:rPr>
        <w:t>、</w:t>
      </w:r>
      <w:r>
        <w:rPr>
          <w:rFonts w:ascii="宋体" w:hAnsi="宋体" w:eastAsia="宋体"/>
          <w:sz w:val="24"/>
        </w:rPr>
        <w:t>实行学分制。学生必须通过规定课程的考试，成绩合格方能取得该门课程的学分；修满规定的学分方能撰写学位论文；学位论文经答辩通过方可申请翻译硕士专业学位。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2、实行双导师制，由校内教师</w:t>
      </w:r>
      <w:r>
        <w:rPr>
          <w:rFonts w:ascii="宋体" w:hAnsi="宋体" w:eastAsia="宋体"/>
          <w:sz w:val="24"/>
        </w:rPr>
        <w:t>与</w:t>
      </w:r>
      <w:r>
        <w:rPr>
          <w:rFonts w:hint="eastAsia" w:ascii="宋体" w:hAnsi="宋体" w:eastAsia="宋体"/>
          <w:sz w:val="24"/>
        </w:rPr>
        <w:t>校外</w:t>
      </w:r>
      <w:r>
        <w:rPr>
          <w:rFonts w:ascii="宋体" w:hAnsi="宋体" w:eastAsia="宋体"/>
          <w:sz w:val="24"/>
        </w:rPr>
        <w:t>资深</w:t>
      </w:r>
      <w:r>
        <w:rPr>
          <w:rFonts w:hint="eastAsia" w:ascii="宋体" w:hAnsi="宋体" w:eastAsia="宋体"/>
          <w:sz w:val="24"/>
        </w:rPr>
        <w:t>行业专家</w:t>
      </w:r>
      <w:r>
        <w:rPr>
          <w:rFonts w:ascii="宋体" w:hAnsi="宋体" w:eastAsia="宋体"/>
          <w:sz w:val="24"/>
        </w:rPr>
        <w:t>共同</w:t>
      </w:r>
      <w:r>
        <w:rPr>
          <w:rFonts w:hint="eastAsia" w:ascii="宋体" w:hAnsi="宋体" w:eastAsia="宋体"/>
          <w:sz w:val="24"/>
        </w:rPr>
        <w:t>对学生进行</w:t>
      </w:r>
      <w:r>
        <w:rPr>
          <w:rFonts w:ascii="宋体" w:hAnsi="宋体" w:eastAsia="宋体"/>
          <w:sz w:val="24"/>
        </w:rPr>
        <w:t>指导</w:t>
      </w:r>
      <w:r>
        <w:rPr>
          <w:rFonts w:hint="eastAsia" w:ascii="宋体" w:hAnsi="宋体" w:eastAsia="宋体"/>
          <w:sz w:val="24"/>
        </w:rPr>
        <w:t>和培养。</w:t>
      </w:r>
    </w:p>
    <w:p>
      <w:pPr>
        <w:spacing w:line="360" w:lineRule="auto"/>
        <w:ind w:firstLine="602" w:firstLineChars="25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六、招生名额</w:t>
      </w:r>
    </w:p>
    <w:p>
      <w:pPr>
        <w:pStyle w:val="2"/>
        <w:spacing w:before="156" w:beforeLines="50" w:after="156" w:afterLines="50"/>
        <w:ind w:left="570"/>
        <w:rPr>
          <w:rFonts w:hAnsi="宋体" w:cstheme="minorBidi"/>
          <w:kern w:val="2"/>
          <w:sz w:val="24"/>
          <w:szCs w:val="22"/>
        </w:rPr>
      </w:pPr>
      <w:r>
        <w:rPr>
          <w:rFonts w:hint="eastAsia" w:hAnsi="宋体" w:cstheme="minorBidi"/>
          <w:kern w:val="2"/>
          <w:sz w:val="24"/>
          <w:szCs w:val="22"/>
        </w:rPr>
        <w:t>参照学校公布的202</w:t>
      </w:r>
      <w:r>
        <w:rPr>
          <w:rFonts w:hAnsi="宋体" w:cstheme="minorBidi"/>
          <w:kern w:val="2"/>
          <w:sz w:val="24"/>
          <w:szCs w:val="22"/>
        </w:rPr>
        <w:t>4</w:t>
      </w:r>
      <w:r>
        <w:rPr>
          <w:rFonts w:hint="eastAsia" w:hAnsi="宋体" w:cstheme="minorBidi"/>
          <w:kern w:val="2"/>
          <w:sz w:val="24"/>
          <w:szCs w:val="22"/>
        </w:rPr>
        <w:t>年硕士研究生招生专业目录。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七、全国统考招生与录取方式</w:t>
      </w:r>
    </w:p>
    <w:p>
      <w:pPr>
        <w:spacing w:line="360" w:lineRule="auto"/>
        <w:ind w:firstLine="480" w:firstLineChars="200"/>
        <w:rPr>
          <w:rFonts w:ascii="宋体" w:hAnsi="宋体" w:eastAsia="宋体"/>
          <w:b/>
          <w:sz w:val="24"/>
        </w:rPr>
      </w:pPr>
      <w:r>
        <w:rPr>
          <w:rFonts w:hint="eastAsia" w:ascii="仿宋_GB2312" w:eastAsia="仿宋_GB2312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</w:t>
      </w:r>
      <w:r>
        <w:rPr>
          <w:rFonts w:hint="eastAsia" w:ascii="宋体" w:hAnsi="宋体" w:eastAsia="宋体"/>
          <w:b/>
          <w:sz w:val="24"/>
        </w:rPr>
        <w:t>（一）报名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1、考生报名前须仔细核对本人是否符合报考条件，报考考生的资格审查将在复试阶段进行，凡不符合报考条件的考生将不予录取，相关后果由考生本人承担。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2、报名采取网上提交报考信息的方式。考生须通过全国硕士研究生入学考试网上报名系统报名。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3、报名考试费按照北京教育考试院的规定收取。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（二）初试科目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① 101思想政治理论（满分100分）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② 2</w:t>
      </w:r>
      <w:r>
        <w:rPr>
          <w:rFonts w:ascii="宋体" w:hAnsi="宋体" w:eastAsia="宋体"/>
          <w:sz w:val="24"/>
        </w:rPr>
        <w:t>11</w:t>
      </w:r>
      <w:r>
        <w:rPr>
          <w:rFonts w:hint="eastAsia" w:ascii="宋体" w:hAnsi="宋体" w:eastAsia="宋体"/>
          <w:sz w:val="24"/>
        </w:rPr>
        <w:t>翻译硕士英语（满分100分）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③ 3</w:t>
      </w:r>
      <w:r>
        <w:rPr>
          <w:rFonts w:ascii="宋体" w:hAnsi="宋体" w:eastAsia="宋体"/>
          <w:sz w:val="24"/>
        </w:rPr>
        <w:t>57</w:t>
      </w:r>
      <w:r>
        <w:rPr>
          <w:rFonts w:hint="eastAsia" w:ascii="宋体" w:hAnsi="宋体" w:eastAsia="宋体"/>
          <w:sz w:val="24"/>
        </w:rPr>
        <w:t>英语翻译基础（满分150分）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④ 44</w:t>
      </w:r>
      <w:r>
        <w:rPr>
          <w:rFonts w:ascii="宋体" w:hAnsi="宋体" w:eastAsia="宋体"/>
          <w:sz w:val="24"/>
        </w:rPr>
        <w:t>8</w:t>
      </w:r>
      <w:r>
        <w:rPr>
          <w:rFonts w:hint="eastAsia" w:ascii="宋体" w:hAnsi="宋体" w:eastAsia="宋体"/>
          <w:sz w:val="24"/>
        </w:rPr>
        <w:t>汉语写作与百科知识（满分150分）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（三）资格审查和复试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获得复试资格的考生应在复试前到中央民族大学研究生院网页了解</w:t>
      </w:r>
      <w:r>
        <w:rPr>
          <w:rFonts w:ascii="宋体" w:hAnsi="宋体" w:eastAsia="宋体"/>
          <w:sz w:val="24"/>
        </w:rPr>
        <w:t>复试</w:t>
      </w:r>
      <w:r>
        <w:rPr>
          <w:rFonts w:hint="eastAsia" w:ascii="宋体" w:hAnsi="宋体" w:eastAsia="宋体"/>
          <w:sz w:val="24"/>
        </w:rPr>
        <w:t>安排</w:t>
      </w:r>
      <w:r>
        <w:rPr>
          <w:rFonts w:ascii="宋体" w:hAnsi="宋体" w:eastAsia="宋体"/>
          <w:sz w:val="24"/>
        </w:rPr>
        <w:t>，</w:t>
      </w:r>
      <w:r>
        <w:rPr>
          <w:rFonts w:hint="eastAsia" w:ascii="宋体" w:hAnsi="宋体" w:eastAsia="宋体"/>
          <w:sz w:val="24"/>
        </w:rPr>
        <w:t>下载相关表格。复试形式为笔试和面试，主要考察考生的专业基础和综合能力。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复试预计于20</w:t>
      </w:r>
      <w:r>
        <w:rPr>
          <w:rFonts w:ascii="宋体" w:hAnsi="宋体" w:eastAsia="宋体"/>
          <w:sz w:val="24"/>
        </w:rPr>
        <w:t>24</w:t>
      </w:r>
      <w:r>
        <w:rPr>
          <w:rFonts w:hint="eastAsia" w:ascii="宋体" w:hAnsi="宋体" w:eastAsia="宋体"/>
          <w:sz w:val="24"/>
        </w:rPr>
        <w:t>年4月在中央民族大学举行，具体安排另行通知。复试时将对考生的报考资格进行审查，同时对考生的思想品德表现进行考查。参加复试考生需缴纳复试费，费用标准按北京教育考试院规定执行。</w:t>
      </w:r>
    </w:p>
    <w:p>
      <w:pPr>
        <w:spacing w:line="360" w:lineRule="auto"/>
        <w:ind w:firstLine="482" w:firstLineChars="20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（四）录取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在教育部招生政策的指导下，综合考虑考生的思想品德表现、考试成绩和身心健康状况进行择优录取。复试成绩不及格者不予录取。</w:t>
      </w:r>
    </w:p>
    <w:p>
      <w:pPr>
        <w:spacing w:line="360" w:lineRule="auto"/>
        <w:ind w:firstLine="361" w:firstLineChars="150"/>
        <w:rPr>
          <w:rFonts w:ascii="宋体" w:hAnsi="宋体" w:eastAsia="宋体"/>
          <w:b/>
          <w:sz w:val="24"/>
        </w:rPr>
      </w:pPr>
      <w:r>
        <w:rPr>
          <w:rFonts w:hint="eastAsia" w:ascii="宋体" w:hAnsi="宋体" w:eastAsia="宋体"/>
          <w:b/>
          <w:sz w:val="24"/>
        </w:rPr>
        <w:t>八、联系方式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培养单位：外国语学院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招生工作联系人：陈老师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学院研究生工作办公室电话：</w:t>
      </w:r>
      <w:r>
        <w:rPr>
          <w:rFonts w:ascii="宋体" w:hAnsi="宋体" w:eastAsia="宋体"/>
          <w:sz w:val="24"/>
        </w:rPr>
        <w:t>010-68933681；</w:t>
      </w:r>
      <w:r>
        <w:rPr>
          <w:rFonts w:hint="eastAsia" w:ascii="宋体" w:hAnsi="宋体" w:eastAsia="宋体"/>
          <w:sz w:val="24"/>
        </w:rPr>
        <w:t>010-68932681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学院网站：</w:t>
      </w:r>
      <w:r>
        <w:fldChar w:fldCharType="begin"/>
      </w:r>
      <w:r>
        <w:instrText xml:space="preserve"> HYPERLINK "http://www.sfs.muc.edu.cn/" </w:instrText>
      </w:r>
      <w:r>
        <w:fldChar w:fldCharType="separate"/>
      </w:r>
      <w:r>
        <w:rPr>
          <w:rFonts w:ascii="宋体" w:hAnsi="宋体" w:eastAsia="宋体"/>
          <w:sz w:val="24"/>
        </w:rPr>
        <w:t>http://www.sfs.muc.edu.cn/</w:t>
      </w:r>
      <w:r>
        <w:rPr>
          <w:rFonts w:ascii="宋体" w:hAnsi="宋体" w:eastAsia="宋体"/>
          <w:sz w:val="24"/>
        </w:rPr>
        <w:fldChar w:fldCharType="end"/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 xml:space="preserve">                                         外国语学院</w:t>
      </w:r>
    </w:p>
    <w:p>
      <w:pPr>
        <w:spacing w:line="360" w:lineRule="auto"/>
        <w:ind w:firstLine="480" w:firstLineChars="20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 w:eastAsia="宋体"/>
          <w:sz w:val="24"/>
          <w:lang w:val="en-US" w:eastAsia="zh-CN"/>
        </w:rPr>
        <w:t xml:space="preserve">                                         2023年9月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43430"/>
    <w:multiLevelType w:val="multilevel"/>
    <w:tmpl w:val="08943430"/>
    <w:lvl w:ilvl="0" w:tentative="0">
      <w:start w:val="1"/>
      <w:numFmt w:val="japaneseCounting"/>
      <w:lvlText w:val="%1、"/>
      <w:lvlJc w:val="left"/>
      <w:pPr>
        <w:ind w:left="1078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8" w:hanging="420"/>
      </w:pPr>
    </w:lvl>
    <w:lvl w:ilvl="2" w:tentative="0">
      <w:start w:val="1"/>
      <w:numFmt w:val="lowerRoman"/>
      <w:lvlText w:val="%3."/>
      <w:lvlJc w:val="right"/>
      <w:pPr>
        <w:ind w:left="1828" w:hanging="420"/>
      </w:pPr>
    </w:lvl>
    <w:lvl w:ilvl="3" w:tentative="0">
      <w:start w:val="1"/>
      <w:numFmt w:val="decimal"/>
      <w:lvlText w:val="%4."/>
      <w:lvlJc w:val="left"/>
      <w:pPr>
        <w:ind w:left="2248" w:hanging="420"/>
      </w:pPr>
    </w:lvl>
    <w:lvl w:ilvl="4" w:tentative="0">
      <w:start w:val="1"/>
      <w:numFmt w:val="lowerLetter"/>
      <w:lvlText w:val="%5)"/>
      <w:lvlJc w:val="left"/>
      <w:pPr>
        <w:ind w:left="2668" w:hanging="420"/>
      </w:pPr>
    </w:lvl>
    <w:lvl w:ilvl="5" w:tentative="0">
      <w:start w:val="1"/>
      <w:numFmt w:val="lowerRoman"/>
      <w:lvlText w:val="%6."/>
      <w:lvlJc w:val="right"/>
      <w:pPr>
        <w:ind w:left="3088" w:hanging="420"/>
      </w:pPr>
    </w:lvl>
    <w:lvl w:ilvl="6" w:tentative="0">
      <w:start w:val="1"/>
      <w:numFmt w:val="decimal"/>
      <w:lvlText w:val="%7."/>
      <w:lvlJc w:val="left"/>
      <w:pPr>
        <w:ind w:left="3508" w:hanging="420"/>
      </w:pPr>
    </w:lvl>
    <w:lvl w:ilvl="7" w:tentative="0">
      <w:start w:val="1"/>
      <w:numFmt w:val="lowerLetter"/>
      <w:lvlText w:val="%8)"/>
      <w:lvlJc w:val="left"/>
      <w:pPr>
        <w:ind w:left="3928" w:hanging="420"/>
      </w:pPr>
    </w:lvl>
    <w:lvl w:ilvl="8" w:tentative="0">
      <w:start w:val="1"/>
      <w:numFmt w:val="lowerRoman"/>
      <w:lvlText w:val="%9."/>
      <w:lvlJc w:val="righ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MGY4MDQ2ZTg5YTE2ZGVlZWQ2YzViMjFkMWRjYjMifQ=="/>
  </w:docVars>
  <w:rsids>
    <w:rsidRoot w:val="005E1B38"/>
    <w:rsid w:val="00001980"/>
    <w:rsid w:val="00071E2F"/>
    <w:rsid w:val="000E3B66"/>
    <w:rsid w:val="000E498E"/>
    <w:rsid w:val="000F0FCC"/>
    <w:rsid w:val="0011779D"/>
    <w:rsid w:val="001322CD"/>
    <w:rsid w:val="001657F0"/>
    <w:rsid w:val="00225D8B"/>
    <w:rsid w:val="00263DE6"/>
    <w:rsid w:val="00441425"/>
    <w:rsid w:val="004F692D"/>
    <w:rsid w:val="00563C15"/>
    <w:rsid w:val="005B76F3"/>
    <w:rsid w:val="005D3AD5"/>
    <w:rsid w:val="005E1B38"/>
    <w:rsid w:val="005E6789"/>
    <w:rsid w:val="0063791B"/>
    <w:rsid w:val="006A6AAF"/>
    <w:rsid w:val="006E6750"/>
    <w:rsid w:val="00720A0D"/>
    <w:rsid w:val="00760422"/>
    <w:rsid w:val="007A7436"/>
    <w:rsid w:val="008C740C"/>
    <w:rsid w:val="00950DE4"/>
    <w:rsid w:val="00953C99"/>
    <w:rsid w:val="0097385C"/>
    <w:rsid w:val="009A7B18"/>
    <w:rsid w:val="009E65C4"/>
    <w:rsid w:val="00A0599E"/>
    <w:rsid w:val="00AA670C"/>
    <w:rsid w:val="00B11C4F"/>
    <w:rsid w:val="00D0338A"/>
    <w:rsid w:val="00D34301"/>
    <w:rsid w:val="00DA3571"/>
    <w:rsid w:val="00DA77EB"/>
    <w:rsid w:val="00E077FB"/>
    <w:rsid w:val="00E24C29"/>
    <w:rsid w:val="00EA3298"/>
    <w:rsid w:val="00EC4278"/>
    <w:rsid w:val="00F37EE1"/>
    <w:rsid w:val="00F47579"/>
    <w:rsid w:val="00F61E20"/>
    <w:rsid w:val="00FB06E4"/>
    <w:rsid w:val="04C1019C"/>
    <w:rsid w:val="055E50A5"/>
    <w:rsid w:val="06FC4B75"/>
    <w:rsid w:val="09271C52"/>
    <w:rsid w:val="179E0B6B"/>
    <w:rsid w:val="20637F8D"/>
    <w:rsid w:val="219C193C"/>
    <w:rsid w:val="46C0625E"/>
    <w:rsid w:val="511301BE"/>
    <w:rsid w:val="525278D5"/>
    <w:rsid w:val="59F44805"/>
    <w:rsid w:val="5A5D05FC"/>
    <w:rsid w:val="5DD50A8B"/>
    <w:rsid w:val="663449D8"/>
    <w:rsid w:val="6AF5024A"/>
    <w:rsid w:val="6C460A6B"/>
    <w:rsid w:val="7634258E"/>
    <w:rsid w:val="7A08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99"/>
    <w:rPr>
      <w:rFonts w:ascii="宋体" w:hAnsi="Courier New" w:eastAsia="宋体" w:cs="Times New Roman"/>
      <w:kern w:val="0"/>
      <w:szCs w:val="21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1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纯文本 字符"/>
    <w:basedOn w:val="8"/>
    <w:link w:val="2"/>
    <w:qFormat/>
    <w:uiPriority w:val="99"/>
    <w:rPr>
      <w:rFonts w:ascii="宋体" w:hAnsi="Courier New" w:eastAsia="宋体" w:cs="Times New Roman"/>
      <w:kern w:val="0"/>
      <w:szCs w:val="21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195</Words>
  <Characters>1115</Characters>
  <Lines>9</Lines>
  <Paragraphs>2</Paragraphs>
  <TotalTime>45</TotalTime>
  <ScaleCrop>false</ScaleCrop>
  <LinksUpToDate>false</LinksUpToDate>
  <CharactersWithSpaces>1308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2020-09-07T15:09:00Z</dcterms:created>
  <dc:creator>LENOVO</dc:creator>
  <cp:lastModifiedBy>阿拉军旗</cp:lastModifiedBy>
  <cp:lastPrinted>2020-09-08T02:37:00Z</cp:lastPrinted>
  <dcterms:modified xsi:type="dcterms:W3CDTF">2023-09-19T07:52:56Z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2052-12.1.0.15374</vt:lpwstr>
  </property>
  <property fmtid="{D5CDD505-2E9C-101B-9397-08002B2CF9AE}" pid="4" name="ICV">
    <vt:lpwstr>62AF0758DE5740BA8C60D6DBCE671A83</vt:lpwstr>
  </property>
</Properties>
</file>