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60" w:firstLineChars="2700"/>
        <w:rPr>
          <w:b/>
          <w:spacing w:val="-20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270510</wp:posOffset>
                </wp:positionV>
                <wp:extent cx="1950720" cy="4572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48530" y="1062355"/>
                          <a:ext cx="19507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b/>
                                <w:spacing w:val="-20"/>
                                <w:sz w:val="28"/>
                              </w:rPr>
                              <w:t>编 号 ：</w:t>
                            </w:r>
                            <w:r>
                              <w:rPr>
                                <w:rFonts w:hint="eastAsia"/>
                                <w:b/>
                                <w:spacing w:val="-20"/>
                                <w:sz w:val="28"/>
                                <w:lang w:val="en-US" w:eastAsia="zh-CN"/>
                              </w:rPr>
                              <w:t>2023DX001</w:t>
                            </w:r>
                            <w:r>
                              <w:rPr>
                                <w:b/>
                                <w:spacing w:val="-20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85pt;margin-top:21.3pt;height:36pt;width:153.6pt;z-index:251660288;mso-width-relative:page;mso-height-relative:page;" fillcolor="#FFFFFF [3201]" filled="t" stroked="f" coordsize="21600,21600" o:gfxdata="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diXUw1QAA&#10;AAoBAAAPAAAAAAAAAAEAIAAAACIAAABkcnMvZG93bnJldi54bWxQSwECFAAUAAAACACHTuJARa0+&#10;11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b/>
                          <w:spacing w:val="-20"/>
                          <w:sz w:val="28"/>
                        </w:rPr>
                        <w:t>编 号 ：</w:t>
                      </w:r>
                      <w:r>
                        <w:rPr>
                          <w:rFonts w:hint="eastAsia"/>
                          <w:b/>
                          <w:spacing w:val="-20"/>
                          <w:sz w:val="28"/>
                          <w:lang w:val="en-US" w:eastAsia="zh-CN"/>
                        </w:rPr>
                        <w:t>2023DX001</w:t>
                      </w:r>
                      <w:r>
                        <w:rPr>
                          <w:b/>
                          <w:spacing w:val="-20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-476250</wp:posOffset>
                </wp:positionV>
                <wp:extent cx="2727960" cy="1408430"/>
                <wp:effectExtent l="0" t="0" r="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9950" y="795655"/>
                          <a:ext cx="2727960" cy="1408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2394585" cy="1692910"/>
                                  <wp:effectExtent l="0" t="0" r="0" b="0"/>
                                  <wp:docPr id="2" name="图片 2" descr="47c02f1312e8fe229c1d159f878cf9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47c02f1312e8fe229c1d159f878cf9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4585" cy="169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37.5pt;height:110.9pt;width:214.8pt;z-index:251659264;mso-width-relative:page;mso-height-relative:page;" fillcolor="#FFFFFF [3201]" filled="t" stroked="f" coordsize="21600,21600" o:gfxdata="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1Sy5HUAAAA&#10;CAEAAA8AAAAAAAAAAQAgAAAAIgAAAGRycy9kb3ducmV2LnhtbFBLAQIUABQAAAAIAIdO4kAtNQ4c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2394585" cy="1692910"/>
                            <wp:effectExtent l="0" t="0" r="0" b="0"/>
                            <wp:docPr id="2" name="图片 2" descr="47c02f1312e8fe229c1d159f878cf9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47c02f1312e8fe229c1d159f878cf9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4585" cy="169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20"/>
          <w:sz w:val="28"/>
        </w:rPr>
        <w:t xml:space="preserve">                                                         </w:t>
      </w:r>
    </w:p>
    <w:p>
      <w:pPr>
        <w:rPr>
          <w:b/>
          <w:spacing w:val="-20"/>
          <w:sz w:val="28"/>
        </w:rPr>
      </w:pPr>
    </w:p>
    <w:p>
      <w:pPr>
        <w:rPr>
          <w:b/>
          <w:spacing w:val="-20"/>
          <w:sz w:val="28"/>
        </w:rPr>
      </w:pPr>
    </w:p>
    <w:p>
      <w:pPr>
        <w:spacing w:line="600" w:lineRule="atLeast"/>
        <w:jc w:val="center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rPr>
          <w:rFonts w:ascii="Times New Roman" w:hAnsi="Times New Roman" w:eastAsia="黑体" w:cs="Times New Roman"/>
          <w:bCs/>
          <w:spacing w:val="-10"/>
          <w:position w:val="60"/>
          <w:sz w:val="52"/>
        </w:rPr>
      </w:pPr>
      <w:r>
        <w:rPr>
          <w:rFonts w:hint="eastAsia" w:ascii="Times New Roman" w:hAnsi="Times New Roman" w:eastAsia="黑体" w:cs="Times New Roman"/>
          <w:bCs/>
          <w:spacing w:val="-10"/>
          <w:position w:val="60"/>
          <w:sz w:val="52"/>
        </w:rPr>
        <w:t>硕士研究生定向</w:t>
      </w:r>
      <w:r>
        <w:rPr>
          <w:rFonts w:hint="eastAsia" w:ascii="Times New Roman" w:hAnsi="Times New Roman" w:eastAsia="黑体" w:cs="Times New Roman"/>
          <w:bCs/>
          <w:spacing w:val="-10"/>
          <w:position w:val="60"/>
          <w:sz w:val="52"/>
          <w:lang w:val="en-US" w:eastAsia="zh-CN"/>
        </w:rPr>
        <w:t>就业</w:t>
      </w:r>
      <w:r>
        <w:rPr>
          <w:rFonts w:hint="eastAsia" w:ascii="Times New Roman" w:hAnsi="Times New Roman" w:eastAsia="黑体" w:cs="Times New Roman"/>
          <w:bCs/>
          <w:spacing w:val="-10"/>
          <w:position w:val="60"/>
          <w:sz w:val="52"/>
        </w:rPr>
        <w:t>协议书</w:t>
      </w:r>
    </w:p>
    <w:p/>
    <w:p/>
    <w:p>
      <w:pPr>
        <w:rPr>
          <w:rFonts w:eastAsia="楷体_GB2312"/>
        </w:rPr>
      </w:pPr>
    </w:p>
    <w:tbl>
      <w:tblPr>
        <w:tblStyle w:val="5"/>
        <w:tblW w:w="0" w:type="auto"/>
        <w:tblInd w:w="1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3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eastAsia="楷体_GB2312"/>
                <w:sz w:val="30"/>
                <w:szCs w:val="30"/>
                <w:lang w:eastAsia="zh-CN"/>
              </w:rPr>
            </w:pPr>
            <w:r>
              <w:rPr>
                <w:rFonts w:hint="eastAsia" w:eastAsia="楷体_GB2312"/>
                <w:sz w:val="30"/>
                <w:szCs w:val="30"/>
              </w:rPr>
              <w:t>研究</w:t>
            </w:r>
            <w:r>
              <w:rPr>
                <w:rFonts w:eastAsia="楷体_GB2312"/>
                <w:sz w:val="30"/>
                <w:szCs w:val="30"/>
              </w:rPr>
              <w:t>生姓名</w:t>
            </w:r>
            <w:r>
              <w:rPr>
                <w:rFonts w:hint="eastAsia" w:eastAsia="楷体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考生编号：</w:t>
            </w:r>
          </w:p>
        </w:tc>
        <w:tc>
          <w:tcPr>
            <w:tcW w:w="36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eastAsia="楷体_GB2312"/>
                <w:sz w:val="30"/>
                <w:szCs w:val="30"/>
                <w:lang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学科（类别）</w:t>
            </w:r>
            <w:r>
              <w:rPr>
                <w:rFonts w:hint="eastAsia" w:eastAsia="楷体_GB2312"/>
                <w:sz w:val="30"/>
                <w:szCs w:val="30"/>
              </w:rPr>
              <w:t>代码</w:t>
            </w:r>
            <w:r>
              <w:rPr>
                <w:rFonts w:hint="eastAsia" w:eastAsia="楷体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eastAsia="楷体_GB2312"/>
                <w:sz w:val="30"/>
                <w:szCs w:val="30"/>
                <w:lang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学科（类别）名称：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default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楷体_GB2312"/>
                <w:sz w:val="30"/>
                <w:szCs w:val="30"/>
                <w:lang w:val="en-US" w:eastAsia="zh-CN"/>
              </w:rPr>
              <w:t>领域（研究方向）名称：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distribute"/>
              <w:rPr>
                <w:rFonts w:hint="eastAsia" w:eastAsia="楷体_GB2312"/>
                <w:sz w:val="30"/>
                <w:szCs w:val="30"/>
                <w:lang w:eastAsia="zh-CN"/>
              </w:rPr>
            </w:pPr>
            <w:r>
              <w:rPr>
                <w:rFonts w:eastAsia="楷体_GB2312"/>
                <w:sz w:val="30"/>
                <w:szCs w:val="30"/>
              </w:rPr>
              <w:t>定向</w:t>
            </w:r>
            <w:r>
              <w:rPr>
                <w:rFonts w:hint="eastAsia" w:eastAsia="楷体_GB2312"/>
                <w:sz w:val="30"/>
                <w:szCs w:val="30"/>
              </w:rPr>
              <w:t>就业</w:t>
            </w:r>
            <w:r>
              <w:rPr>
                <w:rFonts w:eastAsia="楷体_GB2312"/>
                <w:sz w:val="30"/>
                <w:szCs w:val="30"/>
              </w:rPr>
              <w:t>单位</w:t>
            </w:r>
            <w:r>
              <w:rPr>
                <w:rFonts w:hint="eastAsia" w:eastAsia="楷体_GB2312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3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eastAsia="楷体_GB2312"/>
                <w:b/>
                <w:spacing w:val="20"/>
                <w:sz w:val="28"/>
              </w:rPr>
            </w:pPr>
          </w:p>
        </w:tc>
      </w:tr>
    </w:tbl>
    <w:p>
      <w:pPr>
        <w:spacing w:line="360" w:lineRule="auto"/>
        <w:ind w:firstLine="2100" w:firstLineChars="1000"/>
        <w:rPr>
          <w:rFonts w:hint="eastAsia" w:eastAsia="楷体_GB2312"/>
        </w:rPr>
      </w:pPr>
    </w:p>
    <w:p>
      <w:pPr>
        <w:pStyle w:val="2"/>
        <w:jc w:val="center"/>
        <w:rPr>
          <w:rFonts w:eastAsia="楷体_GB2312"/>
          <w:sz w:val="30"/>
        </w:rPr>
      </w:pPr>
    </w:p>
    <w:p>
      <w:pPr>
        <w:pStyle w:val="2"/>
        <w:jc w:val="center"/>
        <w:rPr>
          <w:rFonts w:hint="eastAsia" w:eastAsia="楷体_GB2312"/>
          <w:spacing w:val="-20"/>
          <w:lang w:eastAsia="zh-CN"/>
        </w:rPr>
      </w:pPr>
      <w:r>
        <w:rPr>
          <w:rFonts w:eastAsia="楷体_GB2312"/>
          <w:sz w:val="30"/>
        </w:rPr>
        <w:t>大连</w:t>
      </w:r>
      <w:r>
        <w:rPr>
          <w:rFonts w:hint="eastAsia" w:eastAsia="楷体_GB2312"/>
          <w:sz w:val="30"/>
          <w:lang w:val="en-US" w:eastAsia="zh-CN"/>
        </w:rPr>
        <w:t>民族</w:t>
      </w:r>
      <w:r>
        <w:rPr>
          <w:rFonts w:eastAsia="楷体_GB2312"/>
          <w:sz w:val="30"/>
        </w:rPr>
        <w:t>大学研究生</w:t>
      </w:r>
      <w:r>
        <w:rPr>
          <w:rFonts w:hint="eastAsia" w:eastAsia="楷体_GB2312"/>
          <w:sz w:val="30"/>
          <w:lang w:val="en-US" w:eastAsia="zh-CN"/>
        </w:rPr>
        <w:t>院</w:t>
      </w:r>
    </w:p>
    <w:p>
      <w:pPr>
        <w:jc w:val="center"/>
        <w:rPr>
          <w:rFonts w:eastAsia="楷体_GB2312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日</w:t>
      </w:r>
    </w:p>
    <w:p>
      <w:pPr>
        <w:spacing w:line="560" w:lineRule="exact"/>
        <w:jc w:val="center"/>
        <w:rPr>
          <w:rFonts w:hint="eastAsia" w:ascii="方正小标宋简体" w:hAnsi="汉仪瑞意宋W" w:eastAsia="方正小标宋简体"/>
          <w:sz w:val="36"/>
          <w:szCs w:val="36"/>
        </w:rPr>
      </w:pPr>
      <w:r>
        <w:rPr>
          <w:rFonts w:eastAsia="楷体_GB2312"/>
          <w:sz w:val="28"/>
        </w:rPr>
        <w:br w:type="page"/>
      </w:r>
    </w:p>
    <w:p>
      <w:pPr>
        <w:spacing w:line="560" w:lineRule="exact"/>
        <w:jc w:val="center"/>
        <w:rPr>
          <w:rFonts w:ascii="方正小标宋简体" w:hAnsi="汉仪瑞意宋W" w:eastAsia="方正小标宋简体"/>
          <w:sz w:val="36"/>
          <w:szCs w:val="36"/>
        </w:rPr>
      </w:pPr>
      <w:r>
        <w:rPr>
          <w:rFonts w:hint="eastAsia" w:ascii="方正小标宋简体" w:hAnsi="汉仪瑞意宋W" w:eastAsia="方正小标宋简体"/>
          <w:sz w:val="36"/>
          <w:szCs w:val="36"/>
        </w:rPr>
        <w:t>大连民族大学硕士研究生定向</w:t>
      </w:r>
      <w:r>
        <w:rPr>
          <w:rFonts w:hint="eastAsia" w:ascii="方正小标宋简体" w:hAnsi="汉仪瑞意宋W" w:eastAsia="方正小标宋简体"/>
          <w:sz w:val="36"/>
          <w:szCs w:val="36"/>
          <w:lang w:val="en-US" w:eastAsia="zh-CN"/>
        </w:rPr>
        <w:t>就业</w:t>
      </w:r>
      <w:r>
        <w:rPr>
          <w:rFonts w:hint="eastAsia" w:ascii="方正小标宋简体" w:hAnsi="汉仪瑞意宋W" w:eastAsia="方正小标宋简体"/>
          <w:sz w:val="36"/>
          <w:szCs w:val="36"/>
        </w:rPr>
        <w:t>协议书</w:t>
      </w:r>
    </w:p>
    <w:tbl>
      <w:tblPr>
        <w:tblStyle w:val="6"/>
        <w:tblW w:w="9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103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甲方（定向就业单位）：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both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乙方（培养单位）：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大连民族大学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both"/>
              <w:rPr>
                <w:rFonts w:ascii="黑体" w:hAnsi="黑体" w:eastAsia="黑体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丙方（拟录取考生）：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黑体" w:hAnsi="黑体" w:eastAsia="黑体"/>
                <w:sz w:val="24"/>
                <w:szCs w:val="32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both"/>
              <w:rPr>
                <w:rFonts w:ascii="黑体" w:hAnsi="黑体" w:eastAsia="黑体"/>
                <w:sz w:val="24"/>
                <w:szCs w:val="32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hint="eastAsia" w:ascii="仿宋_GB2312" w:hAnsi="汉仪瑞意宋W" w:eastAsia="仿宋_GB2312"/>
          <w:sz w:val="24"/>
          <w:szCs w:val="32"/>
        </w:rPr>
      </w:pPr>
      <w:r>
        <w:rPr>
          <w:rFonts w:eastAsia="楷体_GB2312"/>
        </w:rPr>
        <w:t xml:space="preserve"> </w:t>
      </w:r>
      <w:r>
        <w:rPr>
          <w:rFonts w:hint="eastAsia" w:ascii="仿宋_GB2312" w:hAnsi="汉仪瑞意宋W" w:eastAsia="仿宋_GB2312" w:cstheme="minorBidi"/>
          <w:kern w:val="2"/>
          <w:sz w:val="24"/>
          <w:szCs w:val="32"/>
        </w:rPr>
        <w:t>根据国家教育部关于研究生招生管理的有关文件及大连</w:t>
      </w:r>
      <w:r>
        <w:rPr>
          <w:rFonts w:hint="eastAsia" w:ascii="仿宋_GB2312" w:hAnsi="汉仪瑞意宋W" w:eastAsia="仿宋_GB2312" w:cstheme="minorBidi"/>
          <w:kern w:val="2"/>
          <w:sz w:val="24"/>
          <w:szCs w:val="32"/>
          <w:lang w:val="en-US" w:eastAsia="zh-CN"/>
        </w:rPr>
        <w:t>民族</w:t>
      </w:r>
      <w:r>
        <w:rPr>
          <w:rFonts w:hint="eastAsia" w:ascii="仿宋_GB2312" w:hAnsi="汉仪瑞意宋W" w:eastAsia="仿宋_GB2312" w:cstheme="minorBidi"/>
          <w:kern w:val="2"/>
          <w:sz w:val="24"/>
          <w:szCs w:val="32"/>
        </w:rPr>
        <w:t>大学研究生教育与管理的有关规定，三方达成如下协议：</w:t>
      </w:r>
    </w:p>
    <w:tbl>
      <w:tblPr>
        <w:tblStyle w:val="6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134"/>
        <w:gridCol w:w="417"/>
        <w:gridCol w:w="1709"/>
        <w:gridCol w:w="1338"/>
        <w:gridCol w:w="1524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227" w:type="dxa"/>
            <w:gridSpan w:val="2"/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1.乙方为甲方定向培养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ind w:right="-250" w:rightChars="-119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（丙方，身份证号：</w:t>
            </w:r>
          </w:p>
        </w:tc>
        <w:tc>
          <w:tcPr>
            <w:tcW w:w="28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攻读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汉仪瑞意宋W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>学科（类别）</w:t>
            </w:r>
          </w:p>
        </w:tc>
        <w:tc>
          <w:tcPr>
            <w:tcW w:w="30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 xml:space="preserve">                    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>研究方向（领域）</w:t>
            </w:r>
          </w:p>
        </w:tc>
      </w:tr>
    </w:tbl>
    <w:p>
      <w:pPr>
        <w:spacing w:line="400" w:lineRule="exact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全日制硕士学位研究生，录取专业以录取通知书为准，学制根据相应培养方案确定。</w:t>
      </w:r>
    </w:p>
    <w:p>
      <w:pPr>
        <w:spacing w:line="400" w:lineRule="exact"/>
        <w:ind w:firstLine="480" w:firstLineChars="200"/>
        <w:rPr>
          <w:rFonts w:hint="default" w:ascii="仿宋_GB2312" w:hAnsi="汉仪瑞意宋W" w:eastAsia="仿宋_GB2312"/>
          <w:sz w:val="24"/>
          <w:szCs w:val="32"/>
          <w:lang w:val="en-US" w:eastAsia="zh-CN"/>
        </w:rPr>
      </w:pPr>
      <w:r>
        <w:rPr>
          <w:rFonts w:hint="eastAsia" w:ascii="仿宋_GB2312" w:hAnsi="汉仪瑞意宋W" w:eastAsia="仿宋_GB2312"/>
          <w:sz w:val="24"/>
          <w:szCs w:val="32"/>
        </w:rPr>
        <w:t>2.</w:t>
      </w:r>
      <w:r>
        <w:rPr>
          <w:rFonts w:hint="eastAsia" w:ascii="仿宋_GB2312" w:hAnsi="汉仪瑞意宋W" w:eastAsia="仿宋_GB2312"/>
          <w:sz w:val="24"/>
          <w:szCs w:val="32"/>
          <w:lang w:val="en-US" w:eastAsia="zh-CN"/>
        </w:rPr>
        <w:t>乙方在拟录取后应与甲方和丙方分别签订定向就业协议书。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3.</w:t>
      </w:r>
      <w:r>
        <w:rPr>
          <w:rFonts w:ascii="仿宋_GB2312" w:hAnsi="汉仪瑞意宋W" w:eastAsia="仿宋_GB2312"/>
          <w:sz w:val="24"/>
          <w:szCs w:val="32"/>
        </w:rPr>
        <w:t>丙方按乙方规定的标准缴纳</w:t>
      </w:r>
      <w:r>
        <w:rPr>
          <w:rFonts w:hint="eastAsia" w:ascii="仿宋_GB2312" w:hAnsi="汉仪瑞意宋W" w:eastAsia="仿宋_GB2312"/>
          <w:sz w:val="24"/>
          <w:szCs w:val="32"/>
          <w:lang w:val="en-US" w:eastAsia="zh-CN"/>
        </w:rPr>
        <w:t>学费、</w:t>
      </w:r>
      <w:r>
        <w:rPr>
          <w:rFonts w:ascii="仿宋_GB2312" w:hAnsi="汉仪瑞意宋W" w:eastAsia="仿宋_GB2312"/>
          <w:sz w:val="24"/>
          <w:szCs w:val="32"/>
        </w:rPr>
        <w:t>住宿费及相关费用。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4.</w:t>
      </w:r>
      <w:r>
        <w:rPr>
          <w:rFonts w:ascii="仿宋_GB2312" w:hAnsi="汉仪瑞意宋W" w:eastAsia="仿宋_GB2312"/>
          <w:sz w:val="24"/>
          <w:szCs w:val="32"/>
        </w:rPr>
        <w:t>丙方入学时，可转党团组织关系。丙方的人事关系（含人事档案）、工资、医疗、福利等待遇仍由甲方负责。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5.</w:t>
      </w:r>
      <w:r>
        <w:rPr>
          <w:rFonts w:ascii="仿宋_GB2312" w:hAnsi="汉仪瑞意宋W" w:eastAsia="仿宋_GB2312"/>
          <w:sz w:val="24"/>
          <w:szCs w:val="32"/>
        </w:rPr>
        <w:t>丙方在学期间，不享受</w:t>
      </w:r>
      <w:r>
        <w:rPr>
          <w:rFonts w:hint="eastAsia" w:ascii="仿宋_GB2312" w:hAnsi="汉仪瑞意宋W" w:eastAsia="仿宋_GB2312"/>
          <w:sz w:val="24"/>
          <w:szCs w:val="32"/>
          <w:lang w:val="en-US" w:eastAsia="zh-CN"/>
        </w:rPr>
        <w:t>新生入学奖学金及</w:t>
      </w:r>
      <w:r>
        <w:rPr>
          <w:rFonts w:ascii="仿宋_GB2312" w:hAnsi="汉仪瑞意宋W" w:eastAsia="仿宋_GB2312"/>
          <w:sz w:val="24"/>
          <w:szCs w:val="32"/>
        </w:rPr>
        <w:t>其他各级各类奖助学金</w:t>
      </w:r>
      <w:r>
        <w:rPr>
          <w:rFonts w:hint="eastAsia" w:ascii="仿宋_GB2312" w:hAnsi="汉仪瑞意宋W" w:eastAsia="仿宋_GB2312"/>
          <w:sz w:val="24"/>
          <w:szCs w:val="32"/>
        </w:rPr>
        <w:t>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6.</w:t>
      </w:r>
      <w:r>
        <w:rPr>
          <w:rFonts w:ascii="仿宋_GB2312" w:hAnsi="汉仪瑞意宋W" w:eastAsia="仿宋_GB2312"/>
          <w:sz w:val="24"/>
          <w:szCs w:val="32"/>
        </w:rPr>
        <w:t>丙方在学期间，按相应的培养方案（甲方如有特殊需要，可和乙方协商，共同制定培养计划）进行学习，并遵守乙方的各项规章制度，如有违反校纪、校规行为，按乙方有关规定处理。丙方因故休学、退学、取消学籍或被开除时（包括其他原因离校）由甲方负责安排处理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7.</w:t>
      </w:r>
      <w:r>
        <w:rPr>
          <w:rFonts w:ascii="仿宋_GB2312" w:hAnsi="汉仪瑞意宋W" w:eastAsia="仿宋_GB2312"/>
          <w:sz w:val="24"/>
          <w:szCs w:val="32"/>
        </w:rPr>
        <w:t>丙方在学期间，如需升学、出国时，须经甲方人事部门同意并出具相应证明，方可办理有关手续。丙方毕业时，乙方将其毕业证书、学位证书及学籍档案寄给甲方，由甲方为丙方安排工作，丙方应服从甲方的工作安排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8.</w:t>
      </w:r>
      <w:r>
        <w:rPr>
          <w:rFonts w:ascii="仿宋_GB2312" w:hAnsi="汉仪瑞意宋W" w:eastAsia="仿宋_GB2312"/>
          <w:sz w:val="24"/>
          <w:szCs w:val="32"/>
        </w:rPr>
        <w:t>本协议有效期为丙方享有乙方学籍期间。因故丧失学籍的，乙方不退还当年度所收取的各项费用。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9.</w:t>
      </w:r>
      <w:r>
        <w:rPr>
          <w:rFonts w:ascii="仿宋_GB2312" w:hAnsi="汉仪瑞意宋W" w:eastAsia="仿宋_GB2312"/>
          <w:sz w:val="24"/>
          <w:szCs w:val="32"/>
        </w:rPr>
        <w:t>本协议一式三份，甲、乙、丙三方签字（甲、乙双方加盖公章）后生效。甲、乙、丙三方各执一份。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  <w:r>
        <w:rPr>
          <w:rFonts w:hint="eastAsia" w:ascii="仿宋_GB2312" w:hAnsi="汉仪瑞意宋W" w:eastAsia="仿宋_GB2312"/>
          <w:sz w:val="24"/>
          <w:szCs w:val="32"/>
        </w:rPr>
        <w:t>10.</w:t>
      </w:r>
      <w:r>
        <w:rPr>
          <w:rFonts w:ascii="仿宋_GB2312" w:hAnsi="汉仪瑞意宋W" w:eastAsia="仿宋_GB2312"/>
          <w:sz w:val="24"/>
          <w:szCs w:val="32"/>
        </w:rPr>
        <w:t>本协议未尽事宜，由三方协商解决。</w:t>
      </w:r>
    </w:p>
    <w:p>
      <w:pPr>
        <w:spacing w:line="400" w:lineRule="exact"/>
        <w:ind w:firstLine="480" w:firstLineChars="200"/>
        <w:rPr>
          <w:rFonts w:ascii="仿宋_GB2312" w:hAnsi="汉仪瑞意宋W" w:eastAsia="仿宋_GB2312"/>
          <w:sz w:val="24"/>
          <w:szCs w:val="32"/>
        </w:rPr>
      </w:pPr>
    </w:p>
    <w:p>
      <w:pPr>
        <w:spacing w:line="400" w:lineRule="exact"/>
        <w:rPr>
          <w:rFonts w:ascii="仿宋_GB2312" w:hAnsi="汉仪瑞意宋W" w:eastAsia="仿宋_GB2312"/>
          <w:sz w:val="24"/>
          <w:szCs w:val="32"/>
        </w:rPr>
        <w:sectPr>
          <w:pgSz w:w="11906" w:h="16838"/>
          <w:pgMar w:top="1247" w:right="1134" w:bottom="1247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04"/>
        <w:gridCol w:w="88"/>
        <w:gridCol w:w="456"/>
        <w:gridCol w:w="492"/>
        <w:gridCol w:w="456"/>
        <w:gridCol w:w="209"/>
        <w:gridCol w:w="283"/>
        <w:gridCol w:w="696"/>
        <w:gridCol w:w="438"/>
        <w:gridCol w:w="65"/>
        <w:gridCol w:w="483"/>
        <w:gridCol w:w="504"/>
        <w:gridCol w:w="483"/>
        <w:gridCol w:w="268"/>
        <w:gridCol w:w="236"/>
        <w:gridCol w:w="696"/>
        <w:gridCol w:w="384"/>
        <w:gridCol w:w="105"/>
        <w:gridCol w:w="489"/>
        <w:gridCol w:w="489"/>
        <w:gridCol w:w="489"/>
        <w:gridCol w:w="254"/>
        <w:gridCol w:w="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ascii="仿宋_GB2312" w:hAnsi="汉仪瑞意宋W" w:eastAsia="仿宋_GB2312"/>
                <w:sz w:val="24"/>
                <w:szCs w:val="32"/>
              </w:rPr>
              <w:t>甲方</w:t>
            </w:r>
          </w:p>
        </w:tc>
        <w:tc>
          <w:tcPr>
            <w:tcW w:w="3173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乙方</w:t>
            </w:r>
          </w:p>
        </w:tc>
        <w:tc>
          <w:tcPr>
            <w:tcW w:w="3142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丙方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3173" w:type="dxa"/>
            <w:gridSpan w:val="8"/>
          </w:tcPr>
          <w:p>
            <w:pPr>
              <w:spacing w:line="400" w:lineRule="exact"/>
              <w:jc w:val="center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3142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8"/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（公章）</w:t>
            </w:r>
          </w:p>
        </w:tc>
        <w:tc>
          <w:tcPr>
            <w:tcW w:w="3173" w:type="dxa"/>
            <w:gridSpan w:val="8"/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（公章）</w:t>
            </w:r>
          </w:p>
        </w:tc>
        <w:tc>
          <w:tcPr>
            <w:tcW w:w="3142" w:type="dxa"/>
            <w:gridSpan w:val="8"/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tcBorders>
              <w:bottom w:val="nil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负责人：</w:t>
            </w:r>
          </w:p>
        </w:tc>
        <w:tc>
          <w:tcPr>
            <w:tcW w:w="1701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负责人：</w:t>
            </w:r>
          </w:p>
        </w:tc>
        <w:tc>
          <w:tcPr>
            <w:tcW w:w="1803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bottom w:val="nil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定向生：</w:t>
            </w:r>
          </w:p>
        </w:tc>
        <w:tc>
          <w:tcPr>
            <w:tcW w:w="1826" w:type="dxa"/>
            <w:gridSpan w:val="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tcBorders>
              <w:right w:val="nil"/>
            </w:tcBorders>
          </w:tcPr>
          <w:p>
            <w:pPr>
              <w:spacing w:line="400" w:lineRule="exact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20</w:t>
            </w: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492" w:type="dxa"/>
            <w:gridSpan w:val="2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年</w:t>
            </w:r>
          </w:p>
        </w:tc>
        <w:tc>
          <w:tcPr>
            <w:tcW w:w="45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月</w:t>
            </w:r>
          </w:p>
        </w:tc>
        <w:tc>
          <w:tcPr>
            <w:tcW w:w="45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492" w:type="dxa"/>
            <w:gridSpan w:val="2"/>
            <w:tcBorders>
              <w:lef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日</w:t>
            </w:r>
          </w:p>
        </w:tc>
        <w:tc>
          <w:tcPr>
            <w:tcW w:w="696" w:type="dxa"/>
            <w:tcBorders>
              <w:right w:val="nil"/>
            </w:tcBorders>
          </w:tcPr>
          <w:p>
            <w:pPr>
              <w:spacing w:line="400" w:lineRule="exact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20</w:t>
            </w: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503" w:type="dxa"/>
            <w:gridSpan w:val="2"/>
            <w:tcBorders>
              <w:left w:val="nil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年</w:t>
            </w:r>
          </w:p>
        </w:tc>
        <w:tc>
          <w:tcPr>
            <w:tcW w:w="48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月</w:t>
            </w:r>
          </w:p>
        </w:tc>
        <w:tc>
          <w:tcPr>
            <w:tcW w:w="483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504" w:type="dxa"/>
            <w:gridSpan w:val="2"/>
            <w:tcBorders>
              <w:left w:val="nil"/>
            </w:tcBorders>
          </w:tcPr>
          <w:p>
            <w:pPr>
              <w:spacing w:line="400" w:lineRule="exact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日</w:t>
            </w:r>
          </w:p>
        </w:tc>
        <w:tc>
          <w:tcPr>
            <w:tcW w:w="696" w:type="dxa"/>
            <w:tcBorders>
              <w:right w:val="nil"/>
            </w:tcBorders>
          </w:tcPr>
          <w:p>
            <w:pPr>
              <w:spacing w:line="400" w:lineRule="exact"/>
              <w:jc w:val="center"/>
              <w:rPr>
                <w:rFonts w:hint="default" w:ascii="仿宋_GB2312" w:hAnsi="汉仪瑞意宋W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20</w:t>
            </w:r>
            <w:r>
              <w:rPr>
                <w:rFonts w:hint="eastAsia" w:ascii="仿宋_GB2312" w:hAnsi="汉仪瑞意宋W" w:eastAsia="仿宋_GB2312"/>
                <w:sz w:val="24"/>
                <w:szCs w:val="32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489" w:type="dxa"/>
            <w:gridSpan w:val="2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年</w:t>
            </w:r>
          </w:p>
        </w:tc>
        <w:tc>
          <w:tcPr>
            <w:tcW w:w="48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489" w:type="dxa"/>
            <w:tcBorders>
              <w:left w:val="nil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月</w:t>
            </w:r>
          </w:p>
        </w:tc>
        <w:tc>
          <w:tcPr>
            <w:tcW w:w="48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</w:p>
        </w:tc>
        <w:tc>
          <w:tcPr>
            <w:tcW w:w="490" w:type="dxa"/>
            <w:gridSpan w:val="2"/>
            <w:tcBorders>
              <w:left w:val="nil"/>
            </w:tcBorders>
          </w:tcPr>
          <w:p>
            <w:pPr>
              <w:spacing w:line="400" w:lineRule="exact"/>
              <w:jc w:val="center"/>
              <w:rPr>
                <w:rFonts w:ascii="仿宋_GB2312" w:hAnsi="汉仪瑞意宋W" w:eastAsia="仿宋_GB2312"/>
                <w:sz w:val="24"/>
                <w:szCs w:val="32"/>
              </w:rPr>
            </w:pPr>
            <w:r>
              <w:rPr>
                <w:rFonts w:hint="eastAsia" w:ascii="仿宋_GB2312" w:hAnsi="汉仪瑞意宋W" w:eastAsia="仿宋_GB2312"/>
                <w:sz w:val="24"/>
                <w:szCs w:val="32"/>
              </w:rPr>
              <w:t>日</w:t>
            </w:r>
          </w:p>
        </w:tc>
      </w:tr>
    </w:tbl>
    <w:p>
      <w:pPr>
        <w:spacing w:line="400" w:lineRule="exact"/>
        <w:rPr>
          <w:rFonts w:ascii="仿宋_GB2312" w:hAnsi="汉仪瑞意宋W" w:eastAsia="仿宋_GB2312"/>
          <w:sz w:val="24"/>
          <w:szCs w:val="32"/>
        </w:rPr>
        <w:sectPr>
          <w:type w:val="continuous"/>
          <w:pgSz w:w="11906" w:h="16838"/>
          <w:pgMar w:top="1247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仿宋_GB2312" w:hAnsi="汉仪瑞意宋W" w:eastAsia="仿宋_GB2312"/>
          <w:sz w:val="24"/>
          <w:szCs w:val="32"/>
        </w:rPr>
      </w:pPr>
    </w:p>
    <w:sectPr>
      <w:type w:val="continuous"/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瑞意宋W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g2YmU1ODgwNTBhMmUxNGVjYjc1ZjhlNmVjMzgifQ=="/>
  </w:docVars>
  <w:rsids>
    <w:rsidRoot w:val="001150F4"/>
    <w:rsid w:val="00102AC9"/>
    <w:rsid w:val="001150F4"/>
    <w:rsid w:val="001C1815"/>
    <w:rsid w:val="002155E1"/>
    <w:rsid w:val="002A5AA2"/>
    <w:rsid w:val="003143D9"/>
    <w:rsid w:val="00332E5F"/>
    <w:rsid w:val="00367D5F"/>
    <w:rsid w:val="003906EF"/>
    <w:rsid w:val="004455FE"/>
    <w:rsid w:val="00642CC9"/>
    <w:rsid w:val="0075136F"/>
    <w:rsid w:val="00756C92"/>
    <w:rsid w:val="0086576C"/>
    <w:rsid w:val="00A94116"/>
    <w:rsid w:val="00AB2280"/>
    <w:rsid w:val="00B95206"/>
    <w:rsid w:val="00C56437"/>
    <w:rsid w:val="00CE366E"/>
    <w:rsid w:val="00CF7743"/>
    <w:rsid w:val="00DB44D9"/>
    <w:rsid w:val="00E765B2"/>
    <w:rsid w:val="048900BC"/>
    <w:rsid w:val="0AFE344A"/>
    <w:rsid w:val="1CFE0B6E"/>
    <w:rsid w:val="1E1A5D2C"/>
    <w:rsid w:val="1F903C55"/>
    <w:rsid w:val="24EA2F01"/>
    <w:rsid w:val="2676168A"/>
    <w:rsid w:val="27B0758A"/>
    <w:rsid w:val="28066BCD"/>
    <w:rsid w:val="294031EE"/>
    <w:rsid w:val="3E9302F4"/>
    <w:rsid w:val="40354032"/>
    <w:rsid w:val="4EE61ED4"/>
    <w:rsid w:val="4F9238D3"/>
    <w:rsid w:val="5BFB7FA8"/>
    <w:rsid w:val="6AB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759</Characters>
  <Lines>6</Lines>
  <Paragraphs>1</Paragraphs>
  <TotalTime>0</TotalTime>
  <ScaleCrop>false</ScaleCrop>
  <LinksUpToDate>false</LinksUpToDate>
  <CharactersWithSpaces>844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2019-03-12T08:11:00Z</dcterms:created>
  <dc:creator>马斌</dc:creator>
  <cp:lastModifiedBy>向日葵</cp:lastModifiedBy>
  <cp:lastPrinted>2019-03-12T09:14:00Z</cp:lastPrinted>
  <dcterms:modified xsi:type="dcterms:W3CDTF">2023-03-20T03:45:53Z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B1176594AADA4F69BD17B7483896822B</vt:lpwstr>
  </property>
</Properties>
</file>