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360" w:lineRule="auto"/>
        <w:jc w:val="center"/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</w:pPr>
    </w:p>
    <w:p>
      <w:pPr>
        <w:spacing w:afterLines="100" w:line="360" w:lineRule="auto"/>
        <w:jc w:val="center"/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西北大学</w:t>
      </w: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公共管理硕士（MPA）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复试工作方案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</w:pPr>
      <w:r>
        <w:rPr>
          <w:rFonts w:hint="eastAsia" w:hAnsi="Times New Roman" w:cs="宋体"/>
          <w:b w:val="0"/>
          <w:bCs w:val="0"/>
          <w:sz w:val="24"/>
          <w:szCs w:val="24"/>
          <w:lang w:val="en-US" w:eastAsia="zh-CN"/>
        </w:rPr>
        <w:t>根据教育部和陕西省硕士研究生招生录取相关文件精神，以及《西北大学2023年硕士研究生复试录取工作办法》，结合实际情况，本次复试采用</w:t>
      </w:r>
      <w:r>
        <w:rPr>
          <w:rFonts w:hint="eastAsia" w:hAnsi="Times New Roman" w:cs="宋体"/>
          <w:b/>
          <w:bCs/>
          <w:sz w:val="24"/>
          <w:szCs w:val="24"/>
          <w:lang w:val="en-US" w:eastAsia="zh-CN"/>
        </w:rPr>
        <w:t>现场复试方式（即“线下”复试方式）</w:t>
      </w:r>
      <w:r>
        <w:rPr>
          <w:rFonts w:hint="eastAsia" w:hAnsi="Times New Roman" w:cs="宋体"/>
          <w:b w:val="0"/>
          <w:bCs w:val="0"/>
          <w:sz w:val="24"/>
          <w:szCs w:val="24"/>
          <w:lang w:val="en-US" w:eastAsia="zh-CN"/>
        </w:rPr>
        <w:t>进行。</w:t>
      </w:r>
    </w:p>
    <w:p>
      <w:pPr>
        <w:pStyle w:val="4"/>
        <w:tabs>
          <w:tab w:val="left" w:pos="0"/>
          <w:tab w:val="left" w:pos="360"/>
        </w:tabs>
        <w:snapToGrid w:val="0"/>
        <w:spacing w:line="288" w:lineRule="auto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>
      <w:pPr>
        <w:pStyle w:val="4"/>
        <w:tabs>
          <w:tab w:val="left" w:pos="0"/>
          <w:tab w:val="left" w:pos="360"/>
        </w:tabs>
        <w:snapToGrid w:val="0"/>
        <w:spacing w:line="288" w:lineRule="auto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一、公共管理（MPA）硕士复试分数线</w:t>
      </w:r>
    </w:p>
    <w:tbl>
      <w:tblPr>
        <w:tblStyle w:val="6"/>
        <w:tblpPr w:leftFromText="180" w:rightFromText="180" w:vertAnchor="text" w:horzAnchor="page" w:tblpXSpec="center" w:tblpY="314"/>
        <w:tblOverlap w:val="never"/>
        <w:tblW w:w="88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292"/>
        <w:gridCol w:w="1030"/>
        <w:gridCol w:w="850"/>
        <w:gridCol w:w="940"/>
        <w:gridCol w:w="1010"/>
        <w:gridCol w:w="824"/>
        <w:gridCol w:w="1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管理类综合能力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英语（二）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总计划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公开招考计划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上线人数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125200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179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含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1个士兵计划</w:t>
            </w:r>
          </w:p>
        </w:tc>
      </w:tr>
    </w:tbl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jc w:val="both"/>
        <w:rPr>
          <w:rFonts w:ascii="宋体"/>
          <w:b/>
          <w:sz w:val="24"/>
          <w:szCs w:val="24"/>
        </w:rPr>
      </w:pPr>
    </w:p>
    <w:p>
      <w:pPr>
        <w:pStyle w:val="4"/>
        <w:tabs>
          <w:tab w:val="left" w:pos="0"/>
          <w:tab w:val="left" w:pos="360"/>
          <w:tab w:val="left" w:pos="900"/>
        </w:tabs>
        <w:snapToGrid w:val="0"/>
        <w:spacing w:beforeLines="50" w:afterLines="50" w:line="288" w:lineRule="auto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二、达到复试线的考生名单</w:t>
      </w:r>
    </w:p>
    <w:tbl>
      <w:tblPr>
        <w:tblStyle w:val="6"/>
        <w:tblW w:w="88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1411"/>
        <w:gridCol w:w="2213"/>
        <w:gridCol w:w="1059"/>
        <w:gridCol w:w="16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106973611606824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王笑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106973611606827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仇夏冬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106973611606829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张卓昕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106973611606831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郭子申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106973611606847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史敏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106973611606848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康晓林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106973611606879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袁天恒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106973611606885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武丽君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106973611606889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张欣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106973611606901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薛斌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106973611606902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杨文静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106973611606905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任婧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106973611606911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高瑞瑞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106973611606915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林松叶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106973611606925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翟一凡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106973611606937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丁枭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106973611606940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张雨晨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106973611606946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贾意通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106973611606955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白亮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106973611606965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李心铎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106973611606971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刘悦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106973611606981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张骞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106973611607001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刘森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106973611607011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张心钰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106973611607016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何雨潇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106973611607018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赵玲玲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106973611607034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赵贺蝶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106973611607038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杨佳卓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106973611607050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赵玥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106973611607054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窦婧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106973611607069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焦普春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106973611607074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郭宇阳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106973611607076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梁上乳燕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106973611607079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申鑫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106973611607082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白雯慧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106973611607085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方娜娜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106973611607088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姚婉玉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106973611607092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李怡娴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106973611607123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张若童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106973611607130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薛挺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106973611607145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张超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106973611607152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杨若琳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106973611607159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杨玥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106973611607160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宋青娟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106973611607168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朱康玺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106973611607170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冯迪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106973611607173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张行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106973611607180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孙乾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106973611607199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张茸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106973611607206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李婷婷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106973611607220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何宗霖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106973611607247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张茜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106973611607252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何艺鑫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106973611607264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熊雨帆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106973611607265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李泽坤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106973611607294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王蓉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106973611607318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封芷薇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106973611607332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张皓杰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106973611607349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高彤彤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106973611607373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许嘉容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106973611607391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何冰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106973611607392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马赛君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106973611607401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强艳霞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106973611607406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马瑞林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106973611607419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陈杨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106973611607420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董雯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106973611607448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王迪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106973611607454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袁月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106973611607460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古敬生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106973611607463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丁雪莹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106973611607466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张荣敏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106973611607469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李芸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106973611607471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江俊逸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106973611607479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杜雨晗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106973611607481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李永燕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106973611607485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杨璐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106973611607488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高紫钰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106973611607491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刘凡凡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106973611607508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张路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106973611607517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何嘉晨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106973611607537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俞洋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106973611607547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汶欣怡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106973611607550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李凡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106973611607551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余波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106973611607572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李祎蓉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200（含加分）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农村义务教育阶段学校教师特设岗位计划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，初试成绩加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10分，（3月22日相关部门审核通过）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106973611607582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柳钧逢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106973611607596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周怡婧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106973611607605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史茸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106973611607610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王雯璟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106973611607612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张晴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106973611607616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许婷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106973611607619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慕容昊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106973611607622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李恩亮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106973611607623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杨洋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106973611607628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高任梓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106973611607631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李海雯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106973611607634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杨子恒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106973611607635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颜才淦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106973611607636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吴宇涵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106973611607640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李嘉欣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106973611607641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赵健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106973611607643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赵婉婷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106973611607645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温粟棋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106973611607648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孙之仪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106973611607649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许铸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106973611607651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邓伟鹏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106973611607654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邢静怡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106973611607656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王自须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106973611607659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郭小雨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106973611607662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黄容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106973611607663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侯雨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106973611607673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冯艺杰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106973611607674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钱甜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106973611607675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李田恬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106973611607680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冯逸菲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106973611607683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余怡帆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106973611607689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李歧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106973611607699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程媛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106973611607700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张婷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106973611607708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邢路明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106973611607709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王贵玉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106973611607711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康程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106973611607715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郭凤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106973611607722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余文博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106973611607726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王锦宇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106973611607732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惠舒菲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106973611607735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杨帆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106973611607739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李琦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106973611607742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马蕊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106973611607760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霍哲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106973611607763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刘炫洲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106973611607772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赵悦茗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106973611607775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梁萌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106973611607776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张家瑞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106973611607779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冯凯悦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106973611607789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姬一萍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106973611607798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樊星辉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106973611607800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陈晓晓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106973611607804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王婷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106973611607806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陈柏希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106973611607824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刘晨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106973611607828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贺楠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106973611607836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张泽林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106973611607837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雷志文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106973611607842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卢碧雯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106973611607861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曹浩彬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106973611607864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杨艺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106973611607869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常倩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106973611607878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张瑗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106973611607879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杨靖东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106973611607880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张冠东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106973611607881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王义花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106973611607886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徐佳宾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106973611607892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张哲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106973611607898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王祥钰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106973611607905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由佳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106973611607907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赵璞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106973611607921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白晓伟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106973611607924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齐力锋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106973611607926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白婷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106973611607938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寇夏蓉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106973611607939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贺菲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106973611607950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郭靖雯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106973611607953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窦彦君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106973611607970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牟亚兰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106973611607976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韦伟东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106973142123464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胡超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106973621723508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张博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106973141123451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吴艳婷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106973141123456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王文波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106973142023463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宫静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106973411023478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范锦天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106973410323471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高平原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106973411423481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赵戈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106973410723477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黎静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190（含加分）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农村义务教育阶段学校教师特设岗位计划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，初试成绩加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10分，（3月22日相关部门审核通过）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106973410723475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司娇娇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106973411323480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程琳琳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106973611606866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张强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士兵计划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106973410423472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张梦丹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185（含加分）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选聘高校毕业生到村任职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，初试成绩加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15分（相关部门审核不通过，不予执行）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106973611607586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薛渊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176（含加分）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农村义务教育阶段学校教师特设岗位计划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，初试成绩加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10分，（3月22日相关部门审核通过）</w:t>
            </w:r>
          </w:p>
        </w:tc>
      </w:tr>
    </w:tbl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三、复试工作原则及流程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4"/>
          <w:szCs w:val="24"/>
        </w:rPr>
      </w:pPr>
      <w:r>
        <w:rPr>
          <w:rFonts w:hint="eastAsia" w:ascii="楷体" w:hAnsi="楷体" w:eastAsia="楷体" w:cs="楷体"/>
          <w:b/>
          <w:bCs w:val="0"/>
          <w:sz w:val="24"/>
          <w:szCs w:val="24"/>
        </w:rPr>
        <w:t>（一）复试工作原则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（1）坚持公平、公正、透明的原则。复试做到政策透明、程序公正、结果公开、监督机制健全，维护考生的合法权益。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（2）坚持全面考查、客观评价的原则。在对考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生德智体全面考察基础上，突出对专业素质、实践能力以及创新精神等方面的重点考核；复试考核评分坚持回避原则和客观评价原则，保障复试结果的公正性。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（3）坚持科学选拔、择优录取的原则。遵循高层次专业人才选拔规律，采用多样化的考察方式方法，确保生源质量；按照成绩排序，择优录取。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4"/>
          <w:szCs w:val="24"/>
        </w:rPr>
        <w:t>（二）复试工作流程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jc w:val="both"/>
        <w:textAlignment w:val="auto"/>
        <w:outlineLvl w:val="9"/>
        <w:rPr>
          <w:rFonts w:hint="eastAsia" w:cs="仿宋" w:asciiTheme="minorEastAsia" w:hAnsiTheme="minorEastAsia" w:eastAsiaTheme="minorEastAsia"/>
          <w:b/>
          <w:bCs w:val="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bCs w:val="0"/>
          <w:sz w:val="24"/>
          <w:szCs w:val="24"/>
        </w:rPr>
        <w:t>（1）面试材料提交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cs="仿宋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①政治审查表1份</w:t>
      </w:r>
      <w:r>
        <w:rPr>
          <w:rFonts w:hint="eastAsia" w:cs="仿宋" w:asciiTheme="minorEastAsia" w:hAnsiTheme="minorEastAsia" w:eastAsiaTheme="minorEastAsia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cs="仿宋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②身份证正反面复印件1份</w:t>
      </w:r>
      <w:r>
        <w:rPr>
          <w:rFonts w:hint="eastAsia" w:cs="仿宋" w:asciiTheme="minorEastAsia" w:hAnsiTheme="minorEastAsia" w:eastAsiaTheme="minorEastAsia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cs="仿宋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③毕业证书扫复印1份（未通过教育部学历验证的往届生须提交《中国高等教育学历认证报告》或《学历在线电子注册备案表》1份）</w:t>
      </w:r>
      <w:r>
        <w:rPr>
          <w:rFonts w:hint="eastAsia" w:cs="仿宋" w:asciiTheme="minorEastAsia" w:hAnsiTheme="minorEastAsia" w:eastAsiaTheme="minorEastAsia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jc w:val="both"/>
        <w:textAlignment w:val="auto"/>
        <w:outlineLvl w:val="9"/>
        <w:rPr>
          <w:rFonts w:hint="eastAsia" w:cs="仿宋" w:asciiTheme="minorEastAsia" w:hAnsiTheme="minorEastAsia" w:eastAsiaTheme="minorEastAsia"/>
          <w:b/>
          <w:bCs w:val="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bCs w:val="0"/>
          <w:sz w:val="24"/>
          <w:szCs w:val="24"/>
        </w:rPr>
        <w:t>资格审查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①第一志愿报考我校，并且管理类联考成绩达到了2023年我校MPA复试分数线的考生。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②</w:t>
      </w: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准考证及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考生本人身份证原件（限第二代居民身份证）</w:t>
      </w:r>
      <w:r>
        <w:rPr>
          <w:rFonts w:hint="eastAsia" w:cs="仿宋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核实参加复试考生身份，“伪造证件”“替考”等违规行为一经发现，取消考生复试资格，不予录取。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（3）笔试及面试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jc w:val="both"/>
        <w:textAlignment w:val="auto"/>
        <w:outlineLvl w:val="9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bCs w:val="0"/>
          <w:sz w:val="24"/>
          <w:szCs w:val="24"/>
        </w:rPr>
        <w:t>笔试：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政治理论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jc w:val="both"/>
        <w:textAlignment w:val="auto"/>
        <w:outlineLvl w:val="9"/>
        <w:rPr>
          <w:rFonts w:cs="仿宋" w:asciiTheme="minorEastAsia" w:hAnsiTheme="minorEastAsia" w:eastAsiaTheme="minorEastAsia"/>
          <w:b/>
          <w:bCs w:val="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bCs w:val="0"/>
          <w:sz w:val="24"/>
          <w:szCs w:val="24"/>
        </w:rPr>
        <w:t>面试：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cs="仿宋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①英语听力及口语</w:t>
      </w:r>
      <w:r>
        <w:rPr>
          <w:rFonts w:hint="eastAsia" w:cs="仿宋" w:asciiTheme="minorEastAsia" w:hAnsiTheme="minorEastAsia" w:eastAsiaTheme="minorEastAsia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cs="仿宋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②专业综合能力、思政素质及品德考核（含心理健康）</w:t>
      </w:r>
      <w:r>
        <w:rPr>
          <w:rFonts w:hint="eastAsia" w:cs="仿宋" w:asciiTheme="minorEastAsia" w:hAnsiTheme="minorEastAsia" w:eastAsiaTheme="minorEastAsia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注意事项：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每个考场考官5名，每位考生面试时间为20分钟。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jc w:val="both"/>
        <w:textAlignment w:val="auto"/>
        <w:outlineLvl w:val="9"/>
        <w:rPr>
          <w:rFonts w:hint="eastAsia" w:cs="仿宋" w:asciiTheme="minorEastAsia" w:hAnsiTheme="minorEastAsia" w:eastAsiaTheme="minorEastAsia"/>
          <w:b/>
          <w:bCs w:val="0"/>
          <w:sz w:val="24"/>
          <w:szCs w:val="24"/>
          <w:lang w:eastAsia="zh-CN"/>
        </w:rPr>
      </w:pPr>
      <w:r>
        <w:rPr>
          <w:rFonts w:hint="eastAsia" w:cs="仿宋" w:asciiTheme="minorEastAsia" w:hAnsiTheme="minorEastAsia" w:eastAsiaTheme="minorEastAsia"/>
          <w:b/>
          <w:bCs w:val="0"/>
          <w:sz w:val="24"/>
          <w:szCs w:val="24"/>
          <w:lang w:eastAsia="zh-CN"/>
        </w:rPr>
        <w:t>参加复试时考生须携带身份证及准考证原件，以备查验。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（4）成绩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计算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及录取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规则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①复试总成绩200分=专业综合能力160分</w:t>
      </w:r>
      <w:r>
        <w:rPr>
          <w:rFonts w:hint="eastAsia" w:cs="仿宋" w:asciiTheme="minorEastAsia" w:hAnsiTheme="minorEastAsia" w:eastAsiaTheme="minorEastAsia"/>
          <w:sz w:val="24"/>
          <w:szCs w:val="24"/>
          <w:lang w:eastAsia="zh-CN"/>
        </w:rPr>
        <w:t>（含政治理论笔</w:t>
      </w:r>
      <w:bookmarkStart w:id="0" w:name="_GoBack"/>
      <w:bookmarkEnd w:id="0"/>
      <w:r>
        <w:rPr>
          <w:rFonts w:hint="eastAsia" w:cs="仿宋" w:asciiTheme="minorEastAsia" w:hAnsiTheme="minorEastAsia" w:eastAsiaTheme="minorEastAsia"/>
          <w:sz w:val="24"/>
          <w:szCs w:val="24"/>
          <w:lang w:eastAsia="zh-CN"/>
        </w:rPr>
        <w:t>试</w:t>
      </w: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60分</w:t>
      </w:r>
      <w:r>
        <w:rPr>
          <w:rFonts w:hint="eastAsia" w:cs="仿宋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+外国语听力和口语测试40分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总成绩=（初试成绩/300*0.7+复试成绩/200*0.3）*100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复试总成绩低于120分者，不予录取。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②录取规则：按照总成绩排名顺位录取，若总成绩相同，则按初试成绩顺位录取。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名单公布及其他事项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= 1 \* GB3 \* MERGEFORMAT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①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公布拟录取名单：拟录取名单经西北大学研究生招生办公室审核后将于MPA教育中心网站（https://mpa.nwu.edu.cn/）公示。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= 2 \* GB3 \* MERGEFORMAT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②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通知考生录取结果和体检等相关事宜。根据研究生院审核通过录取情况，第一时间通知考生录取结果，并向录取考生告知相关事宜。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四、复试工作时间表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outlineLvl w:val="9"/>
        <w:rPr>
          <w:rFonts w:cs="仿宋" w:asciiTheme="minorEastAsia" w:hAnsiTheme="minorEastAsia" w:eastAsiaTheme="minorEastAsia"/>
          <w:b/>
          <w:bCs w:val="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bCs w:val="0"/>
          <w:sz w:val="24"/>
          <w:szCs w:val="24"/>
        </w:rPr>
        <w:t>复试时间：3月26日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334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内容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时间</w:t>
            </w:r>
          </w:p>
        </w:tc>
        <w:tc>
          <w:tcPr>
            <w:tcW w:w="416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23" w:type="dxa"/>
            <w:vAlign w:val="center"/>
          </w:tcPr>
          <w:p>
            <w:pPr>
              <w:pStyle w:val="4"/>
              <w:tabs>
                <w:tab w:val="left" w:pos="0"/>
                <w:tab w:val="left" w:pos="360"/>
              </w:tabs>
              <w:snapToGrid w:val="0"/>
              <w:spacing w:line="240" w:lineRule="auto"/>
              <w:ind w:firstLine="0" w:firstLineChars="0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政治理论</w:t>
            </w:r>
          </w:p>
        </w:tc>
        <w:tc>
          <w:tcPr>
            <w:tcW w:w="2334" w:type="dxa"/>
            <w:vAlign w:val="center"/>
          </w:tcPr>
          <w:p>
            <w:pPr>
              <w:pStyle w:val="4"/>
              <w:tabs>
                <w:tab w:val="left" w:pos="0"/>
                <w:tab w:val="left" w:pos="360"/>
              </w:tabs>
              <w:snapToGrid w:val="0"/>
              <w:spacing w:line="240" w:lineRule="auto"/>
              <w:ind w:firstLine="0" w:firstLineChars="0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8：00—10：00</w:t>
            </w:r>
          </w:p>
        </w:tc>
        <w:tc>
          <w:tcPr>
            <w:tcW w:w="4165" w:type="dxa"/>
            <w:vMerge w:val="restart"/>
            <w:vAlign w:val="center"/>
          </w:tcPr>
          <w:p>
            <w:pPr>
              <w:pStyle w:val="4"/>
              <w:tabs>
                <w:tab w:val="left" w:pos="0"/>
                <w:tab w:val="left" w:pos="36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default" w:cs="仿宋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西北大学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  <w:t>太白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校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  <w:t>区7号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23" w:type="dxa"/>
            <w:vAlign w:val="center"/>
          </w:tcPr>
          <w:p>
            <w:pPr>
              <w:pStyle w:val="4"/>
              <w:tabs>
                <w:tab w:val="left" w:pos="0"/>
                <w:tab w:val="left" w:pos="360"/>
              </w:tabs>
              <w:snapToGrid w:val="0"/>
              <w:spacing w:line="240" w:lineRule="auto"/>
              <w:ind w:firstLine="0" w:firstLineChars="0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面试（含英语）</w:t>
            </w:r>
          </w:p>
        </w:tc>
        <w:tc>
          <w:tcPr>
            <w:tcW w:w="2334" w:type="dxa"/>
            <w:vAlign w:val="center"/>
          </w:tcPr>
          <w:p>
            <w:pPr>
              <w:pStyle w:val="4"/>
              <w:tabs>
                <w:tab w:val="left" w:pos="0"/>
                <w:tab w:val="left" w:pos="360"/>
              </w:tabs>
              <w:snapToGrid w:val="0"/>
              <w:spacing w:line="240" w:lineRule="auto"/>
              <w:ind w:firstLine="0" w:firstLineChars="0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10:30-18:00</w:t>
            </w:r>
          </w:p>
        </w:tc>
        <w:tc>
          <w:tcPr>
            <w:tcW w:w="4165" w:type="dxa"/>
            <w:vMerge w:val="continue"/>
            <w:vAlign w:val="center"/>
          </w:tcPr>
          <w:p>
            <w:pPr>
              <w:pStyle w:val="4"/>
              <w:tabs>
                <w:tab w:val="left" w:pos="0"/>
                <w:tab w:val="left" w:pos="36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default" w:cs="仿宋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五、联系方式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所有参加复试的考生，如有任何疑问，可致电西北大学MPA教育中心办公室，进行咨询。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联系人：刘老师、王老师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cs="仿宋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联系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电话：029-88302906、029-88303536</w:t>
      </w:r>
    </w:p>
    <w:p>
      <w:pPr>
        <w:jc w:val="both"/>
        <w:rPr>
          <w:rFonts w:asciiTheme="minorEastAsia" w:hAnsiTheme="minorEastAsia" w:eastAsiaTheme="minorEastAsia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31468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9A08A6"/>
    <w:multiLevelType w:val="singleLevel"/>
    <w:tmpl w:val="299A08A6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Y2Y0NjhiMWQxMDBmMGEwYmFiZTNmZjg5NmJhMzkifQ=="/>
  </w:docVars>
  <w:rsids>
    <w:rsidRoot w:val="13E05791"/>
    <w:rsid w:val="002004A6"/>
    <w:rsid w:val="003D1C75"/>
    <w:rsid w:val="007F450B"/>
    <w:rsid w:val="00B243A5"/>
    <w:rsid w:val="00DD666E"/>
    <w:rsid w:val="00FA64A1"/>
    <w:rsid w:val="01562612"/>
    <w:rsid w:val="03211C64"/>
    <w:rsid w:val="04DE7638"/>
    <w:rsid w:val="08785B40"/>
    <w:rsid w:val="0A3E3CF5"/>
    <w:rsid w:val="0B405022"/>
    <w:rsid w:val="0B5F2C2C"/>
    <w:rsid w:val="0B963C97"/>
    <w:rsid w:val="0BEA5629"/>
    <w:rsid w:val="0C2465CE"/>
    <w:rsid w:val="0D3C2157"/>
    <w:rsid w:val="0E366329"/>
    <w:rsid w:val="0E880FAA"/>
    <w:rsid w:val="0F6B42EA"/>
    <w:rsid w:val="0FB04B0C"/>
    <w:rsid w:val="10763F88"/>
    <w:rsid w:val="10F32B9C"/>
    <w:rsid w:val="13232F2F"/>
    <w:rsid w:val="13E05791"/>
    <w:rsid w:val="15696BDB"/>
    <w:rsid w:val="171E74D6"/>
    <w:rsid w:val="172A4635"/>
    <w:rsid w:val="1A755405"/>
    <w:rsid w:val="1A9D0D17"/>
    <w:rsid w:val="1B010752"/>
    <w:rsid w:val="1B0B5493"/>
    <w:rsid w:val="1D0303F6"/>
    <w:rsid w:val="1D5F7628"/>
    <w:rsid w:val="1DE4769F"/>
    <w:rsid w:val="1E6432D4"/>
    <w:rsid w:val="1F643CAD"/>
    <w:rsid w:val="1F9D6969"/>
    <w:rsid w:val="20BB1D96"/>
    <w:rsid w:val="20D47ECC"/>
    <w:rsid w:val="21CD3F22"/>
    <w:rsid w:val="22B954EF"/>
    <w:rsid w:val="230D4132"/>
    <w:rsid w:val="25212D32"/>
    <w:rsid w:val="25DD76E1"/>
    <w:rsid w:val="26DD2E66"/>
    <w:rsid w:val="274A3533"/>
    <w:rsid w:val="27B74D91"/>
    <w:rsid w:val="2990214F"/>
    <w:rsid w:val="299F5BA0"/>
    <w:rsid w:val="2A277549"/>
    <w:rsid w:val="2BA75175"/>
    <w:rsid w:val="2BA87749"/>
    <w:rsid w:val="2D067616"/>
    <w:rsid w:val="2F823CF9"/>
    <w:rsid w:val="30052142"/>
    <w:rsid w:val="307F606B"/>
    <w:rsid w:val="315A2724"/>
    <w:rsid w:val="318D1397"/>
    <w:rsid w:val="326E0884"/>
    <w:rsid w:val="353F06B0"/>
    <w:rsid w:val="3647730B"/>
    <w:rsid w:val="37513253"/>
    <w:rsid w:val="37633615"/>
    <w:rsid w:val="38345817"/>
    <w:rsid w:val="38FB4011"/>
    <w:rsid w:val="3AF33BB0"/>
    <w:rsid w:val="3B325288"/>
    <w:rsid w:val="3B836912"/>
    <w:rsid w:val="3DE8705F"/>
    <w:rsid w:val="3FC360F0"/>
    <w:rsid w:val="40553798"/>
    <w:rsid w:val="41C60370"/>
    <w:rsid w:val="426340B3"/>
    <w:rsid w:val="42857BC8"/>
    <w:rsid w:val="43595AB5"/>
    <w:rsid w:val="43A713E9"/>
    <w:rsid w:val="44190C41"/>
    <w:rsid w:val="44870E87"/>
    <w:rsid w:val="45F379FC"/>
    <w:rsid w:val="47235655"/>
    <w:rsid w:val="484D568D"/>
    <w:rsid w:val="49B01A66"/>
    <w:rsid w:val="49EA4781"/>
    <w:rsid w:val="4A3B637E"/>
    <w:rsid w:val="4A552EE8"/>
    <w:rsid w:val="4A7B6CB4"/>
    <w:rsid w:val="4B8E1E73"/>
    <w:rsid w:val="4BD95AE2"/>
    <w:rsid w:val="4CB37C5F"/>
    <w:rsid w:val="4D866632"/>
    <w:rsid w:val="4F103A86"/>
    <w:rsid w:val="4F283F5E"/>
    <w:rsid w:val="4FE14298"/>
    <w:rsid w:val="50094EBA"/>
    <w:rsid w:val="50B1753A"/>
    <w:rsid w:val="50D37EA7"/>
    <w:rsid w:val="55CC6B88"/>
    <w:rsid w:val="56C37824"/>
    <w:rsid w:val="581B1F4E"/>
    <w:rsid w:val="581F31A3"/>
    <w:rsid w:val="592F170C"/>
    <w:rsid w:val="596B1270"/>
    <w:rsid w:val="596C1BCD"/>
    <w:rsid w:val="5BE65DC2"/>
    <w:rsid w:val="5C1B1D73"/>
    <w:rsid w:val="5D0770FA"/>
    <w:rsid w:val="5E5042C0"/>
    <w:rsid w:val="5E69196E"/>
    <w:rsid w:val="5EEF2625"/>
    <w:rsid w:val="5FCE0154"/>
    <w:rsid w:val="60062E25"/>
    <w:rsid w:val="6090229E"/>
    <w:rsid w:val="609E3DF5"/>
    <w:rsid w:val="61B063C9"/>
    <w:rsid w:val="61FB0E26"/>
    <w:rsid w:val="627321F1"/>
    <w:rsid w:val="64C47A75"/>
    <w:rsid w:val="67083555"/>
    <w:rsid w:val="677C539A"/>
    <w:rsid w:val="67A250BD"/>
    <w:rsid w:val="68210EBB"/>
    <w:rsid w:val="687B61CB"/>
    <w:rsid w:val="68E77DA7"/>
    <w:rsid w:val="690B25B7"/>
    <w:rsid w:val="69DB5F70"/>
    <w:rsid w:val="6A792D53"/>
    <w:rsid w:val="6AA82DE5"/>
    <w:rsid w:val="6D396814"/>
    <w:rsid w:val="6DF66A7C"/>
    <w:rsid w:val="6E14501E"/>
    <w:rsid w:val="6E5F4130"/>
    <w:rsid w:val="721F2BFF"/>
    <w:rsid w:val="75155031"/>
    <w:rsid w:val="754E4D86"/>
    <w:rsid w:val="76374007"/>
    <w:rsid w:val="78E32D6C"/>
    <w:rsid w:val="78E81581"/>
    <w:rsid w:val="79285EEB"/>
    <w:rsid w:val="79363590"/>
    <w:rsid w:val="79E02BCE"/>
    <w:rsid w:val="7B5278D5"/>
    <w:rsid w:val="7B5956B0"/>
    <w:rsid w:val="7C4254D0"/>
    <w:rsid w:val="7EAC59E4"/>
    <w:rsid w:val="7EBB36E5"/>
    <w:rsid w:val="7F285F61"/>
    <w:rsid w:val="7FBD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2569</Words>
  <Characters>5535</Characters>
  <Lines>46</Lines>
  <Paragraphs>13</Paragraphs>
  <TotalTime>3</TotalTime>
  <ScaleCrop>false</ScaleCrop>
  <LinksUpToDate>false</LinksUpToDate>
  <CharactersWithSpaces>5535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2020-05-05T07:12:00Z</dcterms:created>
  <dc:creator>  ′吋ι</dc:creator>
  <cp:lastModifiedBy>DELL</cp:lastModifiedBy>
  <dcterms:modified xsi:type="dcterms:W3CDTF">2023-03-23T09:25:53Z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23647777A23A4F77B41C3968422C95A4</vt:lpwstr>
  </property>
</Properties>
</file>