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附件2：</w:t>
      </w:r>
    </w:p>
    <w:p>
      <w:pPr>
        <w:spacing w:line="570" w:lineRule="exact"/>
        <w:jc w:val="center"/>
        <w:rPr>
          <w:rFonts w:ascii="方正小标宋简体" w:hAnsi="等线" w:eastAsia="方正小标宋简体"/>
          <w:color w:val="000000"/>
          <w:sz w:val="32"/>
          <w:szCs w:val="32"/>
        </w:rPr>
      </w:pPr>
      <w:r>
        <w:rPr>
          <w:rFonts w:hint="eastAsia" w:ascii="方正小标宋简体" w:hAnsi="等线" w:eastAsia="方正小标宋简体"/>
          <w:color w:val="000000"/>
          <w:sz w:val="32"/>
          <w:szCs w:val="32"/>
        </w:rPr>
        <w:t>中国地质大学（北京）</w:t>
      </w:r>
    </w:p>
    <w:p>
      <w:pPr>
        <w:spacing w:line="570" w:lineRule="exact"/>
        <w:jc w:val="center"/>
        <w:rPr>
          <w:rFonts w:ascii="方正小标宋简体" w:hAnsi="等线" w:eastAsia="方正小标宋简体"/>
          <w:color w:val="000000"/>
          <w:sz w:val="32"/>
          <w:szCs w:val="32"/>
        </w:rPr>
      </w:pPr>
      <w:r>
        <w:rPr>
          <w:rFonts w:hint="eastAsia" w:ascii="方正小标宋简体" w:hAnsi="等线" w:eastAsia="方正小标宋简体"/>
          <w:color w:val="000000"/>
          <w:sz w:val="32"/>
          <w:szCs w:val="32"/>
        </w:rPr>
        <w:t>202</w:t>
      </w:r>
      <w:r>
        <w:rPr>
          <w:rFonts w:ascii="方正小标宋简体" w:hAnsi="等线" w:eastAsia="方正小标宋简体"/>
          <w:color w:val="000000"/>
          <w:sz w:val="32"/>
          <w:szCs w:val="32"/>
        </w:rPr>
        <w:t>3</w:t>
      </w:r>
      <w:r>
        <w:rPr>
          <w:rFonts w:hint="eastAsia" w:ascii="方正小标宋简体" w:hAnsi="等线" w:eastAsia="方正小标宋简体"/>
          <w:color w:val="000000"/>
          <w:sz w:val="32"/>
          <w:szCs w:val="32"/>
        </w:rPr>
        <w:t>年硕士研究生招生考试考生进入复试的初试成绩基本要求(学术学位类)</w:t>
      </w:r>
    </w:p>
    <w:p>
      <w:pPr>
        <w:spacing w:line="570" w:lineRule="exact"/>
        <w:jc w:val="center"/>
        <w:rPr>
          <w:rFonts w:ascii="方正小标宋简体" w:hAnsi="黑体" w:eastAsia="方正小标宋简体" w:cs="黑体"/>
          <w:color w:val="000000"/>
          <w:sz w:val="24"/>
        </w:rPr>
      </w:pPr>
    </w:p>
    <w:tbl>
      <w:tblPr>
        <w:tblStyle w:val="2"/>
        <w:tblW w:w="13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0"/>
        <w:gridCol w:w="1423"/>
        <w:gridCol w:w="3084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63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学科门类(专业)名称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总分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单科（满分=100分）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单科（满分&gt;100分）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30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经济学[02]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3</w:t>
            </w:r>
            <w:r>
              <w:rPr>
                <w:rFonts w:ascii="仿宋_GB2312" w:hAnsi="仿宋" w:eastAsia="仿宋_GB2312" w:cs="Arial"/>
                <w:color w:val="000000"/>
                <w:sz w:val="30"/>
                <w:szCs w:val="30"/>
              </w:rPr>
              <w:t>46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 w:cs="Arial"/>
                <w:color w:val="000000"/>
                <w:sz w:val="30"/>
                <w:szCs w:val="30"/>
              </w:rPr>
              <w:t>48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 w:cs="Arial"/>
                <w:color w:val="000000"/>
                <w:sz w:val="30"/>
                <w:szCs w:val="30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30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法学[03]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3</w:t>
            </w:r>
            <w:r>
              <w:rPr>
                <w:rFonts w:ascii="仿宋_GB2312" w:hAnsi="仿宋" w:eastAsia="仿宋_GB2312" w:cs="Arial"/>
                <w:color w:val="000000"/>
                <w:sz w:val="30"/>
                <w:szCs w:val="30"/>
              </w:rPr>
              <w:t>26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4</w:t>
            </w:r>
            <w:r>
              <w:rPr>
                <w:rFonts w:ascii="仿宋_GB2312" w:hAnsi="仿宋" w:eastAsia="仿宋_GB2312" w:cs="Arial"/>
                <w:color w:val="000000"/>
                <w:sz w:val="30"/>
                <w:szCs w:val="30"/>
              </w:rPr>
              <w:t>5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 w:cs="Arial"/>
                <w:color w:val="000000"/>
                <w:sz w:val="30"/>
                <w:szCs w:val="30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30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教育学 [04] （不含体育学）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35</w:t>
            </w:r>
            <w:r>
              <w:rPr>
                <w:rFonts w:ascii="仿宋_GB2312" w:hAnsi="仿宋" w:eastAsia="仿宋_GB2312" w:cs="Arial"/>
                <w:color w:val="000000"/>
                <w:sz w:val="30"/>
                <w:szCs w:val="30"/>
              </w:rPr>
              <w:t>0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51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30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体育学[0403]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 w:cs="Arial"/>
                <w:color w:val="000000"/>
                <w:sz w:val="30"/>
                <w:szCs w:val="30"/>
              </w:rPr>
              <w:t>305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3</w:t>
            </w:r>
            <w:r>
              <w:rPr>
                <w:rFonts w:ascii="仿宋_GB2312" w:hAnsi="仿宋" w:eastAsia="仿宋_GB2312" w:cs="Arial"/>
                <w:color w:val="000000"/>
                <w:sz w:val="30"/>
                <w:szCs w:val="30"/>
              </w:rPr>
              <w:t>9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11</w:t>
            </w:r>
            <w:r>
              <w:rPr>
                <w:rFonts w:ascii="仿宋_GB2312" w:hAnsi="仿宋" w:eastAsia="仿宋_GB2312" w:cs="Arial"/>
                <w:color w:val="000000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30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文学[05]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36</w:t>
            </w:r>
            <w:r>
              <w:rPr>
                <w:rFonts w:ascii="仿宋_GB2312" w:hAnsi="仿宋" w:eastAsia="仿宋_GB2312" w:cs="Arial"/>
                <w:color w:val="000000"/>
                <w:sz w:val="30"/>
                <w:szCs w:val="30"/>
              </w:rPr>
              <w:t>3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5</w:t>
            </w:r>
            <w:r>
              <w:rPr>
                <w:rFonts w:ascii="仿宋_GB2312" w:hAnsi="仿宋" w:eastAsia="仿宋_GB2312" w:cs="Arial"/>
                <w:color w:val="000000"/>
                <w:sz w:val="30"/>
                <w:szCs w:val="30"/>
              </w:rPr>
              <w:t>4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8</w:t>
            </w:r>
            <w:r>
              <w:rPr>
                <w:rFonts w:ascii="仿宋_GB2312" w:hAnsi="仿宋" w:eastAsia="仿宋_GB2312" w:cs="Arial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30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理学[07]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 w:cs="Arial"/>
                <w:color w:val="000000"/>
                <w:sz w:val="30"/>
                <w:szCs w:val="30"/>
              </w:rPr>
              <w:t>289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3</w:t>
            </w:r>
            <w:r>
              <w:rPr>
                <w:rFonts w:ascii="仿宋_GB2312" w:hAnsi="仿宋" w:eastAsia="仿宋_GB2312" w:cs="Arial"/>
                <w:color w:val="000000"/>
                <w:sz w:val="30"/>
                <w:szCs w:val="30"/>
              </w:rPr>
              <w:t>8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5</w:t>
            </w:r>
            <w:r>
              <w:rPr>
                <w:rFonts w:ascii="仿宋_GB2312" w:hAnsi="仿宋" w:eastAsia="仿宋_GB2312" w:cs="Arial"/>
                <w:color w:val="000000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30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工学[08] (不含工学照顾专业)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2</w:t>
            </w:r>
            <w:r>
              <w:rPr>
                <w:rFonts w:ascii="仿宋_GB2312" w:hAnsi="仿宋" w:eastAsia="仿宋_GB2312" w:cs="Arial"/>
                <w:color w:val="000000"/>
                <w:sz w:val="30"/>
                <w:szCs w:val="30"/>
              </w:rPr>
              <w:t>8</w:t>
            </w: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3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38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30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工学照顾专业(水利工程[0815]、地质资源与地质工程[0818] )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26</w:t>
            </w:r>
            <w:r>
              <w:rPr>
                <w:rFonts w:ascii="仿宋_GB2312" w:hAnsi="仿宋" w:eastAsia="仿宋_GB2312" w:cs="Arial"/>
                <w:color w:val="000000"/>
                <w:sz w:val="30"/>
                <w:szCs w:val="30"/>
              </w:rPr>
              <w:t>5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35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30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管理学[12]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3</w:t>
            </w:r>
            <w:r>
              <w:rPr>
                <w:rFonts w:ascii="仿宋_GB2312" w:hAnsi="仿宋" w:eastAsia="仿宋_GB2312" w:cs="Arial"/>
                <w:color w:val="000000"/>
                <w:sz w:val="30"/>
                <w:szCs w:val="30"/>
              </w:rPr>
              <w:t>40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 w:cs="Arial"/>
                <w:color w:val="000000"/>
                <w:sz w:val="30"/>
                <w:szCs w:val="30"/>
              </w:rPr>
              <w:t>47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7</w:t>
            </w:r>
            <w:r>
              <w:rPr>
                <w:rFonts w:ascii="仿宋_GB2312" w:hAnsi="仿宋" w:eastAsia="仿宋_GB2312" w:cs="Arial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30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艺术学[13]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36</w:t>
            </w:r>
            <w:r>
              <w:rPr>
                <w:rFonts w:ascii="仿宋_GB2312" w:hAnsi="仿宋" w:eastAsia="仿宋_GB2312" w:cs="Arial"/>
                <w:color w:val="000000"/>
                <w:sz w:val="30"/>
                <w:szCs w:val="30"/>
              </w:rPr>
              <w:t>2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40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30"/>
                <w:szCs w:val="30"/>
              </w:rPr>
              <w:t>60</w:t>
            </w:r>
          </w:p>
        </w:tc>
      </w:tr>
    </w:tbl>
    <w:p>
      <w:pPr>
        <w:rPr>
          <w:rFonts w:ascii="黑体" w:hAnsi="宋体" w:eastAsia="黑体" w:cs="宋体"/>
          <w:color w:val="000000"/>
          <w:kern w:val="0"/>
          <w:sz w:val="24"/>
          <w:szCs w:val="28"/>
        </w:rPr>
      </w:pPr>
      <w:r>
        <w:rPr>
          <w:rFonts w:ascii="黑体" w:hAnsi="宋体" w:eastAsia="黑体" w:cs="宋体"/>
          <w:color w:val="000000"/>
          <w:kern w:val="0"/>
          <w:sz w:val="24"/>
          <w:szCs w:val="28"/>
        </w:rPr>
        <w:br w:type="page"/>
      </w:r>
    </w:p>
    <w:p>
      <w:pPr>
        <w:spacing w:line="580" w:lineRule="exact"/>
        <w:jc w:val="center"/>
        <w:rPr>
          <w:rFonts w:ascii="方正小标宋简体" w:hAnsi="等线" w:eastAsia="方正小标宋简体"/>
          <w:color w:val="000000"/>
          <w:sz w:val="32"/>
          <w:szCs w:val="32"/>
        </w:rPr>
      </w:pPr>
      <w:r>
        <w:rPr>
          <w:rFonts w:hint="eastAsia" w:ascii="方正小标宋简体" w:hAnsi="等线" w:eastAsia="方正小标宋简体"/>
          <w:color w:val="000000"/>
          <w:sz w:val="32"/>
          <w:szCs w:val="32"/>
        </w:rPr>
        <w:t>中国地质大学（北京）</w:t>
      </w:r>
    </w:p>
    <w:p>
      <w:pPr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等线" w:eastAsia="方正小标宋简体"/>
          <w:color w:val="000000"/>
          <w:sz w:val="32"/>
          <w:szCs w:val="32"/>
        </w:rPr>
        <w:t>202</w:t>
      </w:r>
      <w:r>
        <w:rPr>
          <w:rFonts w:ascii="方正小标宋简体" w:hAnsi="等线" w:eastAsia="方正小标宋简体"/>
          <w:color w:val="000000"/>
          <w:sz w:val="32"/>
          <w:szCs w:val="32"/>
        </w:rPr>
        <w:t>3</w:t>
      </w:r>
      <w:r>
        <w:rPr>
          <w:rFonts w:hint="eastAsia" w:ascii="方正小标宋简体" w:hAnsi="等线" w:eastAsia="方正小标宋简体"/>
          <w:color w:val="000000"/>
          <w:sz w:val="32"/>
          <w:szCs w:val="32"/>
        </w:rPr>
        <w:t>年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硕士研究生招生考试考生进入复试的初试成绩基本要求(专业学位类)</w:t>
      </w:r>
    </w:p>
    <w:p>
      <w:pPr>
        <w:spacing w:line="580" w:lineRule="exact"/>
        <w:jc w:val="center"/>
        <w:rPr>
          <w:rFonts w:ascii="黑体" w:hAnsi="宋体" w:eastAsia="黑体" w:cs="宋体"/>
          <w:color w:val="000000"/>
          <w:kern w:val="0"/>
          <w:sz w:val="32"/>
          <w:szCs w:val="32"/>
        </w:rPr>
      </w:pPr>
    </w:p>
    <w:tbl>
      <w:tblPr>
        <w:tblStyle w:val="2"/>
        <w:tblW w:w="14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6"/>
        <w:gridCol w:w="1440"/>
        <w:gridCol w:w="3240"/>
        <w:gridCol w:w="2964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b/>
                <w:color w:val="000000"/>
                <w:kern w:val="0"/>
                <w:sz w:val="30"/>
                <w:szCs w:val="30"/>
              </w:rPr>
              <w:t>专业学位名称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b/>
                <w:color w:val="000000"/>
                <w:kern w:val="0"/>
                <w:sz w:val="30"/>
                <w:szCs w:val="30"/>
              </w:rPr>
              <w:t>总分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b/>
                <w:color w:val="000000"/>
                <w:kern w:val="0"/>
                <w:sz w:val="30"/>
                <w:szCs w:val="30"/>
              </w:rPr>
              <w:t>单科(满分=100分)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b/>
                <w:color w:val="000000"/>
                <w:kern w:val="0"/>
                <w:sz w:val="30"/>
                <w:szCs w:val="30"/>
              </w:rPr>
              <w:t>单科(满分&gt;100分)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b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3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</w:rPr>
              <w:t>金融、应用统计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  <w:t>3</w:t>
            </w: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46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48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  <w:t>7</w:t>
            </w: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3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</w:rPr>
              <w:t>法律(法学)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  <w:t>3</w:t>
            </w: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26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45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3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</w:rPr>
              <w:t>体育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305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39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  <w:t>11</w:t>
            </w: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7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3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</w:rPr>
              <w:t>翻译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  <w:t>3</w:t>
            </w: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63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54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81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3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</w:rPr>
              <w:t>电子信息、机械、土木水利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  <w:t>2</w:t>
            </w: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8</w:t>
            </w:r>
            <w:r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  <w:t>3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  <w:t>38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3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</w:rPr>
              <w:t>材料与化工、资源与环境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  <w:t>2</w:t>
            </w: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78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  <w:t>3</w:t>
            </w: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8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  <w:t>5</w:t>
            </w: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7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3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</w:rPr>
              <w:t>工商管理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  <w:t>1</w:t>
            </w: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67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  <w:t>4</w:t>
            </w: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1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  <w:t>8</w:t>
            </w: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3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</w:rPr>
              <w:t>公共管理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  <w:t>17</w:t>
            </w: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5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  <w:t>4</w:t>
            </w: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4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88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3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</w:rPr>
              <w:t>会计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  <w:t>19</w:t>
            </w: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7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51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102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3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30"/>
                <w:szCs w:val="30"/>
              </w:rPr>
              <w:t>艺术设计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  <w:t>36</w:t>
            </w:r>
            <w:r>
              <w:rPr>
                <w:rFonts w:ascii="仿宋_GB2312" w:hAnsi="华文仿宋" w:eastAsia="仿宋_GB2312" w:cs="Arial"/>
                <w:color w:val="000000"/>
                <w:sz w:val="30"/>
                <w:szCs w:val="30"/>
              </w:rPr>
              <w:t>2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  <w:t>40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 w:cs="Arial"/>
                <w:color w:val="000000"/>
                <w:sz w:val="30"/>
                <w:szCs w:val="30"/>
              </w:rPr>
            </w:pPr>
          </w:p>
        </w:tc>
      </w:tr>
    </w:tbl>
    <w:p>
      <w:pPr>
        <w:spacing w:line="460" w:lineRule="atLeast"/>
        <w:rPr>
          <w:rFonts w:ascii="宋体" w:hAnsi="宋体" w:eastAsia="等线" w:cs="新宋体-18030"/>
          <w:color w:val="000000"/>
          <w:sz w:val="24"/>
        </w:rPr>
      </w:pPr>
    </w:p>
    <w:p>
      <w:pPr>
        <w:spacing w:line="460" w:lineRule="atLeast"/>
        <w:rPr>
          <w:rFonts w:ascii="宋体" w:hAnsi="宋体" w:eastAsia="等线" w:cs="新宋体-18030"/>
          <w:color w:val="000000"/>
          <w:sz w:val="24"/>
        </w:rPr>
      </w:pPr>
    </w:p>
    <w:p>
      <w:pPr>
        <w:spacing w:line="460" w:lineRule="atLeast"/>
        <w:rPr>
          <w:rFonts w:ascii="宋体" w:hAnsi="宋体" w:eastAsia="等线" w:cs="新宋体-18030"/>
          <w:color w:val="000000"/>
          <w:sz w:val="24"/>
        </w:rPr>
      </w:pPr>
    </w:p>
    <w:p>
      <w:pPr>
        <w:spacing w:line="570" w:lineRule="exact"/>
        <w:jc w:val="center"/>
        <w:rPr>
          <w:rFonts w:ascii="方正小标宋简体" w:hAnsi="等线" w:eastAsia="方正小标宋简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等线" w:eastAsia="方正小标宋简体"/>
          <w:color w:val="000000"/>
          <w:sz w:val="32"/>
          <w:szCs w:val="32"/>
        </w:rPr>
        <w:t>中国地质大学（北京）</w:t>
      </w:r>
    </w:p>
    <w:p>
      <w:pPr>
        <w:spacing w:line="57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等线" w:eastAsia="方正小标宋简体"/>
          <w:color w:val="000000"/>
          <w:sz w:val="32"/>
          <w:szCs w:val="32"/>
        </w:rPr>
        <w:t>202</w:t>
      </w:r>
      <w:r>
        <w:rPr>
          <w:rFonts w:ascii="方正小标宋简体" w:hAnsi="等线" w:eastAsia="方正小标宋简体"/>
          <w:color w:val="000000"/>
          <w:sz w:val="32"/>
          <w:szCs w:val="32"/>
        </w:rPr>
        <w:t>3</w:t>
      </w:r>
      <w:r>
        <w:rPr>
          <w:rFonts w:hint="eastAsia" w:ascii="方正小标宋简体" w:hAnsi="等线" w:eastAsia="方正小标宋简体"/>
          <w:color w:val="000000"/>
          <w:sz w:val="32"/>
          <w:szCs w:val="32"/>
        </w:rPr>
        <w:t>年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硕士研究生招生考试考生进入复试的初试成绩基本要求（专项计划）</w:t>
      </w:r>
    </w:p>
    <w:p>
      <w:pPr>
        <w:spacing w:line="57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spacing w:line="57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tbl>
      <w:tblPr>
        <w:tblStyle w:val="2"/>
        <w:tblW w:w="15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3260"/>
        <w:gridCol w:w="1276"/>
        <w:gridCol w:w="3260"/>
        <w:gridCol w:w="3100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1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</w:rPr>
              <w:t>专项计划名称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</w:rPr>
              <w:t>学科门类(专业)名称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</w:rPr>
              <w:t>总分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</w:rPr>
              <w:t>单科（满分=100分）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</w:rPr>
              <w:t>单科（满分&gt;100分）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1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少数民族高层次骨干人才计划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管理类联考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[125]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  <w:t>197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0"/>
                <w:szCs w:val="30"/>
              </w:rPr>
              <w:t>5</w:t>
            </w:r>
            <w:r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  <w:t>1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  <w:t>102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15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其他专业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0"/>
                <w:szCs w:val="30"/>
              </w:rPr>
              <w:t>251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0"/>
                <w:szCs w:val="30"/>
              </w:rPr>
              <w:t>30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159" w:type="dxa"/>
            <w:vMerge w:val="restart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退役大学生士兵计划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法学（0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0"/>
                <w:szCs w:val="30"/>
              </w:rPr>
              <w:t>3</w:t>
            </w:r>
            <w:r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  <w:t>40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0"/>
                <w:szCs w:val="30"/>
              </w:rPr>
              <w:t>4</w:t>
            </w:r>
            <w:r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  <w:t>5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0"/>
                <w:szCs w:val="30"/>
              </w:rPr>
              <w:t>6</w:t>
            </w:r>
            <w:r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  <w:t>8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1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</w:rPr>
              <w:t>其他专业</w:t>
            </w:r>
          </w:p>
        </w:tc>
        <w:tc>
          <w:tcPr>
            <w:tcW w:w="763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0"/>
                <w:szCs w:val="30"/>
              </w:rPr>
              <w:t>参照A</w:t>
            </w:r>
            <w:r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  <w:t>类</w:t>
            </w:r>
            <w:r>
              <w:rPr>
                <w:rFonts w:hint="eastAsia" w:ascii="仿宋_GB2312" w:hAnsi="Arial" w:eastAsia="仿宋_GB2312" w:cs="Arial"/>
                <w:color w:val="000000"/>
                <w:sz w:val="30"/>
                <w:szCs w:val="30"/>
              </w:rPr>
              <w:t>国家分数线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1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单独考试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应用统计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[025]</w:t>
            </w:r>
            <w:r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工学</w:t>
            </w:r>
            <w:r>
              <w:rPr>
                <w:rFonts w:hint="eastAsia" w:ascii="仿宋_GB2312" w:hAnsi="等线" w:eastAsia="仿宋_GB2312"/>
                <w:color w:val="000000"/>
                <w:sz w:val="30"/>
                <w:szCs w:val="30"/>
              </w:rPr>
              <w:t>[085]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  <w:t>300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30"/>
                <w:szCs w:val="30"/>
              </w:rPr>
              <w:t>40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  <w:t>70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1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其他专业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  <w:t>370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  <w:t>60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</w:pPr>
            <w:r>
              <w:rPr>
                <w:rFonts w:ascii="仿宋_GB2312" w:hAnsi="Arial" w:eastAsia="仿宋_GB2312" w:cs="Arial"/>
                <w:color w:val="000000"/>
                <w:sz w:val="30"/>
                <w:szCs w:val="30"/>
              </w:rPr>
              <w:t>90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NTk0ODk3YzlhMTRhODAxNjE2OWQ3ZmFlNTEwNjAifQ=="/>
  </w:docVars>
  <w:rsids>
    <w:rsidRoot w:val="284429EE"/>
    <w:rsid w:val="2844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2023-03-17T09:08:00Z</dcterms:created>
  <dc:creator>芦俊</dc:creator>
  <cp:lastModifiedBy>芦俊</cp:lastModifiedBy>
  <dcterms:modified xsi:type="dcterms:W3CDTF">2023-03-17T09:10:06Z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9DA3BB58D3574828A32AA91D80520FEF</vt:lpwstr>
  </property>
</Properties>
</file>