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附件</w:t>
      </w:r>
      <w:r>
        <w:rPr>
          <w:rFonts w:ascii="黑体" w:eastAsia="黑体"/>
          <w:b/>
          <w:sz w:val="30"/>
          <w:szCs w:val="30"/>
        </w:rPr>
        <w:t>2</w:t>
      </w:r>
      <w:r>
        <w:rPr>
          <w:rFonts w:hint="eastAsia" w:ascii="黑体" w:eastAsia="黑体"/>
          <w:b/>
          <w:sz w:val="30"/>
          <w:szCs w:val="30"/>
        </w:rPr>
        <w:t>：</w:t>
      </w:r>
    </w:p>
    <w:p>
      <w:pPr>
        <w:snapToGrid w:val="0"/>
        <w:spacing w:line="300" w:lineRule="auto"/>
        <w:rPr>
          <w:rFonts w:ascii="华文中宋" w:hAnsi="华文中宋" w:eastAsia="华文中宋"/>
          <w:sz w:val="44"/>
          <w:szCs w:val="44"/>
        </w:rPr>
      </w:pPr>
    </w:p>
    <w:p>
      <w:pPr>
        <w:snapToGrid w:val="0"/>
        <w:spacing w:line="30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关于成立公共管理学院（M</w:t>
      </w:r>
      <w:r>
        <w:rPr>
          <w:rFonts w:ascii="华文中宋" w:hAnsi="华文中宋" w:eastAsia="华文中宋"/>
          <w:sz w:val="44"/>
          <w:szCs w:val="44"/>
        </w:rPr>
        <w:t>PA</w:t>
      </w:r>
      <w:r>
        <w:rPr>
          <w:rFonts w:hint="eastAsia" w:ascii="华文中宋" w:hAnsi="华文中宋" w:eastAsia="华文中宋"/>
          <w:sz w:val="44"/>
          <w:szCs w:val="44"/>
        </w:rPr>
        <w:t>学院）</w:t>
      </w:r>
    </w:p>
    <w:p>
      <w:pPr>
        <w:snapToGrid w:val="0"/>
        <w:spacing w:line="30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202</w:t>
      </w:r>
      <w:r>
        <w:rPr>
          <w:rFonts w:ascii="华文中宋" w:hAnsi="华文中宋" w:eastAsia="华文中宋"/>
          <w:sz w:val="44"/>
          <w:szCs w:val="44"/>
        </w:rPr>
        <w:t>3</w:t>
      </w:r>
      <w:r>
        <w:rPr>
          <w:rFonts w:hint="eastAsia" w:ascii="华文中宋" w:hAnsi="华文中宋" w:eastAsia="华文中宋"/>
          <w:sz w:val="44"/>
          <w:szCs w:val="44"/>
        </w:rPr>
        <w:t>年硕士研究生招生复试录取工作</w:t>
      </w:r>
    </w:p>
    <w:p>
      <w:pPr>
        <w:snapToGrid w:val="0"/>
        <w:spacing w:line="30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监督小组的通知</w:t>
      </w:r>
    </w:p>
    <w:p/>
    <w:p>
      <w:pPr>
        <w:snapToGrid w:val="0"/>
        <w:spacing w:line="300" w:lineRule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学院各学位点、各办公室：</w:t>
      </w:r>
    </w:p>
    <w:p>
      <w:pPr>
        <w:snapToGrid w:val="0"/>
        <w:spacing w:line="300" w:lineRule="auto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为加强对2</w:t>
      </w:r>
      <w:r>
        <w:rPr>
          <w:rFonts w:ascii="仿宋_GB2312" w:hAnsi="宋体"/>
          <w:sz w:val="30"/>
          <w:szCs w:val="30"/>
        </w:rPr>
        <w:t>023</w:t>
      </w:r>
      <w:r>
        <w:rPr>
          <w:rFonts w:hint="eastAsia" w:ascii="仿宋_GB2312" w:hAnsi="宋体"/>
          <w:sz w:val="30"/>
          <w:szCs w:val="30"/>
        </w:rPr>
        <w:t>年硕士研究生招生复试录取工作的监督，经学院党委研究决定，成立公共管理学院（M</w:t>
      </w:r>
      <w:r>
        <w:rPr>
          <w:rFonts w:ascii="仿宋_GB2312" w:hAnsi="宋体"/>
          <w:sz w:val="30"/>
          <w:szCs w:val="30"/>
        </w:rPr>
        <w:t>PA</w:t>
      </w:r>
      <w:r>
        <w:rPr>
          <w:rFonts w:hint="eastAsia" w:ascii="仿宋_GB2312" w:hAnsi="宋体"/>
          <w:sz w:val="30"/>
          <w:szCs w:val="30"/>
        </w:rPr>
        <w:t>学院）202</w:t>
      </w:r>
      <w:r>
        <w:rPr>
          <w:rFonts w:ascii="仿宋_GB2312" w:hAnsi="宋体"/>
          <w:sz w:val="30"/>
          <w:szCs w:val="30"/>
        </w:rPr>
        <w:t>3</w:t>
      </w:r>
      <w:r>
        <w:rPr>
          <w:rFonts w:hint="eastAsia" w:ascii="仿宋_GB2312" w:hAnsi="宋体"/>
          <w:sz w:val="30"/>
          <w:szCs w:val="30"/>
        </w:rPr>
        <w:t>年硕士研究生招生复试录取工作监督小组。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组  长：程晓东</w:t>
      </w:r>
    </w:p>
    <w:p>
      <w:pPr>
        <w:snapToGrid w:val="0"/>
        <w:spacing w:line="360" w:lineRule="auto"/>
        <w:ind w:right="-333" w:rightChars="-104"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 xml:space="preserve">成  员：章滨 </w:t>
      </w:r>
      <w:r>
        <w:rPr>
          <w:rFonts w:ascii="仿宋" w:hAnsi="仿宋" w:eastAsia="仿宋" w:cs="仿宋"/>
          <w:color w:val="000000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Cs w:val="32"/>
        </w:rPr>
        <w:t>韦晓蓓</w:t>
      </w:r>
    </w:p>
    <w:p>
      <w:pPr>
        <w:snapToGrid w:val="0"/>
        <w:spacing w:line="360" w:lineRule="auto"/>
        <w:ind w:right="-333" w:rightChars="-104"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秘  书：卢怡</w:t>
      </w:r>
    </w:p>
    <w:p>
      <w:pPr>
        <w:snapToGrid w:val="0"/>
        <w:spacing w:line="360" w:lineRule="auto"/>
        <w:ind w:left="1882" w:leftChars="258" w:right="-333" w:rightChars="-104" w:hanging="1056" w:hangingChars="33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监督电话：0571-86735267</w:t>
      </w:r>
    </w:p>
    <w:p>
      <w:pPr>
        <w:jc w:val="right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 xml:space="preserve"> </w:t>
      </w:r>
      <w:r>
        <w:rPr>
          <w:rFonts w:ascii="仿宋_GB2312" w:hAnsi="宋体"/>
          <w:sz w:val="30"/>
          <w:szCs w:val="30"/>
        </w:rPr>
        <w:t xml:space="preserve"> </w:t>
      </w:r>
    </w:p>
    <w:p>
      <w:pPr>
        <w:jc w:val="right"/>
        <w:rPr>
          <w:rFonts w:ascii="仿宋_GB2312" w:hAnsi="宋体"/>
          <w:sz w:val="30"/>
          <w:szCs w:val="30"/>
        </w:rPr>
      </w:pPr>
    </w:p>
    <w:p>
      <w:pPr>
        <w:jc w:val="right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公共管理学院（MPA学院）</w:t>
      </w:r>
    </w:p>
    <w:p>
      <w:pPr>
        <w:ind w:right="450" w:firstLine="600" w:firstLineChars="200"/>
        <w:jc w:val="center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 xml:space="preserve">                               202</w:t>
      </w:r>
      <w:r>
        <w:rPr>
          <w:rFonts w:ascii="仿宋_GB2312" w:hAnsi="宋体"/>
          <w:sz w:val="30"/>
          <w:szCs w:val="30"/>
        </w:rPr>
        <w:t>3</w:t>
      </w:r>
      <w:r>
        <w:rPr>
          <w:rFonts w:hint="eastAsia" w:ascii="仿宋_GB2312" w:hAnsi="宋体"/>
          <w:sz w:val="30"/>
          <w:szCs w:val="30"/>
        </w:rPr>
        <w:t>年3月1</w:t>
      </w:r>
      <w:r>
        <w:rPr>
          <w:rFonts w:hint="eastAsia" w:ascii="仿宋_GB2312" w:hAnsi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/>
          <w:sz w:val="30"/>
          <w:szCs w:val="30"/>
        </w:rPr>
        <w:t>日</w:t>
      </w:r>
      <w:bookmarkStart w:id="0" w:name="_GoBack"/>
      <w:bookmarkEnd w:id="0"/>
    </w:p>
    <w:p>
      <w:pPr>
        <w:rPr>
          <w:rFonts w:ascii="仿宋_GB2312" w:hAnsi="宋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kNmExNzg3N2Y5OThlOTM2MTZhOTE1MzJjMTEyNTIifQ=="/>
  </w:docVars>
  <w:rsids>
    <w:rsidRoot w:val="00C04690"/>
    <w:rsid w:val="00077402"/>
    <w:rsid w:val="000820E1"/>
    <w:rsid w:val="000A3DF6"/>
    <w:rsid w:val="003A5938"/>
    <w:rsid w:val="005C635B"/>
    <w:rsid w:val="00C04690"/>
    <w:rsid w:val="00D11206"/>
    <w:rsid w:val="00E34650"/>
    <w:rsid w:val="00E8601C"/>
    <w:rsid w:val="35F8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192</Characters>
  <Lines>1</Lines>
  <Paragraphs>1</Paragraphs>
  <TotalTime>10</TotalTime>
  <ScaleCrop>false</ScaleCrop>
  <LinksUpToDate>false</LinksUpToDate>
  <CharactersWithSpaces>233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2022-03-15T02:43:00Z</dcterms:created>
  <dc:creator>张 晓燕</dc:creator>
  <cp:lastModifiedBy>wings</cp:lastModifiedBy>
  <dcterms:modified xsi:type="dcterms:W3CDTF">2023-03-12T06:39:54Z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B93089F89A774B08B631BBD45A1510AA</vt:lpwstr>
  </property>
</Properties>
</file>