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547" w:rsidRDefault="00C82FF0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2022</w:t>
      </w:r>
      <w:r>
        <w:rPr>
          <w:rFonts w:ascii="宋体" w:hAnsi="宋体" w:hint="eastAsia"/>
          <w:b/>
          <w:sz w:val="28"/>
          <w:szCs w:val="28"/>
        </w:rPr>
        <w:t>年研究生新生入学交费通知</w:t>
      </w:r>
      <w:r>
        <w:rPr>
          <w:rFonts w:ascii="宋体" w:hAnsi="宋体" w:hint="eastAsia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北京校区</w:t>
      </w:r>
      <w:r>
        <w:rPr>
          <w:rFonts w:ascii="宋体" w:hAnsi="宋体" w:hint="eastAsia"/>
          <w:b/>
          <w:sz w:val="28"/>
          <w:szCs w:val="28"/>
        </w:rPr>
        <w:t>)</w:t>
      </w:r>
    </w:p>
    <w:p w:rsidR="00892547" w:rsidRDefault="00C82FF0">
      <w:pPr>
        <w:adjustRightInd w:val="0"/>
        <w:snapToGrid w:val="0"/>
        <w:spacing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各位新生：</w:t>
      </w:r>
    </w:p>
    <w:p w:rsidR="00892547" w:rsidRDefault="00C82FF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欢迎来到我校继续深造学习！</w:t>
      </w:r>
    </w:p>
    <w:p w:rsidR="00892547" w:rsidRDefault="00C82FF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为了做好</w:t>
      </w:r>
      <w:r>
        <w:rPr>
          <w:rFonts w:ascii="宋体" w:hAnsi="宋体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级研究生交费工作，现就有关交费时间、交费方式、交费项目及交费标准通知如下：</w:t>
      </w:r>
    </w:p>
    <w:p w:rsidR="00892547" w:rsidRDefault="00C82FF0">
      <w:pPr>
        <w:adjustRightInd w:val="0"/>
        <w:snapToGrid w:val="0"/>
        <w:spacing w:line="360" w:lineRule="auto"/>
        <w:ind w:left="64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、交费时间及交费方式</w:t>
      </w:r>
    </w:p>
    <w:p w:rsidR="00892547" w:rsidRDefault="00C82FF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学生学费、住宿费通过网上缴费方式支付，学生登录个人的北京交通大学校园信息门户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具体登录方式见学校的迎新网</w:t>
      </w:r>
      <w:r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，在应用中心找到</w:t>
      </w:r>
      <w:r>
        <w:rPr>
          <w:rFonts w:ascii="宋体" w:hAnsi="宋体"/>
          <w:sz w:val="28"/>
          <w:szCs w:val="28"/>
        </w:rPr>
        <w:t>85.</w:t>
      </w:r>
      <w:r>
        <w:rPr>
          <w:rFonts w:ascii="宋体" w:hAnsi="宋体"/>
          <w:sz w:val="28"/>
          <w:szCs w:val="28"/>
        </w:rPr>
        <w:t>财务缴费系统（推荐登录浏览器：谷歌、</w:t>
      </w:r>
      <w:r>
        <w:rPr>
          <w:rFonts w:ascii="宋体" w:hAnsi="宋体"/>
          <w:sz w:val="28"/>
          <w:szCs w:val="28"/>
        </w:rPr>
        <w:t>360</w:t>
      </w:r>
      <w:r>
        <w:rPr>
          <w:rFonts w:ascii="宋体" w:hAnsi="宋体" w:hint="eastAsia"/>
          <w:sz w:val="28"/>
          <w:szCs w:val="28"/>
        </w:rPr>
        <w:t>极速模式），进入缴费页面，勾选费用名称，选择支付方式进行支付</w:t>
      </w:r>
      <w:r>
        <w:rPr>
          <w:rFonts w:ascii="宋体" w:hAnsi="宋体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具体操作详见附件网上支付操作流程</w:t>
      </w:r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学校不安排现场收费。</w:t>
      </w:r>
    </w:p>
    <w:p w:rsidR="00892547" w:rsidRDefault="00C82FF0">
      <w:pPr>
        <w:spacing w:line="360" w:lineRule="auto"/>
        <w:ind w:firstLineChars="200" w:firstLine="560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网上缴费开通时间：</w:t>
      </w:r>
      <w:r>
        <w:rPr>
          <w:rFonts w:ascii="宋体" w:hAnsi="宋体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19</w:t>
      </w:r>
      <w:r>
        <w:rPr>
          <w:rFonts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>-202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26</w:t>
      </w:r>
      <w:r>
        <w:rPr>
          <w:rFonts w:ascii="宋体" w:hAnsi="宋体"/>
          <w:sz w:val="28"/>
          <w:szCs w:val="28"/>
        </w:rPr>
        <w:t>日。</w:t>
      </w:r>
      <w:r>
        <w:rPr>
          <w:rFonts w:ascii="宋体" w:hAnsi="宋体" w:hint="eastAsia"/>
          <w:sz w:val="28"/>
          <w:szCs w:val="28"/>
        </w:rPr>
        <w:t>未能成功缴费【不含申请助学贷款及客观原因未能成功办卡】的学生将影响评优评先等奖项，也将记入学生的财务诚信档案。如学生</w:t>
      </w:r>
      <w:r>
        <w:rPr>
          <w:rFonts w:ascii="宋体" w:hAnsi="宋体"/>
          <w:sz w:val="28"/>
          <w:szCs w:val="28"/>
        </w:rPr>
        <w:t>已办理生源地信用助学贷款或拟申办校园地国家助学</w:t>
      </w:r>
      <w:r>
        <w:rPr>
          <w:rFonts w:ascii="宋体" w:hAnsi="宋体" w:hint="eastAsia"/>
          <w:sz w:val="28"/>
          <w:szCs w:val="28"/>
        </w:rPr>
        <w:t>贷款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可先</w:t>
      </w:r>
      <w:r>
        <w:rPr>
          <w:rFonts w:ascii="宋体" w:hAnsi="宋体"/>
          <w:sz w:val="28"/>
          <w:szCs w:val="28"/>
        </w:rPr>
        <w:t>不用缴纳学费</w:t>
      </w:r>
      <w:r>
        <w:rPr>
          <w:rFonts w:ascii="宋体" w:hAnsi="宋体" w:hint="eastAsia"/>
          <w:sz w:val="28"/>
          <w:szCs w:val="28"/>
        </w:rPr>
        <w:t>及</w:t>
      </w:r>
      <w:r>
        <w:rPr>
          <w:rFonts w:ascii="宋体" w:hAnsi="宋体"/>
          <w:sz w:val="28"/>
          <w:szCs w:val="28"/>
        </w:rPr>
        <w:t>住宿费，</w:t>
      </w:r>
      <w:r>
        <w:rPr>
          <w:rFonts w:ascii="宋体" w:hAnsi="宋体" w:hint="eastAsia"/>
          <w:sz w:val="28"/>
          <w:szCs w:val="28"/>
        </w:rPr>
        <w:t>待</w:t>
      </w:r>
      <w:r>
        <w:rPr>
          <w:rFonts w:ascii="宋体" w:hAnsi="宋体"/>
          <w:sz w:val="28"/>
          <w:szCs w:val="28"/>
        </w:rPr>
        <w:t>贷款</w:t>
      </w:r>
      <w:r>
        <w:rPr>
          <w:rFonts w:ascii="宋体" w:hAnsi="宋体" w:hint="eastAsia"/>
          <w:sz w:val="28"/>
          <w:szCs w:val="28"/>
        </w:rPr>
        <w:t>下达</w:t>
      </w:r>
      <w:r>
        <w:rPr>
          <w:rFonts w:ascii="宋体" w:hAnsi="宋体"/>
          <w:sz w:val="28"/>
          <w:szCs w:val="28"/>
        </w:rPr>
        <w:t>后优先用于学费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住宿费缴纳</w:t>
      </w:r>
      <w:r>
        <w:rPr>
          <w:rFonts w:ascii="宋体" w:hAnsi="宋体" w:hint="eastAsia"/>
          <w:sz w:val="28"/>
          <w:szCs w:val="28"/>
        </w:rPr>
        <w:t>，贷款</w:t>
      </w:r>
      <w:r>
        <w:rPr>
          <w:rFonts w:ascii="宋体" w:hAnsi="宋体"/>
          <w:sz w:val="28"/>
          <w:szCs w:val="28"/>
        </w:rPr>
        <w:t>不</w:t>
      </w:r>
      <w:r>
        <w:rPr>
          <w:rFonts w:ascii="宋体" w:hAnsi="宋体" w:hint="eastAsia"/>
          <w:sz w:val="28"/>
          <w:szCs w:val="28"/>
        </w:rPr>
        <w:t>足</w:t>
      </w:r>
      <w:r>
        <w:rPr>
          <w:rFonts w:ascii="宋体" w:hAnsi="宋体"/>
          <w:sz w:val="28"/>
          <w:szCs w:val="28"/>
        </w:rPr>
        <w:t>的学费</w:t>
      </w:r>
      <w:r>
        <w:rPr>
          <w:rFonts w:ascii="宋体" w:hAnsi="宋体" w:hint="eastAsia"/>
          <w:sz w:val="28"/>
          <w:szCs w:val="28"/>
        </w:rPr>
        <w:t>部分请</w:t>
      </w:r>
      <w:r>
        <w:rPr>
          <w:rFonts w:ascii="宋体" w:hAnsi="宋体"/>
          <w:sz w:val="28"/>
          <w:szCs w:val="28"/>
        </w:rPr>
        <w:t>个人补缴</w:t>
      </w:r>
      <w:r w:rsidR="003653C7">
        <w:rPr>
          <w:rFonts w:ascii="宋体" w:hAnsi="宋体" w:hint="eastAsia"/>
          <w:sz w:val="28"/>
          <w:szCs w:val="28"/>
        </w:rPr>
        <w:t>。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其他特殊情况，开学后学校将另行通知安排收费。</w:t>
      </w:r>
    </w:p>
    <w:p w:rsidR="00892547" w:rsidRDefault="00C82FF0">
      <w:pPr>
        <w:ind w:firstLineChars="200" w:firstLine="560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、交费项目及交费标准：</w:t>
      </w:r>
    </w:p>
    <w:p w:rsidR="00892547" w:rsidRDefault="00C82FF0">
      <w:pPr>
        <w:adjustRightInd w:val="0"/>
        <w:snapToGrid w:val="0"/>
        <w:spacing w:line="300" w:lineRule="auto"/>
        <w:ind w:left="284"/>
        <w:rPr>
          <w:rFonts w:ascii="宋体" w:hAnsi="宋体"/>
          <w:sz w:val="28"/>
          <w:szCs w:val="28"/>
        </w:rPr>
      </w:pPr>
      <w:r>
        <w:rPr>
          <w:rFonts w:ascii="ˎ̥" w:hAnsi="ˎ̥" w:cs="宋体" w:hint="eastAsia"/>
          <w:b/>
          <w:bCs/>
          <w:color w:val="000000"/>
          <w:kern w:val="0"/>
          <w:sz w:val="20"/>
        </w:rPr>
        <w:t xml:space="preserve">              </w:t>
      </w:r>
      <w:r>
        <w:rPr>
          <w:rFonts w:ascii="ˎ̥" w:hAnsi="ˎ̥" w:cs="宋体"/>
          <w:b/>
          <w:bCs/>
          <w:color w:val="000000"/>
          <w:kern w:val="0"/>
          <w:sz w:val="20"/>
        </w:rPr>
        <w:t>表一：全日制硕士研究生学费标准</w:t>
      </w:r>
      <w:r>
        <w:rPr>
          <w:rFonts w:ascii="ˎ̥" w:hAnsi="ˎ̥" w:cs="宋体"/>
          <w:b/>
          <w:bCs/>
          <w:color w:val="000000"/>
          <w:kern w:val="0"/>
          <w:sz w:val="20"/>
        </w:rPr>
        <w:t>（北京校区）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4"/>
        <w:gridCol w:w="4072"/>
      </w:tblGrid>
      <w:tr w:rsidR="00892547">
        <w:trPr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2547" w:rsidRDefault="00C82FF0">
            <w:pPr>
              <w:widowControl/>
              <w:spacing w:after="15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b/>
                <w:bCs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b/>
                <w:bCs/>
                <w:color w:val="000000"/>
                <w:kern w:val="0"/>
                <w:sz w:val="20"/>
              </w:rPr>
              <w:t>收费标准</w:t>
            </w:r>
          </w:p>
        </w:tc>
      </w:tr>
      <w:tr w:rsidR="00892547">
        <w:trPr>
          <w:jc w:val="center"/>
        </w:trPr>
        <w:tc>
          <w:tcPr>
            <w:tcW w:w="4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2547" w:rsidRDefault="00C82FF0">
            <w:pPr>
              <w:widowControl/>
              <w:spacing w:after="15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软件工程（专业学位）</w:t>
            </w:r>
          </w:p>
        </w:tc>
        <w:tc>
          <w:tcPr>
            <w:tcW w:w="4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2547" w:rsidRDefault="00C82FF0">
            <w:pPr>
              <w:widowControl/>
              <w:spacing w:after="15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审计（专业学位）</w:t>
            </w:r>
          </w:p>
        </w:tc>
        <w:tc>
          <w:tcPr>
            <w:tcW w:w="4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2547" w:rsidRDefault="00C82FF0">
            <w:pPr>
              <w:widowControl/>
              <w:spacing w:after="15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金融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专业学位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2547" w:rsidRDefault="00C82FF0">
            <w:pPr>
              <w:widowControl/>
              <w:spacing w:after="15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工商管理（专业学位）</w:t>
            </w:r>
          </w:p>
        </w:tc>
        <w:tc>
          <w:tcPr>
            <w:tcW w:w="4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41000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2547" w:rsidRDefault="00C82FF0">
            <w:pPr>
              <w:widowControl/>
              <w:spacing w:after="15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工程管理（专业学位）</w:t>
            </w:r>
          </w:p>
        </w:tc>
        <w:tc>
          <w:tcPr>
            <w:tcW w:w="4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30000</w:t>
            </w:r>
            <w:r>
              <w:rPr>
                <w:rFonts w:ascii="ˎ̥" w:hAnsi="ˎ̥"/>
                <w:color w:val="000000"/>
                <w:kern w:val="0"/>
                <w:szCs w:val="21"/>
              </w:rPr>
              <w:t>元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ˎ̥" w:hAnsi="ˎ̥"/>
                <w:color w:val="000000"/>
                <w:kern w:val="0"/>
                <w:szCs w:val="21"/>
              </w:rPr>
              <w:t>生</w:t>
            </w:r>
            <w:r>
              <w:rPr>
                <w:rFonts w:ascii="ˎ̥" w:hAnsi="ˎ̥"/>
                <w:color w:val="000000"/>
                <w:kern w:val="0"/>
                <w:szCs w:val="21"/>
              </w:rPr>
              <w:t>·</w:t>
            </w:r>
            <w:r>
              <w:rPr>
                <w:rFonts w:ascii="ˎ̥" w:hAnsi="ˎ̥"/>
                <w:color w:val="000000"/>
                <w:kern w:val="0"/>
                <w:szCs w:val="21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2547" w:rsidRDefault="00C82FF0">
            <w:pPr>
              <w:widowControl/>
              <w:spacing w:after="15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lastRenderedPageBreak/>
              <w:t>艺术设计（专业学位）</w:t>
            </w:r>
          </w:p>
        </w:tc>
        <w:tc>
          <w:tcPr>
            <w:tcW w:w="4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12000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2547" w:rsidRDefault="00C82FF0">
            <w:pPr>
              <w:widowControl/>
              <w:spacing w:after="15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学术型硕士生、其他专业学位硕士生</w:t>
            </w:r>
          </w:p>
        </w:tc>
        <w:tc>
          <w:tcPr>
            <w:tcW w:w="4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</w:tbl>
    <w:p w:rsidR="00892547" w:rsidRDefault="00892547">
      <w:pPr>
        <w:widowControl/>
        <w:shd w:val="clear" w:color="auto" w:fill="FFFFFF"/>
        <w:spacing w:after="150"/>
        <w:jc w:val="center"/>
        <w:rPr>
          <w:rFonts w:ascii="宋体" w:hAnsi="宋体"/>
          <w:sz w:val="28"/>
          <w:szCs w:val="28"/>
        </w:rPr>
      </w:pPr>
    </w:p>
    <w:p w:rsidR="00892547" w:rsidRDefault="00C82FF0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ˎ̥" w:hAnsi="ˎ̥" w:cs="宋体"/>
          <w:b/>
          <w:bCs/>
          <w:color w:val="000000"/>
          <w:kern w:val="0"/>
          <w:sz w:val="20"/>
        </w:rPr>
        <w:t>表二：非全日制硕士研究生学费标准（北京校区）</w:t>
      </w:r>
    </w:p>
    <w:tbl>
      <w:tblPr>
        <w:tblW w:w="84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4117"/>
      </w:tblGrid>
      <w:tr w:rsidR="00892547">
        <w:trPr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b/>
                <w:bCs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b/>
                <w:bCs/>
                <w:color w:val="000000"/>
                <w:kern w:val="0"/>
                <w:sz w:val="20"/>
              </w:rPr>
              <w:t>收费标准</w:t>
            </w:r>
          </w:p>
        </w:tc>
      </w:tr>
      <w:tr w:rsidR="00892547">
        <w:trPr>
          <w:jc w:val="center"/>
        </w:trPr>
        <w:tc>
          <w:tcPr>
            <w:tcW w:w="4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工商管理（专业学位）（智慧交通与物流方向）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93000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工商管理（专业学位）（综合管理方向）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84000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会计（专业学位）（业财融合与智能财务方向）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79000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会计（专业学位）（其他方向）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59000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应用统计（专业学位）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40000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工程管理（专业学位）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49000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软件工程（专业学位）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30000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计算机技术（专业学位）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30000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人工智能（专业学位）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30000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大数据技术与工程（专业学位）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30000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艺术设计（专业学位）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30000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892547">
        <w:trPr>
          <w:jc w:val="center"/>
        </w:trPr>
        <w:tc>
          <w:tcPr>
            <w:tcW w:w="4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其他专业学位硕士生</w:t>
            </w:r>
          </w:p>
        </w:tc>
        <w:tc>
          <w:tcPr>
            <w:tcW w:w="41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547" w:rsidRDefault="00C82FF0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20000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ˎ̥" w:hAnsi="ˎ̥"/>
                <w:color w:val="000000"/>
                <w:kern w:val="0"/>
                <w:sz w:val="20"/>
                <w:szCs w:val="20"/>
              </w:rPr>
              <w:t>学年</w:t>
            </w:r>
          </w:p>
        </w:tc>
      </w:tr>
    </w:tbl>
    <w:p w:rsidR="00892547" w:rsidRDefault="00892547">
      <w:pPr>
        <w:widowControl/>
        <w:shd w:val="clear" w:color="auto" w:fill="FFFFFF"/>
        <w:spacing w:after="150"/>
        <w:rPr>
          <w:rFonts w:ascii="ˎ̥" w:hAnsi="ˎ̥"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4747"/>
      </w:tblGrid>
      <w:tr w:rsidR="00892547">
        <w:tc>
          <w:tcPr>
            <w:tcW w:w="3667" w:type="dxa"/>
          </w:tcPr>
          <w:p w:rsidR="00892547" w:rsidRDefault="00C82FF0">
            <w:pPr>
              <w:pStyle w:val="a3"/>
              <w:spacing w:line="360" w:lineRule="auto"/>
              <w:jc w:val="center"/>
              <w:rPr>
                <w:rFonts w:ascii="ˎ̥" w:hAnsi="ˎ̥" w:cs="Times New Roman"/>
                <w:color w:val="000000"/>
                <w:sz w:val="20"/>
                <w:szCs w:val="20"/>
              </w:rPr>
            </w:pPr>
            <w:r>
              <w:rPr>
                <w:rFonts w:ascii="ˎ̥" w:hAnsi="ˎ̥" w:cs="Times New Roman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4747" w:type="dxa"/>
          </w:tcPr>
          <w:p w:rsidR="00892547" w:rsidRDefault="00C82FF0">
            <w:pPr>
              <w:pStyle w:val="a3"/>
              <w:spacing w:line="360" w:lineRule="auto"/>
              <w:jc w:val="center"/>
              <w:rPr>
                <w:rFonts w:ascii="ˎ̥" w:hAnsi="ˎ̥" w:cs="Times New Roman"/>
                <w:color w:val="000000"/>
                <w:sz w:val="20"/>
                <w:szCs w:val="20"/>
              </w:rPr>
            </w:pPr>
            <w:r>
              <w:rPr>
                <w:rFonts w:ascii="ˎ̥" w:hAnsi="ˎ̥" w:cs="Times New Roman" w:hint="eastAsia"/>
                <w:color w:val="000000"/>
                <w:sz w:val="20"/>
                <w:szCs w:val="20"/>
              </w:rPr>
              <w:t>10000</w:t>
            </w:r>
            <w:r>
              <w:rPr>
                <w:rFonts w:ascii="ˎ̥" w:hAnsi="ˎ̥" w:cs="Times New Roman" w:hint="eastAsia"/>
                <w:color w:val="000000"/>
                <w:sz w:val="20"/>
                <w:szCs w:val="20"/>
              </w:rPr>
              <w:t>元</w:t>
            </w:r>
            <w:r>
              <w:rPr>
                <w:rFonts w:ascii="ˎ̥" w:hAnsi="ˎ̥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ˎ̥" w:hAnsi="ˎ̥" w:cs="Times New Roman" w:hint="eastAsia"/>
                <w:color w:val="000000"/>
                <w:sz w:val="20"/>
                <w:szCs w:val="20"/>
              </w:rPr>
              <w:t>生·学年</w:t>
            </w:r>
          </w:p>
        </w:tc>
      </w:tr>
    </w:tbl>
    <w:p w:rsidR="00892547" w:rsidRDefault="00892547">
      <w:pPr>
        <w:adjustRightInd w:val="0"/>
        <w:snapToGrid w:val="0"/>
        <w:spacing w:line="300" w:lineRule="auto"/>
        <w:rPr>
          <w:rFonts w:ascii="宋体" w:hAnsi="宋体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2835"/>
        <w:gridCol w:w="4218"/>
      </w:tblGrid>
      <w:tr w:rsidR="00892547">
        <w:trPr>
          <w:trHeight w:hRule="exact" w:val="340"/>
          <w:jc w:val="center"/>
        </w:trPr>
        <w:tc>
          <w:tcPr>
            <w:tcW w:w="1386" w:type="dxa"/>
            <w:vMerge w:val="restart"/>
            <w:tcBorders>
              <w:top w:val="single" w:sz="12" w:space="0" w:color="auto"/>
            </w:tcBorders>
            <w:vAlign w:val="center"/>
          </w:tcPr>
          <w:p w:rsidR="00892547" w:rsidRDefault="00C82FF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住宿费（北京校区）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92547" w:rsidRDefault="00C82FF0">
            <w:pPr>
              <w:tabs>
                <w:tab w:val="center" w:pos="1512"/>
              </w:tabs>
              <w:adjustRightInd w:val="0"/>
              <w:snapToGrid w:val="0"/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学苑公寓（</w:t>
            </w:r>
            <w:r>
              <w:rPr>
                <w:rFonts w:ascii="宋体" w:hAnsi="宋体" w:hint="eastAsia"/>
                <w:sz w:val="18"/>
                <w:szCs w:val="18"/>
              </w:rPr>
              <w:t>1-8</w:t>
            </w:r>
            <w:r>
              <w:rPr>
                <w:rFonts w:ascii="宋体" w:hAnsi="宋体" w:hint="eastAsia"/>
                <w:sz w:val="18"/>
                <w:szCs w:val="18"/>
              </w:rPr>
              <w:t>）、</w:t>
            </w:r>
            <w:r>
              <w:rPr>
                <w:rFonts w:ascii="宋体" w:hAnsi="宋体" w:hint="eastAsia"/>
                <w:sz w:val="18"/>
                <w:szCs w:val="18"/>
              </w:rPr>
              <w:t>14#</w:t>
            </w:r>
            <w:r>
              <w:rPr>
                <w:rFonts w:ascii="宋体" w:hAnsi="宋体" w:hint="eastAsia"/>
                <w:sz w:val="18"/>
                <w:szCs w:val="18"/>
              </w:rPr>
              <w:t>楼</w:t>
            </w:r>
          </w:p>
        </w:tc>
        <w:tc>
          <w:tcPr>
            <w:tcW w:w="42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2547" w:rsidRDefault="00C82FF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900</w:t>
            </w:r>
            <w:r>
              <w:rPr>
                <w:rFonts w:ascii="宋体" w:hAnsi="宋体" w:hint="eastAsia"/>
                <w:sz w:val="18"/>
                <w:szCs w:val="18"/>
              </w:rPr>
              <w:t>元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生·学年</w:t>
            </w:r>
          </w:p>
        </w:tc>
      </w:tr>
      <w:tr w:rsidR="00892547">
        <w:trPr>
          <w:trHeight w:hRule="exact" w:val="340"/>
          <w:jc w:val="center"/>
        </w:trPr>
        <w:tc>
          <w:tcPr>
            <w:tcW w:w="1386" w:type="dxa"/>
            <w:vMerge/>
            <w:tcBorders>
              <w:top w:val="single" w:sz="12" w:space="0" w:color="auto"/>
            </w:tcBorders>
            <w:vAlign w:val="center"/>
          </w:tcPr>
          <w:p w:rsidR="00892547" w:rsidRDefault="0089254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92547" w:rsidRDefault="00C82FF0">
            <w:pPr>
              <w:tabs>
                <w:tab w:val="center" w:pos="1512"/>
              </w:tabs>
              <w:adjustRightInd w:val="0"/>
              <w:snapToGrid w:val="0"/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t>11,</w:t>
            </w:r>
            <w:r>
              <w:rPr>
                <w:rFonts w:ascii="宋体" w:hAnsi="宋体" w:hint="eastAsia"/>
                <w:sz w:val="18"/>
                <w:szCs w:val="18"/>
              </w:rPr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t>12,</w:t>
            </w:r>
            <w:r>
              <w:rPr>
                <w:rFonts w:ascii="宋体" w:hAnsi="宋体" w:hint="eastAsia"/>
                <w:sz w:val="18"/>
                <w:szCs w:val="18"/>
              </w:rPr>
              <w:t>丰台</w:t>
            </w:r>
          </w:p>
        </w:tc>
        <w:tc>
          <w:tcPr>
            <w:tcW w:w="421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92547" w:rsidRDefault="00C82FF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</w:t>
            </w:r>
            <w:r>
              <w:rPr>
                <w:rFonts w:ascii="宋体" w:hAnsi="宋体" w:hint="eastAsia"/>
                <w:sz w:val="18"/>
                <w:szCs w:val="18"/>
              </w:rPr>
              <w:t>元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生·学年</w:t>
            </w:r>
          </w:p>
        </w:tc>
      </w:tr>
      <w:tr w:rsidR="00892547">
        <w:trPr>
          <w:trHeight w:hRule="exact" w:val="506"/>
          <w:jc w:val="center"/>
        </w:trPr>
        <w:tc>
          <w:tcPr>
            <w:tcW w:w="1386" w:type="dxa"/>
            <w:vMerge/>
          </w:tcPr>
          <w:p w:rsidR="00892547" w:rsidRDefault="0089254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2547" w:rsidRDefault="00C82FF0">
            <w:pPr>
              <w:tabs>
                <w:tab w:val="center" w:pos="1512"/>
              </w:tabs>
              <w:adjustRightInd w:val="0"/>
              <w:snapToGrid w:val="0"/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嘉园公寓、</w:t>
            </w:r>
            <w:r>
              <w:rPr>
                <w:rFonts w:ascii="宋体" w:hAnsi="宋体" w:hint="eastAsia"/>
                <w:sz w:val="18"/>
                <w:szCs w:val="18"/>
              </w:rPr>
              <w:t>D6</w:t>
            </w:r>
            <w:r>
              <w:rPr>
                <w:rFonts w:ascii="宋体" w:hAnsi="宋体" w:hint="eastAsia"/>
                <w:sz w:val="18"/>
                <w:szCs w:val="18"/>
              </w:rPr>
              <w:t>、塔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、学苑</w:t>
            </w:r>
            <w:r>
              <w:rPr>
                <w:rFonts w:ascii="宋体" w:hAnsi="宋体" w:hint="eastAsia"/>
                <w:sz w:val="18"/>
                <w:szCs w:val="18"/>
              </w:rPr>
              <w:t>9,</w:t>
            </w:r>
            <w:r>
              <w:rPr>
                <w:rFonts w:ascii="宋体" w:hAnsi="宋体" w:hint="eastAsia"/>
                <w:sz w:val="18"/>
                <w:szCs w:val="18"/>
              </w:rPr>
              <w:t>主校区</w:t>
            </w: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4218" w:type="dxa"/>
            <w:tcBorders>
              <w:right w:val="single" w:sz="12" w:space="0" w:color="auto"/>
            </w:tcBorders>
            <w:vAlign w:val="center"/>
          </w:tcPr>
          <w:p w:rsidR="00892547" w:rsidRDefault="00C82FF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1200</w:t>
            </w:r>
            <w:r>
              <w:rPr>
                <w:rFonts w:ascii="宋体" w:hAnsi="宋体" w:hint="eastAsia"/>
                <w:sz w:val="18"/>
                <w:szCs w:val="18"/>
              </w:rPr>
              <w:t>元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生·学年</w:t>
            </w:r>
          </w:p>
        </w:tc>
      </w:tr>
      <w:tr w:rsidR="00892547">
        <w:trPr>
          <w:trHeight w:hRule="exact" w:val="340"/>
          <w:jc w:val="center"/>
        </w:trPr>
        <w:tc>
          <w:tcPr>
            <w:tcW w:w="1386" w:type="dxa"/>
            <w:vMerge/>
            <w:tcBorders>
              <w:bottom w:val="single" w:sz="12" w:space="0" w:color="auto"/>
            </w:tcBorders>
          </w:tcPr>
          <w:p w:rsidR="00892547" w:rsidRDefault="0089254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92547" w:rsidRDefault="00C82FF0">
            <w:pPr>
              <w:tabs>
                <w:tab w:val="center" w:pos="1512"/>
              </w:tabs>
              <w:adjustRightInd w:val="0"/>
              <w:snapToGrid w:val="0"/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  <w:tc>
          <w:tcPr>
            <w:tcW w:w="42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2547" w:rsidRDefault="00C82FF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</w:t>
            </w:r>
            <w:r>
              <w:rPr>
                <w:rFonts w:ascii="宋体" w:hAnsi="宋体" w:hint="eastAsia"/>
                <w:sz w:val="18"/>
                <w:szCs w:val="18"/>
              </w:rPr>
              <w:t>元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生·学年</w:t>
            </w:r>
          </w:p>
        </w:tc>
      </w:tr>
    </w:tbl>
    <w:p w:rsidR="00892547" w:rsidRDefault="00892547">
      <w:pPr>
        <w:adjustRightInd w:val="0"/>
        <w:snapToGrid w:val="0"/>
        <w:spacing w:line="300" w:lineRule="auto"/>
        <w:ind w:left="284"/>
        <w:rPr>
          <w:rFonts w:ascii="宋体" w:hAnsi="宋体"/>
          <w:sz w:val="28"/>
          <w:szCs w:val="28"/>
        </w:rPr>
      </w:pPr>
    </w:p>
    <w:p w:rsidR="00892547" w:rsidRDefault="00C82FF0">
      <w:pPr>
        <w:adjustRightInd w:val="0"/>
        <w:snapToGrid w:val="0"/>
        <w:spacing w:line="360" w:lineRule="auto"/>
        <w:ind w:left="44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三、缴费收据</w:t>
      </w:r>
    </w:p>
    <w:p w:rsidR="00892547" w:rsidRDefault="00C82FF0">
      <w:pPr>
        <w:widowControl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</w:t>
      </w:r>
      <w:r>
        <w:rPr>
          <w:rFonts w:ascii="宋体" w:hAnsi="宋体"/>
          <w:sz w:val="28"/>
          <w:szCs w:val="28"/>
        </w:rPr>
        <w:t>校推行财政票据电子化，学费、住宿费等不再开具纸质票据。</w:t>
      </w:r>
      <w:r>
        <w:rPr>
          <w:rFonts w:ascii="宋体" w:hAnsi="宋体" w:hint="eastAsia"/>
          <w:sz w:val="28"/>
          <w:szCs w:val="28"/>
        </w:rPr>
        <w:t>学生可于缴费两周后</w:t>
      </w:r>
      <w:r>
        <w:rPr>
          <w:rFonts w:ascii="宋体" w:hAnsi="宋体"/>
          <w:sz w:val="28"/>
          <w:szCs w:val="28"/>
        </w:rPr>
        <w:t>登录</w:t>
      </w:r>
      <w:r>
        <w:rPr>
          <w:rFonts w:ascii="宋体" w:hAnsi="宋体" w:hint="eastAsia"/>
          <w:sz w:val="28"/>
          <w:szCs w:val="28"/>
        </w:rPr>
        <w:t>个人的北京</w:t>
      </w:r>
      <w:r>
        <w:rPr>
          <w:rFonts w:ascii="宋体" w:hAnsi="宋体"/>
          <w:sz w:val="28"/>
          <w:szCs w:val="28"/>
        </w:rPr>
        <w:t>交通大学</w:t>
      </w:r>
      <w:r>
        <w:rPr>
          <w:rFonts w:ascii="宋体" w:hAnsi="宋体" w:hint="eastAsia"/>
          <w:sz w:val="28"/>
          <w:szCs w:val="28"/>
        </w:rPr>
        <w:t>校园信息门户，在应用中心找到“</w:t>
      </w:r>
      <w:r>
        <w:rPr>
          <w:rFonts w:ascii="宋体" w:hAnsi="宋体" w:hint="eastAsia"/>
          <w:sz w:val="28"/>
          <w:szCs w:val="28"/>
        </w:rPr>
        <w:t>85.</w:t>
      </w:r>
      <w:r>
        <w:rPr>
          <w:rFonts w:ascii="宋体" w:hAnsi="宋体" w:hint="eastAsia"/>
          <w:sz w:val="28"/>
          <w:szCs w:val="28"/>
        </w:rPr>
        <w:t>财务缴费系统”，进入后，点击缴费历史查询，选择电</w:t>
      </w:r>
      <w:r>
        <w:rPr>
          <w:rFonts w:ascii="宋体" w:hAnsi="宋体" w:hint="eastAsia"/>
          <w:sz w:val="28"/>
          <w:szCs w:val="28"/>
        </w:rPr>
        <w:lastRenderedPageBreak/>
        <w:t>子票据，可以查询、打印及下载。如在校期间涉及退费，需自行打印电子票据办理有关退费手续。</w:t>
      </w:r>
    </w:p>
    <w:p w:rsidR="00892547" w:rsidRDefault="00892547">
      <w:pPr>
        <w:widowControl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92547" w:rsidRDefault="00C82FF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四、中国银行卡的有关使用说明：</w:t>
      </w:r>
    </w:p>
    <w:p w:rsidR="00892547" w:rsidRDefault="00C82FF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学校为新生统一办理了中国银行卡，此卡终身免年费，用于学生在校期间各项补助、奖学金、助学金等的发放及以后学年学宿费的委托批量扣款等。请学生报到后</w:t>
      </w:r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按学院通知到所在学院领取中国银行卡，并及时办理银行卡的激活</w:t>
      </w:r>
      <w:r>
        <w:rPr>
          <w:rFonts w:ascii="宋体" w:hAnsi="宋体" w:hint="eastAsia"/>
          <w:sz w:val="28"/>
          <w:szCs w:val="28"/>
        </w:rPr>
        <w:t>手续</w:t>
      </w:r>
      <w:r>
        <w:rPr>
          <w:rFonts w:ascii="宋体" w:hAnsi="宋体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以免影响后续各项补助及奖学金等的领取，具体领卡地点和银行卡的激活方式请见各学院的具体安排。</w:t>
      </w:r>
    </w:p>
    <w:p w:rsidR="00892547" w:rsidRDefault="00C82FF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如到校后未能收到中国银行校园借记卡，则属于批量开卡失败，请开学后自行到中国银行北京交大支行（交大科技大厦一层）办理，同时进行新卡号的财务登记：进入【北京交通大学校园信息门户】</w:t>
      </w:r>
      <w:r>
        <w:rPr>
          <w:rFonts w:ascii="宋体" w:hAnsi="宋体"/>
          <w:sz w:val="28"/>
          <w:szCs w:val="28"/>
        </w:rPr>
        <w:t>--</w:t>
      </w:r>
      <w:r>
        <w:rPr>
          <w:rFonts w:ascii="宋体" w:hAnsi="宋体"/>
          <w:sz w:val="28"/>
          <w:szCs w:val="28"/>
        </w:rPr>
        <w:t>【财务系统】</w:t>
      </w:r>
      <w:r>
        <w:rPr>
          <w:rFonts w:ascii="宋体" w:hAnsi="宋体"/>
          <w:sz w:val="28"/>
          <w:szCs w:val="28"/>
        </w:rPr>
        <w:t>--</w:t>
      </w:r>
      <w:r>
        <w:rPr>
          <w:rFonts w:ascii="宋体" w:hAnsi="宋体"/>
          <w:sz w:val="28"/>
          <w:szCs w:val="28"/>
        </w:rPr>
        <w:t>【个人卡号管理】</w:t>
      </w:r>
      <w:r>
        <w:rPr>
          <w:rFonts w:ascii="宋体" w:hAnsi="宋体" w:hint="eastAsia"/>
          <w:sz w:val="28"/>
          <w:szCs w:val="28"/>
        </w:rPr>
        <w:t>填写</w:t>
      </w:r>
      <w:r>
        <w:rPr>
          <w:rFonts w:ascii="宋体" w:hAnsi="宋体"/>
          <w:sz w:val="28"/>
          <w:szCs w:val="28"/>
        </w:rPr>
        <w:t>中国银行</w:t>
      </w:r>
      <w:r>
        <w:rPr>
          <w:rFonts w:ascii="宋体" w:hAnsi="宋体" w:hint="eastAsia"/>
          <w:sz w:val="28"/>
          <w:szCs w:val="28"/>
        </w:rPr>
        <w:t>新</w:t>
      </w:r>
      <w:r>
        <w:rPr>
          <w:rFonts w:ascii="宋体" w:hAnsi="宋体"/>
          <w:sz w:val="28"/>
          <w:szCs w:val="28"/>
        </w:rPr>
        <w:t>卡号。</w:t>
      </w:r>
    </w:p>
    <w:p w:rsidR="00892547" w:rsidRDefault="00C82FF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以前在本校就读，继续在本校深造的研究生，继续沿用已经发放的中国银行卡，不再办理新卡。</w:t>
      </w:r>
    </w:p>
    <w:p w:rsidR="00892547" w:rsidRDefault="00C82FF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中国银行长城电子借记卡是学校委托中国银行统一为</w:t>
      </w:r>
      <w:r>
        <w:rPr>
          <w:rFonts w:ascii="宋体" w:hAnsi="宋体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级研究生新生办理的个人储蓄卡，</w:t>
      </w:r>
      <w:r>
        <w:rPr>
          <w:rFonts w:ascii="宋体" w:hAnsi="宋体" w:hint="eastAsia"/>
          <w:sz w:val="28"/>
          <w:szCs w:val="28"/>
        </w:rPr>
        <w:t>学生毕业后半年内，请不要注销该卡。如有丢失或变更，可到中国银行北京市各网点柜台办理新卡，同时进行新卡号的财务登记：进入【北京交通大学校园信息门户】</w:t>
      </w:r>
      <w:r>
        <w:rPr>
          <w:rFonts w:ascii="宋体" w:hAnsi="宋体"/>
          <w:sz w:val="28"/>
          <w:szCs w:val="28"/>
        </w:rPr>
        <w:t>--</w:t>
      </w:r>
      <w:r>
        <w:rPr>
          <w:rFonts w:ascii="宋体" w:hAnsi="宋体"/>
          <w:sz w:val="28"/>
          <w:szCs w:val="28"/>
        </w:rPr>
        <w:t>【财务系统】</w:t>
      </w:r>
      <w:r>
        <w:rPr>
          <w:rFonts w:ascii="宋体" w:hAnsi="宋体"/>
          <w:sz w:val="28"/>
          <w:szCs w:val="28"/>
        </w:rPr>
        <w:t>--</w:t>
      </w:r>
      <w:r>
        <w:rPr>
          <w:rFonts w:ascii="宋体" w:hAnsi="宋体"/>
          <w:sz w:val="28"/>
          <w:szCs w:val="28"/>
        </w:rPr>
        <w:t>【个人卡号管理】</w:t>
      </w:r>
      <w:r>
        <w:rPr>
          <w:rFonts w:ascii="宋体" w:hAnsi="宋体" w:hint="eastAsia"/>
          <w:sz w:val="28"/>
          <w:szCs w:val="28"/>
        </w:rPr>
        <w:t>填写</w:t>
      </w:r>
      <w:r>
        <w:rPr>
          <w:rFonts w:ascii="宋体" w:hAnsi="宋体"/>
          <w:sz w:val="28"/>
          <w:szCs w:val="28"/>
        </w:rPr>
        <w:t>中国银行</w:t>
      </w:r>
      <w:r>
        <w:rPr>
          <w:rFonts w:ascii="宋体" w:hAnsi="宋体" w:hint="eastAsia"/>
          <w:sz w:val="28"/>
          <w:szCs w:val="28"/>
        </w:rPr>
        <w:t>新</w:t>
      </w:r>
      <w:r>
        <w:rPr>
          <w:rFonts w:ascii="宋体" w:hAnsi="宋体"/>
          <w:sz w:val="28"/>
          <w:szCs w:val="28"/>
        </w:rPr>
        <w:t>卡号。</w:t>
      </w:r>
    </w:p>
    <w:p w:rsidR="00892547" w:rsidRDefault="00892547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892547" w:rsidRDefault="00C82FF0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爱心提示：为保证资金安全，收到中国银行卡后请先激活并修改密码。激活时请携带本人有效身份证办理，详细办理流程及地点请到校领卡后见校园借记卡使用说明。</w:t>
      </w:r>
    </w:p>
    <w:p w:rsidR="00892547" w:rsidRDefault="00C82FF0">
      <w:pPr>
        <w:snapToGrid w:val="0"/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如有疑问</w:t>
      </w:r>
      <w:r>
        <w:rPr>
          <w:rFonts w:ascii="宋体" w:hAnsi="宋体" w:hint="eastAsia"/>
          <w:sz w:val="28"/>
          <w:szCs w:val="28"/>
        </w:rPr>
        <w:t xml:space="preserve">, </w:t>
      </w:r>
      <w:r>
        <w:rPr>
          <w:rFonts w:ascii="宋体" w:hAnsi="宋体" w:hint="eastAsia"/>
          <w:sz w:val="28"/>
          <w:szCs w:val="28"/>
        </w:rPr>
        <w:t>请于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-8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31</w:t>
      </w:r>
      <w:r>
        <w:rPr>
          <w:rFonts w:ascii="宋体" w:hAnsi="宋体" w:hint="eastAsia"/>
          <w:sz w:val="28"/>
          <w:szCs w:val="28"/>
        </w:rPr>
        <w:t>日（工作日上午</w:t>
      </w:r>
      <w:r>
        <w:rPr>
          <w:rFonts w:ascii="宋体" w:hAnsi="宋体" w:hint="eastAsia"/>
          <w:sz w:val="28"/>
          <w:szCs w:val="28"/>
        </w:rPr>
        <w:t>9:00-11:30,</w:t>
      </w:r>
      <w:r>
        <w:rPr>
          <w:rFonts w:ascii="宋体" w:hAnsi="宋体" w:hint="eastAsia"/>
          <w:sz w:val="28"/>
          <w:szCs w:val="28"/>
        </w:rPr>
        <w:t>下午</w:t>
      </w:r>
      <w:r>
        <w:rPr>
          <w:rFonts w:ascii="宋体" w:hAnsi="宋体" w:hint="eastAsia"/>
          <w:sz w:val="28"/>
          <w:szCs w:val="28"/>
        </w:rPr>
        <w:t>14:30-17:00)</w:t>
      </w:r>
      <w:r>
        <w:rPr>
          <w:rFonts w:ascii="宋体" w:hAnsi="宋体" w:hint="eastAsia"/>
          <w:sz w:val="28"/>
          <w:szCs w:val="28"/>
        </w:rPr>
        <w:t>拨打办公电话</w:t>
      </w:r>
      <w:r>
        <w:rPr>
          <w:rFonts w:ascii="宋体" w:hAnsi="宋体" w:hint="eastAsia"/>
          <w:sz w:val="28"/>
          <w:szCs w:val="28"/>
        </w:rPr>
        <w:t>:51688017</w:t>
      </w:r>
      <w:r>
        <w:rPr>
          <w:rFonts w:ascii="宋体" w:hAnsi="宋体" w:hint="eastAsia"/>
          <w:sz w:val="28"/>
          <w:szCs w:val="28"/>
        </w:rPr>
        <w:t>进行咨询。</w:t>
      </w:r>
    </w:p>
    <w:p w:rsidR="00892547" w:rsidRDefault="00892547">
      <w:pPr>
        <w:spacing w:line="360" w:lineRule="auto"/>
      </w:pPr>
    </w:p>
    <w:p w:rsidR="00892547" w:rsidRDefault="00C82FF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网上支付操作流程</w:t>
      </w:r>
    </w:p>
    <w:p w:rsidR="00892547" w:rsidRDefault="00C82FF0">
      <w:pPr>
        <w:widowControl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：关于学宿费电子</w:t>
      </w:r>
      <w:r>
        <w:rPr>
          <w:rFonts w:ascii="宋体" w:hAnsi="宋体"/>
          <w:sz w:val="28"/>
          <w:szCs w:val="28"/>
        </w:rPr>
        <w:t>票据获取</w:t>
      </w:r>
      <w:r>
        <w:rPr>
          <w:rFonts w:ascii="宋体" w:hAnsi="宋体" w:hint="eastAsia"/>
          <w:sz w:val="28"/>
          <w:szCs w:val="28"/>
        </w:rPr>
        <w:t>的通知</w:t>
      </w:r>
    </w:p>
    <w:p w:rsidR="00892547" w:rsidRDefault="00892547">
      <w:pPr>
        <w:widowControl/>
        <w:spacing w:line="360" w:lineRule="auto"/>
        <w:rPr>
          <w:rFonts w:ascii="宋体" w:hAnsi="宋体"/>
          <w:sz w:val="28"/>
          <w:szCs w:val="28"/>
        </w:rPr>
      </w:pPr>
    </w:p>
    <w:p w:rsidR="00892547" w:rsidRDefault="00C82FF0">
      <w:pPr>
        <w:widowControl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   </w:t>
      </w:r>
      <w:r>
        <w:rPr>
          <w:rFonts w:ascii="宋体" w:hAnsi="宋体" w:hint="eastAsia"/>
          <w:sz w:val="28"/>
          <w:szCs w:val="28"/>
        </w:rPr>
        <w:t>财务处</w:t>
      </w:r>
    </w:p>
    <w:p w:rsidR="00892547" w:rsidRDefault="00C82FF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2022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日</w:t>
      </w:r>
    </w:p>
    <w:p w:rsidR="00892547" w:rsidRDefault="00892547">
      <w:pPr>
        <w:spacing w:line="360" w:lineRule="auto"/>
        <w:rPr>
          <w:sz w:val="28"/>
          <w:szCs w:val="28"/>
        </w:rPr>
      </w:pPr>
    </w:p>
    <w:p w:rsidR="00892547" w:rsidRDefault="00892547">
      <w:pPr>
        <w:spacing w:line="360" w:lineRule="auto"/>
        <w:rPr>
          <w:sz w:val="28"/>
          <w:szCs w:val="28"/>
        </w:rPr>
      </w:pPr>
    </w:p>
    <w:p w:rsidR="00892547" w:rsidRDefault="00892547">
      <w:pPr>
        <w:spacing w:line="360" w:lineRule="auto"/>
        <w:rPr>
          <w:sz w:val="28"/>
          <w:szCs w:val="28"/>
        </w:rPr>
      </w:pPr>
    </w:p>
    <w:p w:rsidR="00892547" w:rsidRDefault="00892547">
      <w:pPr>
        <w:spacing w:line="360" w:lineRule="auto"/>
        <w:rPr>
          <w:sz w:val="28"/>
          <w:szCs w:val="28"/>
        </w:rPr>
      </w:pPr>
    </w:p>
    <w:p w:rsidR="00892547" w:rsidRDefault="00892547">
      <w:pPr>
        <w:spacing w:line="360" w:lineRule="auto"/>
        <w:rPr>
          <w:sz w:val="28"/>
          <w:szCs w:val="28"/>
        </w:rPr>
      </w:pPr>
    </w:p>
    <w:p w:rsidR="00892547" w:rsidRDefault="00892547">
      <w:pPr>
        <w:spacing w:line="360" w:lineRule="auto"/>
        <w:rPr>
          <w:sz w:val="28"/>
          <w:szCs w:val="28"/>
        </w:rPr>
      </w:pPr>
    </w:p>
    <w:p w:rsidR="00892547" w:rsidRDefault="00892547">
      <w:pPr>
        <w:spacing w:line="360" w:lineRule="auto"/>
        <w:rPr>
          <w:sz w:val="28"/>
          <w:szCs w:val="28"/>
        </w:rPr>
      </w:pPr>
    </w:p>
    <w:p w:rsidR="00892547" w:rsidRDefault="00892547">
      <w:pPr>
        <w:spacing w:line="360" w:lineRule="auto"/>
        <w:rPr>
          <w:sz w:val="28"/>
          <w:szCs w:val="28"/>
        </w:rPr>
      </w:pPr>
    </w:p>
    <w:p w:rsidR="00892547" w:rsidRDefault="00892547">
      <w:pPr>
        <w:spacing w:line="360" w:lineRule="auto"/>
        <w:rPr>
          <w:sz w:val="28"/>
          <w:szCs w:val="28"/>
        </w:rPr>
      </w:pPr>
    </w:p>
    <w:p w:rsidR="00892547" w:rsidRDefault="00892547">
      <w:pPr>
        <w:rPr>
          <w:sz w:val="28"/>
          <w:szCs w:val="28"/>
        </w:rPr>
      </w:pPr>
    </w:p>
    <w:p w:rsidR="00892547" w:rsidRDefault="00892547">
      <w:pPr>
        <w:rPr>
          <w:sz w:val="28"/>
          <w:szCs w:val="28"/>
        </w:rPr>
      </w:pPr>
    </w:p>
    <w:p w:rsidR="00892547" w:rsidRDefault="00892547">
      <w:pPr>
        <w:rPr>
          <w:sz w:val="28"/>
          <w:szCs w:val="28"/>
        </w:rPr>
      </w:pPr>
    </w:p>
    <w:p w:rsidR="00892547" w:rsidRDefault="00892547">
      <w:pPr>
        <w:rPr>
          <w:sz w:val="28"/>
          <w:szCs w:val="28"/>
        </w:rPr>
      </w:pPr>
    </w:p>
    <w:p w:rsidR="00892547" w:rsidRDefault="00892547">
      <w:pPr>
        <w:rPr>
          <w:sz w:val="28"/>
          <w:szCs w:val="28"/>
        </w:rPr>
      </w:pPr>
    </w:p>
    <w:p w:rsidR="00892547" w:rsidRDefault="00892547">
      <w:pPr>
        <w:rPr>
          <w:sz w:val="28"/>
          <w:szCs w:val="28"/>
        </w:rPr>
      </w:pPr>
    </w:p>
    <w:p w:rsidR="00892547" w:rsidRDefault="00C82FF0">
      <w:pPr>
        <w:rPr>
          <w:color w:val="FF0000"/>
          <w:sz w:val="48"/>
          <w:szCs w:val="4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1</w:t>
      </w:r>
    </w:p>
    <w:p w:rsidR="00892547" w:rsidRDefault="00C82FF0"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网上支付操作流程</w:t>
      </w:r>
    </w:p>
    <w:p w:rsidR="00892547" w:rsidRDefault="00C82FF0">
      <w:pPr>
        <w:pStyle w:val="a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步骤一：</w:t>
      </w: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登录</w:t>
      </w:r>
      <w:r>
        <w:rPr>
          <w:rFonts w:hint="eastAsia"/>
          <w:sz w:val="28"/>
          <w:szCs w:val="28"/>
        </w:rPr>
        <w:t>个人的北京</w:t>
      </w:r>
      <w:r>
        <w:rPr>
          <w:sz w:val="28"/>
          <w:szCs w:val="28"/>
        </w:rPr>
        <w:t>交通大学</w:t>
      </w:r>
      <w:r>
        <w:rPr>
          <w:rFonts w:hint="eastAsia"/>
          <w:sz w:val="28"/>
          <w:szCs w:val="28"/>
        </w:rPr>
        <w:t>校园信息门户</w:t>
      </w:r>
      <w:r>
        <w:rPr>
          <w:rFonts w:hint="eastAsia"/>
          <w:color w:val="000000" w:themeColor="text1"/>
          <w:sz w:val="28"/>
          <w:szCs w:val="28"/>
        </w:rPr>
        <w:t>（</w:t>
      </w:r>
      <w:r>
        <w:rPr>
          <w:rFonts w:hint="eastAsia"/>
          <w:sz w:val="28"/>
          <w:szCs w:val="28"/>
        </w:rPr>
        <w:t>具体登录方式见学校的迎新网，</w:t>
      </w:r>
      <w:r>
        <w:rPr>
          <w:rFonts w:hint="eastAsia"/>
          <w:color w:val="000000" w:themeColor="text1"/>
          <w:sz w:val="28"/>
          <w:szCs w:val="28"/>
        </w:rPr>
        <w:t>推荐登录浏览器：谷歌、</w:t>
      </w:r>
      <w:r>
        <w:rPr>
          <w:rFonts w:hint="eastAsia"/>
          <w:color w:val="000000" w:themeColor="text1"/>
          <w:sz w:val="28"/>
          <w:szCs w:val="28"/>
        </w:rPr>
        <w:t>360</w:t>
      </w:r>
      <w:r>
        <w:rPr>
          <w:rFonts w:hint="eastAsia"/>
          <w:color w:val="000000" w:themeColor="text1"/>
          <w:sz w:val="28"/>
          <w:szCs w:val="28"/>
        </w:rPr>
        <w:t>极速模式），</w:t>
      </w:r>
      <w:r>
        <w:rPr>
          <w:rFonts w:hint="eastAsia"/>
          <w:sz w:val="28"/>
          <w:szCs w:val="28"/>
        </w:rPr>
        <w:t>输入</w:t>
      </w:r>
      <w:r>
        <w:rPr>
          <w:rFonts w:hint="eastAsia"/>
          <w:sz w:val="28"/>
          <w:szCs w:val="28"/>
        </w:rPr>
        <w:t>MIS</w:t>
      </w:r>
      <w:r>
        <w:rPr>
          <w:sz w:val="28"/>
          <w:szCs w:val="28"/>
        </w:rPr>
        <w:t>用户名</w:t>
      </w:r>
      <w:r>
        <w:rPr>
          <w:rFonts w:hint="eastAsia"/>
          <w:sz w:val="28"/>
          <w:szCs w:val="28"/>
        </w:rPr>
        <w:t>、密码。</w:t>
      </w:r>
    </w:p>
    <w:p w:rsidR="00892547" w:rsidRDefault="00C82FF0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4041140" cy="2218055"/>
            <wp:effectExtent l="0" t="0" r="16510" b="10795"/>
            <wp:docPr id="2" name="图片 1" descr="微信图片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5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645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47" w:rsidRDefault="00C82FF0">
      <w:pPr>
        <w:rPr>
          <w:color w:val="FF0000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步骤二：</w:t>
      </w:r>
      <w:r>
        <w:rPr>
          <w:rFonts w:hint="eastAsia"/>
          <w:sz w:val="28"/>
          <w:szCs w:val="28"/>
        </w:rPr>
        <w:t>应用中心找到</w:t>
      </w:r>
      <w:r>
        <w:rPr>
          <w:rFonts w:hint="eastAsia"/>
          <w:b/>
          <w:color w:val="FF0000"/>
          <w:sz w:val="28"/>
          <w:szCs w:val="28"/>
        </w:rPr>
        <w:t>85.</w:t>
      </w:r>
      <w:r>
        <w:rPr>
          <w:rFonts w:hint="eastAsia"/>
          <w:b/>
          <w:color w:val="FF0000"/>
          <w:sz w:val="28"/>
          <w:szCs w:val="28"/>
        </w:rPr>
        <w:t>财务缴费系统</w:t>
      </w:r>
    </w:p>
    <w:p w:rsidR="00892547" w:rsidRDefault="00C82FF0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2743200" cy="2057400"/>
            <wp:effectExtent l="19050" t="0" r="0" b="0"/>
            <wp:docPr id="14" name="图片 0" descr="微信图片_20191014082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0" descr="微信图片_20191014082940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205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47" w:rsidRDefault="00892547">
      <w:pPr>
        <w:rPr>
          <w:color w:val="FF0000"/>
        </w:rPr>
      </w:pPr>
    </w:p>
    <w:p w:rsidR="00892547" w:rsidRDefault="00892547">
      <w:pPr>
        <w:rPr>
          <w:color w:val="FF0000"/>
        </w:rPr>
      </w:pPr>
    </w:p>
    <w:p w:rsidR="00892547" w:rsidRDefault="00892547">
      <w:pPr>
        <w:rPr>
          <w:color w:val="FF0000"/>
        </w:rPr>
      </w:pPr>
    </w:p>
    <w:p w:rsidR="00892547" w:rsidRDefault="00892547">
      <w:pPr>
        <w:rPr>
          <w:color w:val="FF0000"/>
        </w:rPr>
      </w:pPr>
    </w:p>
    <w:p w:rsidR="00892547" w:rsidRDefault="00892547">
      <w:pPr>
        <w:rPr>
          <w:color w:val="FF0000"/>
        </w:rPr>
      </w:pPr>
    </w:p>
    <w:p w:rsidR="00892547" w:rsidRDefault="00892547">
      <w:pPr>
        <w:rPr>
          <w:color w:val="FF0000"/>
        </w:rPr>
      </w:pPr>
    </w:p>
    <w:p w:rsidR="00892547" w:rsidRDefault="00892547">
      <w:pPr>
        <w:rPr>
          <w:color w:val="FF0000"/>
        </w:rPr>
      </w:pPr>
    </w:p>
    <w:p w:rsidR="00892547" w:rsidRDefault="00892547">
      <w:pPr>
        <w:rPr>
          <w:color w:val="FF0000"/>
        </w:rPr>
      </w:pPr>
    </w:p>
    <w:p w:rsidR="00892547" w:rsidRDefault="00892547">
      <w:pPr>
        <w:rPr>
          <w:color w:val="FF0000"/>
        </w:rPr>
      </w:pPr>
    </w:p>
    <w:p w:rsidR="00892547" w:rsidRDefault="00892547">
      <w:pPr>
        <w:rPr>
          <w:color w:val="FF0000"/>
        </w:rPr>
      </w:pPr>
    </w:p>
    <w:p w:rsidR="00892547" w:rsidRDefault="00892547">
      <w:pPr>
        <w:rPr>
          <w:color w:val="FF0000"/>
        </w:rPr>
      </w:pPr>
    </w:p>
    <w:p w:rsidR="00892547" w:rsidRDefault="00C82FF0">
      <w:pPr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步骤三：进入缴费页面，勾选费用名称点击支付。</w:t>
      </w:r>
    </w:p>
    <w:p w:rsidR="00892547" w:rsidRDefault="00C82FF0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2307590"/>
            <wp:effectExtent l="0" t="0" r="2540" b="16510"/>
            <wp:docPr id="3" name="图片 2" descr="微信图片编辑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编辑1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47" w:rsidRDefault="00C82FF0">
      <w:pPr>
        <w:pStyle w:val="ab"/>
        <w:spacing w:before="0" w:beforeAutospacing="0" w:after="0" w:afterAutospacing="0"/>
        <w:rPr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步骤四：进入支付页面，选择支付方式</w:t>
      </w:r>
      <w:r>
        <w:rPr>
          <w:rFonts w:hint="eastAsia"/>
          <w:color w:val="000000" w:themeColor="text1"/>
          <w:sz w:val="30"/>
          <w:szCs w:val="30"/>
        </w:rPr>
        <w:t>1</w:t>
      </w:r>
      <w:r>
        <w:rPr>
          <w:rFonts w:hint="eastAsia"/>
          <w:color w:val="000000" w:themeColor="text1"/>
          <w:sz w:val="30"/>
          <w:szCs w:val="30"/>
        </w:rPr>
        <w:t>或</w:t>
      </w:r>
      <w:r>
        <w:rPr>
          <w:rFonts w:hint="eastAsia"/>
          <w:color w:val="000000" w:themeColor="text1"/>
          <w:sz w:val="30"/>
          <w:szCs w:val="30"/>
        </w:rPr>
        <w:t>2</w:t>
      </w:r>
      <w:r>
        <w:rPr>
          <w:rFonts w:hint="eastAsia"/>
          <w:sz w:val="30"/>
          <w:szCs w:val="30"/>
        </w:rPr>
        <w:t>。</w:t>
      </w:r>
    </w:p>
    <w:p w:rsidR="00892547" w:rsidRDefault="00C82FF0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1994535"/>
            <wp:effectExtent l="0" t="0" r="2540" b="5715"/>
            <wp:docPr id="5" name="图片 4" descr="微信图片编辑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微信图片编辑3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47" w:rsidRDefault="00C82FF0">
      <w:pPr>
        <w:pStyle w:val="ab"/>
        <w:spacing w:before="0" w:beforeAutospacing="0" w:after="0" w:afterAutospacing="0"/>
        <w:rPr>
          <w:sz w:val="30"/>
          <w:szCs w:val="30"/>
        </w:rPr>
      </w:pPr>
      <w:r>
        <w:rPr>
          <w:rFonts w:hint="eastAsia"/>
          <w:sz w:val="30"/>
          <w:szCs w:val="30"/>
        </w:rPr>
        <w:t>支付方式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：中国银行（扫二维码微信、支付宝）</w:t>
      </w:r>
    </w:p>
    <w:p w:rsidR="00892547" w:rsidRDefault="00C82FF0">
      <w:pPr>
        <w:rPr>
          <w:rFonts w:ascii="宋体" w:hAnsi="宋体" w:cs="宋体"/>
          <w:kern w:val="0"/>
          <w:sz w:val="28"/>
          <w:szCs w:val="28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1694180"/>
            <wp:effectExtent l="0" t="0" r="2540" b="1270"/>
            <wp:docPr id="6" name="图片 5" descr="微信图片编辑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微信图片编辑7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47" w:rsidRDefault="00892547">
      <w:pPr>
        <w:rPr>
          <w:rFonts w:ascii="宋体" w:hAnsi="宋体" w:cs="宋体"/>
          <w:kern w:val="0"/>
          <w:sz w:val="28"/>
          <w:szCs w:val="28"/>
        </w:rPr>
      </w:pPr>
    </w:p>
    <w:p w:rsidR="00892547" w:rsidRDefault="00892547">
      <w:pPr>
        <w:rPr>
          <w:rFonts w:ascii="宋体" w:hAnsi="宋体" w:cs="宋体"/>
          <w:kern w:val="0"/>
          <w:sz w:val="28"/>
          <w:szCs w:val="28"/>
        </w:rPr>
      </w:pPr>
    </w:p>
    <w:p w:rsidR="00892547" w:rsidRDefault="00892547">
      <w:pPr>
        <w:rPr>
          <w:rFonts w:ascii="宋体" w:hAnsi="宋体" w:cs="宋体"/>
          <w:kern w:val="0"/>
          <w:sz w:val="28"/>
          <w:szCs w:val="28"/>
        </w:rPr>
      </w:pPr>
    </w:p>
    <w:p w:rsidR="00892547" w:rsidRDefault="00C82FF0">
      <w:pPr>
        <w:rPr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支付方式</w:t>
      </w:r>
      <w:r>
        <w:rPr>
          <w:rFonts w:ascii="宋体" w:hAnsi="宋体" w:cs="宋体" w:hint="eastAsia"/>
          <w:kern w:val="0"/>
          <w:sz w:val="30"/>
          <w:szCs w:val="30"/>
        </w:rPr>
        <w:t>2</w:t>
      </w:r>
      <w:r>
        <w:rPr>
          <w:rFonts w:ascii="宋体" w:hAnsi="宋体" w:cs="宋体" w:hint="eastAsia"/>
          <w:kern w:val="0"/>
          <w:sz w:val="30"/>
          <w:szCs w:val="30"/>
        </w:rPr>
        <w:t>：</w:t>
      </w:r>
      <w:r>
        <w:rPr>
          <w:rFonts w:hint="eastAsia"/>
          <w:sz w:val="30"/>
          <w:szCs w:val="30"/>
        </w:rPr>
        <w:t>一网通（银行卡网银支付）</w:t>
      </w:r>
    </w:p>
    <w:p w:rsidR="00892547" w:rsidRDefault="00C82FF0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2012950"/>
            <wp:effectExtent l="0" t="0" r="2540" b="6350"/>
            <wp:docPr id="7" name="图片 6" descr="微信图片编辑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微信图片编辑8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47" w:rsidRDefault="00C82FF0">
      <w:pPr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最后，支付完成，显示订单信息，完成缴费。</w:t>
      </w:r>
    </w:p>
    <w:p w:rsidR="00892547" w:rsidRDefault="00C82FF0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4646930" cy="3246755"/>
            <wp:effectExtent l="0" t="0" r="1270" b="10795"/>
            <wp:docPr id="9" name="图片 8" descr="微信截图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微信截图_9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7519" cy="324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47" w:rsidRDefault="00892547">
      <w:pPr>
        <w:rPr>
          <w:rFonts w:ascii="宋体" w:hAnsi="宋体"/>
          <w:sz w:val="28"/>
          <w:szCs w:val="28"/>
        </w:rPr>
      </w:pPr>
    </w:p>
    <w:p w:rsidR="00892547" w:rsidRDefault="00892547">
      <w:pPr>
        <w:rPr>
          <w:rFonts w:ascii="宋体" w:hAnsi="宋体"/>
          <w:sz w:val="28"/>
          <w:szCs w:val="28"/>
        </w:rPr>
      </w:pPr>
    </w:p>
    <w:p w:rsidR="00892547" w:rsidRDefault="00892547">
      <w:pPr>
        <w:rPr>
          <w:rFonts w:ascii="宋体" w:hAnsi="宋体"/>
          <w:sz w:val="28"/>
          <w:szCs w:val="28"/>
        </w:rPr>
      </w:pPr>
    </w:p>
    <w:p w:rsidR="00892547" w:rsidRDefault="00892547">
      <w:pPr>
        <w:rPr>
          <w:rFonts w:ascii="宋体" w:hAnsi="宋体"/>
          <w:sz w:val="28"/>
          <w:szCs w:val="28"/>
        </w:rPr>
      </w:pPr>
    </w:p>
    <w:p w:rsidR="00892547" w:rsidRDefault="00892547">
      <w:pPr>
        <w:rPr>
          <w:rFonts w:ascii="宋体" w:hAnsi="宋体"/>
          <w:sz w:val="28"/>
          <w:szCs w:val="28"/>
        </w:rPr>
      </w:pPr>
    </w:p>
    <w:p w:rsidR="00892547" w:rsidRDefault="00892547">
      <w:pPr>
        <w:rPr>
          <w:rFonts w:ascii="宋体" w:hAnsi="宋体"/>
          <w:sz w:val="28"/>
          <w:szCs w:val="28"/>
        </w:rPr>
      </w:pPr>
    </w:p>
    <w:p w:rsidR="00892547" w:rsidRDefault="00C82FF0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892547" w:rsidRDefault="00C82FF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关于学宿费电子</w:t>
      </w:r>
      <w:r>
        <w:rPr>
          <w:rFonts w:ascii="宋体" w:hAnsi="宋体" w:cs="宋体"/>
          <w:b/>
          <w:bCs/>
          <w:kern w:val="0"/>
          <w:sz w:val="28"/>
          <w:szCs w:val="28"/>
        </w:rPr>
        <w:t>票据获取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的通知</w:t>
      </w:r>
    </w:p>
    <w:p w:rsidR="00892547" w:rsidRDefault="00C82FF0">
      <w:pPr>
        <w:widowControl/>
        <w:ind w:firstLineChars="200" w:firstLine="56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学</w:t>
      </w:r>
      <w:r>
        <w:rPr>
          <w:rFonts w:ascii="宋体" w:hAnsi="宋体" w:cs="宋体"/>
          <w:kern w:val="0"/>
          <w:sz w:val="28"/>
          <w:szCs w:val="28"/>
        </w:rPr>
        <w:t>校推行财政票据电子化，学费、住宿费等不再开具纸质票据。</w:t>
      </w:r>
      <w:r>
        <w:rPr>
          <w:rFonts w:ascii="宋体" w:hAnsi="宋体" w:cs="宋体" w:hint="eastAsia"/>
          <w:kern w:val="0"/>
          <w:sz w:val="28"/>
          <w:szCs w:val="28"/>
        </w:rPr>
        <w:t>学生</w:t>
      </w:r>
      <w:r>
        <w:rPr>
          <w:rFonts w:ascii="宋体" w:hAnsi="宋体" w:cs="宋体"/>
          <w:kern w:val="0"/>
          <w:sz w:val="28"/>
          <w:szCs w:val="28"/>
        </w:rPr>
        <w:t>可在缴费成功</w:t>
      </w:r>
      <w:r>
        <w:rPr>
          <w:rFonts w:ascii="宋体" w:hAnsi="宋体" w:cs="宋体" w:hint="eastAsia"/>
          <w:kern w:val="0"/>
          <w:sz w:val="28"/>
          <w:szCs w:val="28"/>
        </w:rPr>
        <w:t>后</w:t>
      </w:r>
      <w:r>
        <w:rPr>
          <w:rFonts w:ascii="宋体" w:hAnsi="宋体" w:cs="宋体"/>
          <w:kern w:val="0"/>
          <w:sz w:val="28"/>
          <w:szCs w:val="28"/>
        </w:rPr>
        <w:t>，按照以下方式进行查询与下载</w:t>
      </w:r>
      <w:r>
        <w:rPr>
          <w:rFonts w:ascii="宋体" w:hAnsi="宋体" w:cs="宋体" w:hint="eastAsia"/>
          <w:kern w:val="0"/>
          <w:sz w:val="28"/>
          <w:szCs w:val="28"/>
        </w:rPr>
        <w:t>电子票据</w:t>
      </w:r>
      <w:r>
        <w:rPr>
          <w:rFonts w:ascii="宋体" w:hAnsi="宋体" w:cs="宋体"/>
          <w:kern w:val="0"/>
          <w:sz w:val="28"/>
          <w:szCs w:val="28"/>
        </w:rPr>
        <w:t>。</w:t>
      </w:r>
      <w:r>
        <w:rPr>
          <w:rFonts w:ascii="宋体" w:hAnsi="宋体" w:cs="宋体" w:hint="eastAsia"/>
          <w:b/>
          <w:kern w:val="0"/>
          <w:sz w:val="28"/>
          <w:szCs w:val="28"/>
        </w:rPr>
        <w:t>（特别提示：电子票据仅限校园网查询及下载）</w:t>
      </w:r>
    </w:p>
    <w:p w:rsidR="00892547" w:rsidRDefault="00C82FF0">
      <w:pPr>
        <w:pStyle w:val="ab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登录</w:t>
      </w:r>
      <w:r>
        <w:rPr>
          <w:rFonts w:hint="eastAsia"/>
          <w:sz w:val="28"/>
          <w:szCs w:val="28"/>
        </w:rPr>
        <w:t>个人的北京</w:t>
      </w:r>
      <w:r>
        <w:rPr>
          <w:sz w:val="28"/>
          <w:szCs w:val="28"/>
        </w:rPr>
        <w:t>交通大学</w:t>
      </w:r>
      <w:r>
        <w:rPr>
          <w:rFonts w:hint="eastAsia"/>
          <w:sz w:val="28"/>
          <w:szCs w:val="28"/>
        </w:rPr>
        <w:t>校园信息门户</w:t>
      </w:r>
      <w:r>
        <w:rPr>
          <w:rFonts w:hint="eastAsia"/>
          <w:color w:val="000000" w:themeColor="text1"/>
          <w:sz w:val="28"/>
          <w:szCs w:val="28"/>
        </w:rPr>
        <w:t>（推荐登录浏览器：谷歌、</w:t>
      </w:r>
      <w:r>
        <w:rPr>
          <w:rFonts w:hint="eastAsia"/>
          <w:color w:val="000000" w:themeColor="text1"/>
          <w:sz w:val="28"/>
          <w:szCs w:val="28"/>
        </w:rPr>
        <w:t>360</w:t>
      </w:r>
      <w:r>
        <w:rPr>
          <w:rFonts w:hint="eastAsia"/>
          <w:color w:val="000000" w:themeColor="text1"/>
          <w:sz w:val="28"/>
          <w:szCs w:val="28"/>
        </w:rPr>
        <w:t>极速模式），</w:t>
      </w:r>
      <w:r>
        <w:rPr>
          <w:rFonts w:hint="eastAsia"/>
          <w:sz w:val="28"/>
          <w:szCs w:val="28"/>
        </w:rPr>
        <w:t>输入</w:t>
      </w:r>
      <w:r>
        <w:rPr>
          <w:rFonts w:hint="eastAsia"/>
          <w:sz w:val="28"/>
          <w:szCs w:val="28"/>
        </w:rPr>
        <w:t>MIS</w:t>
      </w:r>
      <w:r>
        <w:rPr>
          <w:sz w:val="28"/>
          <w:szCs w:val="28"/>
        </w:rPr>
        <w:t>用户名</w:t>
      </w:r>
      <w:r>
        <w:rPr>
          <w:rFonts w:hint="eastAsia"/>
          <w:sz w:val="28"/>
          <w:szCs w:val="28"/>
        </w:rPr>
        <w:t>、密码。</w:t>
      </w:r>
    </w:p>
    <w:p w:rsidR="00892547" w:rsidRDefault="00C82FF0">
      <w:pPr>
        <w:pStyle w:val="ab"/>
        <w:spacing w:before="0" w:beforeAutospacing="0" w:after="0" w:afterAutospacing="0"/>
        <w:ind w:firstLine="48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041140" cy="2218055"/>
            <wp:effectExtent l="0" t="0" r="16510" b="10795"/>
            <wp:docPr id="1" name="图片 1" descr="微信图片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5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645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47" w:rsidRDefault="00C82FF0">
      <w:pPr>
        <w:ind w:firstLineChars="200" w:firstLine="560"/>
        <w:rPr>
          <w:color w:val="000000" w:themeColor="text1"/>
        </w:rPr>
      </w:pPr>
      <w:r>
        <w:rPr>
          <w:rFonts w:hint="eastAsia"/>
          <w:sz w:val="28"/>
          <w:szCs w:val="28"/>
        </w:rPr>
        <w:t>应用中心找到</w:t>
      </w:r>
      <w:r>
        <w:rPr>
          <w:rFonts w:hint="eastAsia"/>
          <w:color w:val="000000" w:themeColor="text1"/>
          <w:sz w:val="28"/>
          <w:szCs w:val="28"/>
        </w:rPr>
        <w:t>85.</w:t>
      </w:r>
      <w:r>
        <w:rPr>
          <w:rFonts w:hint="eastAsia"/>
          <w:color w:val="000000" w:themeColor="text1"/>
          <w:sz w:val="28"/>
          <w:szCs w:val="28"/>
        </w:rPr>
        <w:t>财务缴费系统。</w:t>
      </w:r>
    </w:p>
    <w:p w:rsidR="00892547" w:rsidRDefault="00C82FF0">
      <w:pPr>
        <w:ind w:firstLineChars="250" w:firstLine="525"/>
      </w:pPr>
      <w:r>
        <w:rPr>
          <w:noProof/>
        </w:rPr>
        <w:drawing>
          <wp:inline distT="0" distB="0" distL="0" distR="0">
            <wp:extent cx="3048000" cy="2286000"/>
            <wp:effectExtent l="0" t="0" r="0" b="0"/>
            <wp:docPr id="4" name="图片 0" descr="微信图片_20191014082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微信图片_20191014082940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426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47" w:rsidRDefault="00C82F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进入后，点击缴费历史查询，选择电子票据，可以查询、打印。</w:t>
      </w:r>
    </w:p>
    <w:p w:rsidR="00892547" w:rsidRDefault="00C82FF0">
      <w:r>
        <w:rPr>
          <w:noProof/>
        </w:rPr>
        <w:lastRenderedPageBreak/>
        <w:drawing>
          <wp:inline distT="0" distB="0" distL="0" distR="0">
            <wp:extent cx="5175250" cy="672465"/>
            <wp:effectExtent l="0" t="0" r="6350" b="13335"/>
            <wp:docPr id="8" name="图片 3" descr="微信图片_20191014084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微信图片_20191014084008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4190" cy="67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47" w:rsidRDefault="00C82FF0">
      <w:r>
        <w:rPr>
          <w:noProof/>
        </w:rPr>
        <w:drawing>
          <wp:inline distT="0" distB="0" distL="0" distR="0">
            <wp:extent cx="5274310" cy="1679575"/>
            <wp:effectExtent l="0" t="0" r="2540" b="15875"/>
            <wp:docPr id="10" name="图片 4" descr="微信图片_20191014084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微信图片_20191014084042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47" w:rsidRDefault="00892547"/>
    <w:p w:rsidR="00892547" w:rsidRDefault="00C82F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右上角二维码上方可以选择另存或者发送至邮箱</w:t>
      </w:r>
    </w:p>
    <w:p w:rsidR="00892547" w:rsidRDefault="00C82FF0">
      <w:r>
        <w:rPr>
          <w:noProof/>
        </w:rPr>
        <w:drawing>
          <wp:inline distT="0" distB="0" distL="0" distR="0">
            <wp:extent cx="1466850" cy="1457325"/>
            <wp:effectExtent l="0" t="0" r="0" b="9525"/>
            <wp:docPr id="12" name="图片 7" descr="微信图片_20191014084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微信图片_20191014084019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145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91000" cy="2533650"/>
            <wp:effectExtent l="0" t="0" r="0" b="0"/>
            <wp:docPr id="13" name="图片 8" descr="微信图片_20191014084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微信图片_20191014084013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47" w:rsidRDefault="00892547">
      <w:pPr>
        <w:rPr>
          <w:rFonts w:ascii="宋体" w:hAnsi="宋体"/>
          <w:sz w:val="28"/>
          <w:szCs w:val="28"/>
        </w:rPr>
      </w:pPr>
    </w:p>
    <w:sectPr w:rsidR="00892547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FF0" w:rsidRDefault="00C82FF0">
      <w:r>
        <w:separator/>
      </w:r>
    </w:p>
  </w:endnote>
  <w:endnote w:type="continuationSeparator" w:id="0">
    <w:p w:rsidR="00C82FF0" w:rsidRDefault="00C8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4666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892547" w:rsidRDefault="00C82FF0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92547" w:rsidRDefault="008925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FF0" w:rsidRDefault="00C82FF0">
      <w:r>
        <w:separator/>
      </w:r>
    </w:p>
  </w:footnote>
  <w:footnote w:type="continuationSeparator" w:id="0">
    <w:p w:rsidR="00C82FF0" w:rsidRDefault="00C82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YxNDliODNjYTJhZWYyOTUzMmQ0ZGM4YTRjZmY2YmQifQ=="/>
  </w:docVars>
  <w:rsids>
    <w:rsidRoot w:val="00E83D53"/>
    <w:rsid w:val="00034B61"/>
    <w:rsid w:val="00055891"/>
    <w:rsid w:val="00073DDE"/>
    <w:rsid w:val="00085183"/>
    <w:rsid w:val="000A0743"/>
    <w:rsid w:val="000E1664"/>
    <w:rsid w:val="00110418"/>
    <w:rsid w:val="00111918"/>
    <w:rsid w:val="0011589E"/>
    <w:rsid w:val="00133891"/>
    <w:rsid w:val="00162000"/>
    <w:rsid w:val="0019281C"/>
    <w:rsid w:val="001C56F4"/>
    <w:rsid w:val="001F6890"/>
    <w:rsid w:val="001F6BB1"/>
    <w:rsid w:val="002045B1"/>
    <w:rsid w:val="002224F2"/>
    <w:rsid w:val="002226EA"/>
    <w:rsid w:val="00240BAB"/>
    <w:rsid w:val="0024116A"/>
    <w:rsid w:val="00252630"/>
    <w:rsid w:val="00262670"/>
    <w:rsid w:val="002757D7"/>
    <w:rsid w:val="002E33F0"/>
    <w:rsid w:val="002F04D6"/>
    <w:rsid w:val="002F0816"/>
    <w:rsid w:val="002F59FD"/>
    <w:rsid w:val="003020EB"/>
    <w:rsid w:val="00316256"/>
    <w:rsid w:val="0033095F"/>
    <w:rsid w:val="00330CE1"/>
    <w:rsid w:val="003404EC"/>
    <w:rsid w:val="00344E04"/>
    <w:rsid w:val="0035093F"/>
    <w:rsid w:val="003574C7"/>
    <w:rsid w:val="003653C7"/>
    <w:rsid w:val="00382AF3"/>
    <w:rsid w:val="00387E93"/>
    <w:rsid w:val="00390F7D"/>
    <w:rsid w:val="00395059"/>
    <w:rsid w:val="00395889"/>
    <w:rsid w:val="003964D4"/>
    <w:rsid w:val="003A329B"/>
    <w:rsid w:val="003B290B"/>
    <w:rsid w:val="003C4219"/>
    <w:rsid w:val="003D1A81"/>
    <w:rsid w:val="003D1A9D"/>
    <w:rsid w:val="003D1D5D"/>
    <w:rsid w:val="00401D45"/>
    <w:rsid w:val="00437141"/>
    <w:rsid w:val="0044090B"/>
    <w:rsid w:val="00493788"/>
    <w:rsid w:val="00494177"/>
    <w:rsid w:val="0049445A"/>
    <w:rsid w:val="004B4231"/>
    <w:rsid w:val="004C2534"/>
    <w:rsid w:val="004D207A"/>
    <w:rsid w:val="004E32BB"/>
    <w:rsid w:val="004F247B"/>
    <w:rsid w:val="004F4910"/>
    <w:rsid w:val="0051252B"/>
    <w:rsid w:val="00512695"/>
    <w:rsid w:val="005349F1"/>
    <w:rsid w:val="0053755C"/>
    <w:rsid w:val="00571738"/>
    <w:rsid w:val="00587772"/>
    <w:rsid w:val="005967A7"/>
    <w:rsid w:val="005D1FEC"/>
    <w:rsid w:val="005E373E"/>
    <w:rsid w:val="005F538D"/>
    <w:rsid w:val="006047F0"/>
    <w:rsid w:val="00606091"/>
    <w:rsid w:val="00607248"/>
    <w:rsid w:val="006275ED"/>
    <w:rsid w:val="00643349"/>
    <w:rsid w:val="006C5D97"/>
    <w:rsid w:val="006C6E9F"/>
    <w:rsid w:val="006D40CF"/>
    <w:rsid w:val="006E1999"/>
    <w:rsid w:val="006F336B"/>
    <w:rsid w:val="00727E35"/>
    <w:rsid w:val="0073369F"/>
    <w:rsid w:val="007336F1"/>
    <w:rsid w:val="007352F6"/>
    <w:rsid w:val="0073754D"/>
    <w:rsid w:val="007729B1"/>
    <w:rsid w:val="007D18FE"/>
    <w:rsid w:val="007F744F"/>
    <w:rsid w:val="0080084E"/>
    <w:rsid w:val="00801634"/>
    <w:rsid w:val="00834345"/>
    <w:rsid w:val="00834644"/>
    <w:rsid w:val="00840327"/>
    <w:rsid w:val="00855BDB"/>
    <w:rsid w:val="00856952"/>
    <w:rsid w:val="00892547"/>
    <w:rsid w:val="00897B81"/>
    <w:rsid w:val="008B3117"/>
    <w:rsid w:val="008B77FF"/>
    <w:rsid w:val="008C5C9C"/>
    <w:rsid w:val="008C7543"/>
    <w:rsid w:val="008E12D9"/>
    <w:rsid w:val="00924829"/>
    <w:rsid w:val="00953D2F"/>
    <w:rsid w:val="00963896"/>
    <w:rsid w:val="00990DEC"/>
    <w:rsid w:val="009929A7"/>
    <w:rsid w:val="009A2A27"/>
    <w:rsid w:val="009A3DCF"/>
    <w:rsid w:val="009A7BC8"/>
    <w:rsid w:val="009B059B"/>
    <w:rsid w:val="009B3907"/>
    <w:rsid w:val="009C0810"/>
    <w:rsid w:val="009C406A"/>
    <w:rsid w:val="009E42BA"/>
    <w:rsid w:val="009F0B06"/>
    <w:rsid w:val="009F1914"/>
    <w:rsid w:val="009F6E01"/>
    <w:rsid w:val="00A02820"/>
    <w:rsid w:val="00A073CB"/>
    <w:rsid w:val="00A12902"/>
    <w:rsid w:val="00A1735E"/>
    <w:rsid w:val="00A54B4B"/>
    <w:rsid w:val="00A55B0C"/>
    <w:rsid w:val="00A619BC"/>
    <w:rsid w:val="00A806C7"/>
    <w:rsid w:val="00B01F91"/>
    <w:rsid w:val="00B13EC9"/>
    <w:rsid w:val="00B26EFA"/>
    <w:rsid w:val="00B27A66"/>
    <w:rsid w:val="00B47640"/>
    <w:rsid w:val="00B5059F"/>
    <w:rsid w:val="00B57BEE"/>
    <w:rsid w:val="00B63A28"/>
    <w:rsid w:val="00B77DC0"/>
    <w:rsid w:val="00B85A81"/>
    <w:rsid w:val="00B873A5"/>
    <w:rsid w:val="00BA46D0"/>
    <w:rsid w:val="00BC4426"/>
    <w:rsid w:val="00BD05D6"/>
    <w:rsid w:val="00BF27C6"/>
    <w:rsid w:val="00BF4C96"/>
    <w:rsid w:val="00BF5CAB"/>
    <w:rsid w:val="00BF65A1"/>
    <w:rsid w:val="00BF7C3C"/>
    <w:rsid w:val="00C33A91"/>
    <w:rsid w:val="00C45D1D"/>
    <w:rsid w:val="00C462DE"/>
    <w:rsid w:val="00C74792"/>
    <w:rsid w:val="00C82FF0"/>
    <w:rsid w:val="00CB493F"/>
    <w:rsid w:val="00CE6799"/>
    <w:rsid w:val="00CF6899"/>
    <w:rsid w:val="00D03A91"/>
    <w:rsid w:val="00D0564E"/>
    <w:rsid w:val="00D138DF"/>
    <w:rsid w:val="00D14787"/>
    <w:rsid w:val="00D463AB"/>
    <w:rsid w:val="00D54A4C"/>
    <w:rsid w:val="00D72FB0"/>
    <w:rsid w:val="00D75444"/>
    <w:rsid w:val="00DB2147"/>
    <w:rsid w:val="00DB416A"/>
    <w:rsid w:val="00DC0286"/>
    <w:rsid w:val="00DD384D"/>
    <w:rsid w:val="00DD3E60"/>
    <w:rsid w:val="00DE3F11"/>
    <w:rsid w:val="00E1275F"/>
    <w:rsid w:val="00E13E77"/>
    <w:rsid w:val="00E17CA7"/>
    <w:rsid w:val="00E17D0D"/>
    <w:rsid w:val="00E30F5C"/>
    <w:rsid w:val="00E44C8F"/>
    <w:rsid w:val="00E52B43"/>
    <w:rsid w:val="00E62916"/>
    <w:rsid w:val="00E774BE"/>
    <w:rsid w:val="00E80AC5"/>
    <w:rsid w:val="00E83D53"/>
    <w:rsid w:val="00EB7C2B"/>
    <w:rsid w:val="00ED1302"/>
    <w:rsid w:val="00F00868"/>
    <w:rsid w:val="00F15053"/>
    <w:rsid w:val="00F25A8D"/>
    <w:rsid w:val="00F26489"/>
    <w:rsid w:val="00F41533"/>
    <w:rsid w:val="00F62D46"/>
    <w:rsid w:val="00F8250A"/>
    <w:rsid w:val="00F90D9D"/>
    <w:rsid w:val="00F96884"/>
    <w:rsid w:val="00FA3E5F"/>
    <w:rsid w:val="00FB1F76"/>
    <w:rsid w:val="00FC2E49"/>
    <w:rsid w:val="00FE593E"/>
    <w:rsid w:val="29FC7CDB"/>
    <w:rsid w:val="2D17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DBDD8"/>
  <w15:docId w15:val="{3E77C407-67A0-456A-B7F1-D6D914AB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Theme="minorEastAsia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420E8-B97B-44E2-8C98-BFB71A62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380</Words>
  <Characters>2169</Characters>
  <Application>Microsoft Office Word</Application>
  <DocSecurity>0</DocSecurity>
  <Lines>18</Lines>
  <Paragraphs>5</Paragraphs>
  <ScaleCrop>false</ScaleCrop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肖艳</cp:lastModifiedBy>
  <cp:revision>4</cp:revision>
  <dcterms:created xsi:type="dcterms:W3CDTF">2022-07-01T09:10:00Z</dcterms:created>
  <dcterms:modified xsi:type="dcterms:W3CDTF">2022-07-06T08:15:00Z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BFC846F68D4B46F88CD02FEBFF84C5C7</vt:lpwstr>
  </property>
</Properties>
</file>