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公共管理学院202</w:t>
      </w:r>
      <w:r>
        <w:rPr>
          <w:rFonts w:ascii="方正小标宋简体" w:hAnsi="宋体" w:eastAsia="方正小标宋简体"/>
          <w:bCs/>
          <w:sz w:val="44"/>
          <w:szCs w:val="44"/>
        </w:rPr>
        <w:t>2</w:t>
      </w:r>
      <w:r>
        <w:rPr>
          <w:rFonts w:hint="eastAsia" w:ascii="方正小标宋简体" w:hAnsi="宋体" w:eastAsia="方正小标宋简体"/>
          <w:bCs/>
          <w:sz w:val="44"/>
          <w:szCs w:val="44"/>
        </w:rPr>
        <w:t>年硕士研究生招生复试工作细则</w:t>
      </w:r>
    </w:p>
    <w:p>
      <w:pPr>
        <w:spacing w:line="560" w:lineRule="exact"/>
        <w:jc w:val="center"/>
        <w:rPr>
          <w:rFonts w:ascii="方正小标宋简体" w:hAnsi="宋体" w:eastAsia="方正小标宋简体"/>
          <w:bCs/>
          <w:sz w:val="44"/>
          <w:szCs w:val="44"/>
        </w:rPr>
      </w:pP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依据教育部、吉林省有关文件规定和会议精神，根据</w:t>
      </w:r>
      <w:bookmarkStart w:id="0" w:name="_Hlk99544299"/>
      <w:r>
        <w:rPr>
          <w:rFonts w:hint="eastAsia" w:ascii="仿宋_GB2312" w:hAnsi="仿宋" w:eastAsia="仿宋_GB2312"/>
          <w:sz w:val="32"/>
          <w:szCs w:val="32"/>
        </w:rPr>
        <w:t>《长春工业大学2022年硕士研究生招生复试录取工作方案》</w:t>
      </w:r>
      <w:bookmarkEnd w:id="0"/>
      <w:r>
        <w:rPr>
          <w:rFonts w:hint="eastAsia" w:ascii="仿宋_GB2312" w:hAnsi="仿宋" w:eastAsia="仿宋_GB2312"/>
          <w:sz w:val="32"/>
          <w:szCs w:val="32"/>
        </w:rPr>
        <w:t>，结合学院实际情况，制定本细则。</w:t>
      </w:r>
    </w:p>
    <w:p>
      <w:pPr>
        <w:pStyle w:val="4"/>
        <w:spacing w:line="560" w:lineRule="exact"/>
        <w:ind w:firstLine="640" w:firstLineChars="200"/>
        <w:jc w:val="both"/>
        <w:rPr>
          <w:rFonts w:ascii="黑体" w:hAnsi="黑体" w:eastAsia="黑体"/>
          <w:sz w:val="32"/>
          <w:szCs w:val="32"/>
        </w:rPr>
      </w:pPr>
      <w:r>
        <w:rPr>
          <w:rFonts w:hint="eastAsia" w:ascii="黑体" w:hAnsi="黑体" w:eastAsia="黑体"/>
          <w:sz w:val="32"/>
          <w:szCs w:val="32"/>
        </w:rPr>
        <w:t>一、指导思想</w:t>
      </w:r>
    </w:p>
    <w:p>
      <w:pPr>
        <w:pStyle w:val="4"/>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以习近平新时代中国特色社会主义思想为指导，深入贯彻落实习近平总书记关于疫情防控的重要指示精神，按照教育部关于2022年全国硕士研究生复试录取工作的部署和省疫情防控工作领导小组有关要求，稳中求进、超前谋划、科学决策、精准施策，统筹做好疫情防控和研究生复试组织工作，规范开展调试工作，全力提升人才选拔质量，确保应考尽考，确保招生录取工作公平公正、平稳有序。</w:t>
      </w:r>
    </w:p>
    <w:p>
      <w:pPr>
        <w:pStyle w:val="4"/>
        <w:spacing w:line="560" w:lineRule="exact"/>
        <w:ind w:firstLine="640" w:firstLineChars="200"/>
        <w:jc w:val="both"/>
        <w:rPr>
          <w:rFonts w:hint="eastAsia" w:ascii="仿宋_GB2312" w:hAnsi="仿宋" w:eastAsia="仿宋_GB2312"/>
          <w:sz w:val="32"/>
          <w:szCs w:val="32"/>
        </w:rPr>
      </w:pPr>
      <w:r>
        <w:rPr>
          <w:rFonts w:hint="eastAsia" w:ascii="黑体" w:hAnsi="黑体" w:eastAsia="黑体"/>
          <w:sz w:val="32"/>
          <w:szCs w:val="32"/>
        </w:rPr>
        <w:t>二、组织管理</w:t>
      </w:r>
    </w:p>
    <w:p>
      <w:pPr>
        <w:pStyle w:val="4"/>
        <w:spacing w:line="560" w:lineRule="exact"/>
        <w:ind w:firstLine="640" w:firstLineChars="200"/>
        <w:jc w:val="both"/>
        <w:rPr>
          <w:rFonts w:hint="eastAsia" w:ascii="楷体" w:hAnsi="楷体" w:eastAsia="楷体" w:cs="楷体"/>
          <w:bCs/>
          <w:sz w:val="32"/>
          <w:szCs w:val="32"/>
        </w:rPr>
      </w:pPr>
      <w:r>
        <w:rPr>
          <w:rFonts w:hint="eastAsia" w:ascii="楷体" w:hAnsi="楷体" w:eastAsia="楷体" w:cs="楷体"/>
          <w:bCs/>
          <w:sz w:val="32"/>
          <w:szCs w:val="32"/>
        </w:rPr>
        <w:t>（一）复试工作领导小组</w:t>
      </w:r>
    </w:p>
    <w:p>
      <w:pPr>
        <w:pStyle w:val="4"/>
        <w:spacing w:line="560" w:lineRule="exact"/>
        <w:ind w:firstLine="640" w:firstLineChars="200"/>
        <w:jc w:val="both"/>
        <w:rPr>
          <w:rFonts w:hint="eastAsia" w:ascii="楷体" w:hAnsi="楷体" w:eastAsia="楷体" w:cs="楷体"/>
          <w:bCs/>
          <w:sz w:val="32"/>
          <w:szCs w:val="32"/>
        </w:rPr>
      </w:pPr>
      <w:r>
        <w:rPr>
          <w:rFonts w:hint="eastAsia" w:ascii="仿宋_GB2312" w:hAnsi="仿宋" w:eastAsia="仿宋_GB2312"/>
          <w:sz w:val="32"/>
          <w:szCs w:val="32"/>
        </w:rPr>
        <w:t>组　长：胡刃锋　韩小威</w:t>
      </w:r>
    </w:p>
    <w:p>
      <w:pPr>
        <w:pStyle w:val="4"/>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副组长：吕红</w:t>
      </w:r>
    </w:p>
    <w:p>
      <w:pPr>
        <w:pStyle w:val="4"/>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成　员：王越 冯娜 杨海龙 赵晓明 李盛基 宋浩 汪泳</w:t>
      </w:r>
    </w:p>
    <w:p>
      <w:pPr>
        <w:pStyle w:val="4"/>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秘　书：杨立萍</w:t>
      </w:r>
    </w:p>
    <w:p>
      <w:pPr>
        <w:pStyle w:val="4"/>
        <w:spacing w:line="560" w:lineRule="exact"/>
        <w:ind w:firstLine="640" w:firstLineChars="200"/>
        <w:jc w:val="both"/>
        <w:rPr>
          <w:rFonts w:hint="eastAsia" w:ascii="仿宋_GB2312" w:hAnsi="仿宋" w:eastAsia="仿宋_GB2312"/>
          <w:kern w:val="2"/>
          <w:sz w:val="32"/>
          <w:szCs w:val="32"/>
        </w:rPr>
      </w:pPr>
      <w:r>
        <w:rPr>
          <w:rFonts w:hint="eastAsia" w:ascii="仿宋_GB2312" w:hAnsi="仿宋" w:eastAsia="仿宋_GB2312"/>
          <w:kern w:val="2"/>
          <w:sz w:val="32"/>
          <w:szCs w:val="32"/>
        </w:rPr>
        <w:t>（二）学院成立2022年研究生</w:t>
      </w:r>
      <w:bookmarkStart w:id="1" w:name="_Hlk99097833"/>
      <w:r>
        <w:rPr>
          <w:rFonts w:hint="eastAsia" w:ascii="仿宋_GB2312" w:hAnsi="仿宋" w:eastAsia="仿宋_GB2312"/>
          <w:kern w:val="2"/>
          <w:sz w:val="32"/>
          <w:szCs w:val="32"/>
        </w:rPr>
        <w:t>招生复试突发事件应急管理专项工作组</w:t>
      </w:r>
      <w:bookmarkEnd w:id="1"/>
      <w:r>
        <w:rPr>
          <w:rFonts w:hint="eastAsia" w:ascii="仿宋_GB2312" w:hAnsi="仿宋" w:eastAsia="仿宋_GB2312"/>
          <w:kern w:val="2"/>
          <w:sz w:val="32"/>
          <w:szCs w:val="32"/>
        </w:rPr>
        <w:t>（同学院复试工作领导小组），</w:t>
      </w:r>
      <w:r>
        <w:rPr>
          <w:rFonts w:hint="eastAsia" w:ascii="仿宋_GB2312" w:eastAsia="仿宋_GB2312"/>
          <w:sz w:val="32"/>
          <w:szCs w:val="32"/>
        </w:rPr>
        <w:t>将研究生复试录取组考防疫工作列入学院疫情防控重要日程，在学校研究生招生工作领导小组的统筹管理下，</w:t>
      </w:r>
      <w:r>
        <w:rPr>
          <w:rFonts w:hint="eastAsia" w:ascii="仿宋_GB2312" w:hAnsi="仿宋" w:eastAsia="仿宋_GB2312"/>
          <w:kern w:val="2"/>
          <w:sz w:val="32"/>
          <w:szCs w:val="32"/>
        </w:rPr>
        <w:t>协调各系力量，切实保障师生生命安全和身体健康，确保复试录取工作平稳有序。</w:t>
      </w:r>
    </w:p>
    <w:p>
      <w:pPr>
        <w:pStyle w:val="4"/>
        <w:spacing w:line="560" w:lineRule="exact"/>
        <w:ind w:firstLine="640" w:firstLineChars="200"/>
        <w:jc w:val="both"/>
        <w:rPr>
          <w:rFonts w:hint="eastAsia" w:ascii="仿宋_GB2312" w:hAnsi="仿宋" w:eastAsia="仿宋_GB2312"/>
          <w:sz w:val="32"/>
          <w:szCs w:val="32"/>
          <w:highlight w:val="cyan"/>
        </w:rPr>
      </w:pPr>
      <w:r>
        <w:rPr>
          <w:rFonts w:hint="eastAsia" w:ascii="仿宋_GB2312" w:hAnsi="仿宋" w:eastAsia="仿宋_GB2312"/>
          <w:sz w:val="32"/>
          <w:szCs w:val="32"/>
        </w:rPr>
        <w:t>（三）在研究生院的指导、协调、监督下进行复试录取工作。学院已经统筹调配房间资源，为本校考生提供相对独立、无干扰的复试场所，组织管理学生参加复试。学院安排了专门的技术保障人员，为学院复试系统提供技术支持。</w:t>
      </w:r>
    </w:p>
    <w:p>
      <w:pPr>
        <w:pStyle w:val="4"/>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三、复试工作安排</w:t>
      </w:r>
    </w:p>
    <w:p>
      <w:pPr>
        <w:spacing w:line="560" w:lineRule="exact"/>
        <w:jc w:val="left"/>
        <w:rPr>
          <w:rFonts w:ascii="楷体" w:hAnsi="楷体" w:eastAsia="楷体" w:cs="楷体"/>
          <w:bCs/>
          <w:sz w:val="32"/>
          <w:szCs w:val="32"/>
        </w:rPr>
      </w:pPr>
      <w:r>
        <w:rPr>
          <w:rFonts w:hint="eastAsia" w:ascii="仿宋" w:hAnsi="仿宋" w:eastAsia="仿宋"/>
          <w:b/>
          <w:sz w:val="32"/>
          <w:szCs w:val="32"/>
        </w:rPr>
        <w:t xml:space="preserve">   </w:t>
      </w:r>
      <w:r>
        <w:rPr>
          <w:rFonts w:hint="eastAsia" w:ascii="楷体" w:hAnsi="楷体" w:eastAsia="楷体" w:cs="楷体"/>
          <w:bCs/>
          <w:sz w:val="32"/>
          <w:szCs w:val="32"/>
        </w:rPr>
        <w:t>（一）复试方式</w:t>
      </w:r>
    </w:p>
    <w:p>
      <w:pPr>
        <w:pStyle w:val="4"/>
        <w:spacing w:line="560" w:lineRule="exact"/>
        <w:ind w:firstLine="640" w:firstLineChars="200"/>
        <w:jc w:val="both"/>
        <w:rPr>
          <w:rFonts w:hint="eastAsia" w:ascii="仿宋_GB2312" w:hAnsi="仿宋" w:eastAsia="仿宋_GB2312"/>
          <w:bCs/>
          <w:sz w:val="32"/>
          <w:szCs w:val="32"/>
        </w:rPr>
      </w:pPr>
      <w:r>
        <w:rPr>
          <w:rFonts w:hint="eastAsia" w:ascii="仿宋_GB2312" w:eastAsia="仿宋_GB2312"/>
          <w:bCs/>
          <w:sz w:val="32"/>
          <w:szCs w:val="32"/>
        </w:rPr>
        <w:t>1.2022年我校硕士研究生复试采取网络远程复试的方式进行，选用“学信网”招生远程面试系统。招生专业目录中所列的复试笔试科目，按照原考核范围纳入到网络远程复试中，通过面试的方式一并进行考核。</w:t>
      </w:r>
    </w:p>
    <w:p>
      <w:pPr>
        <w:widowControl/>
        <w:spacing w:line="555" w:lineRule="exact"/>
        <w:ind w:firstLine="640" w:firstLineChars="200"/>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2.学校统一复试平台，选用“学信网”的招生远程面试系统，系统登陆网</w:t>
      </w:r>
      <w:r>
        <w:rPr>
          <w:rFonts w:hint="eastAsia" w:ascii="仿宋_GB2312" w:hAnsi="宋体" w:eastAsia="仿宋_GB2312" w:cs="宋体"/>
          <w:bCs/>
          <w:kern w:val="0"/>
          <w:sz w:val="32"/>
          <w:szCs w:val="32"/>
        </w:rPr>
        <w:t>https://bm.chsi.com.cn/ycms/stu/</w:t>
      </w:r>
      <w:r>
        <w:rPr>
          <w:rFonts w:hint="eastAsia" w:ascii="仿宋_GB2312" w:hAnsi="Times New Roman" w:eastAsia="仿宋_GB2312"/>
          <w:color w:val="0000FF"/>
          <w:kern w:val="0"/>
          <w:sz w:val="32"/>
          <w:szCs w:val="32"/>
        </w:rPr>
        <w:t xml:space="preserve"> </w:t>
      </w:r>
      <w:r>
        <w:rPr>
          <w:rFonts w:hint="eastAsia" w:ascii="仿宋_GB2312" w:hAnsi="仿宋" w:eastAsia="仿宋_GB2312" w:cs="仿宋"/>
          <w:kern w:val="0"/>
          <w:sz w:val="32"/>
          <w:szCs w:val="32"/>
        </w:rPr>
        <w:t>，请各位参加复试的考生按照 “考生操作手册”中要求提前做好远程复试准备工作。备选复试平台为腾讯会议与企业微信，如在复试中学信网平台出现异常导致无法实现复试，则启用备选平台进行复试，请考生提前下载并注册调试。</w:t>
      </w:r>
    </w:p>
    <w:p>
      <w:pPr>
        <w:pStyle w:val="4"/>
        <w:spacing w:line="560" w:lineRule="exact"/>
        <w:ind w:firstLine="640" w:firstLineChars="200"/>
        <w:jc w:val="both"/>
        <w:rPr>
          <w:rFonts w:ascii="楷体" w:hAnsi="楷体" w:eastAsia="楷体" w:cs="楷体"/>
          <w:sz w:val="32"/>
          <w:szCs w:val="32"/>
        </w:rPr>
      </w:pPr>
      <w:r>
        <w:rPr>
          <w:rStyle w:val="12"/>
          <w:rFonts w:hint="eastAsia" w:ascii="楷体" w:hAnsi="楷体" w:eastAsia="楷体" w:cs="楷体"/>
          <w:b w:val="0"/>
          <w:bCs w:val="0"/>
          <w:sz w:val="32"/>
          <w:szCs w:val="32"/>
        </w:rPr>
        <w:t>（二）复试资格审查</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学院成立由主管院长、学科负责人、技术人员及助理组成复试资格审查小组，在复试前对考生进行资格审查。2022年复试资格审查主要为电子版材料线上审查和面试视频审查。参加复试考生需要提供的个人材料扫描件（可通过手机软件扫描完成）有：</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1.本人有效身份证件扫描件1份；</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2.本人近期上半身免冠近照1张，要求五官清晰，具有完全的辨识度；</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3.应届本科毕业生需要提供注册信息完整的学生证扫描件。在2022年入学前可取得国家承认的本科毕业证书的自学考试和网络教育本科生，须出示颁发毕业证书的省级高等教育自学考试办公室或网络教育高校出具的相关证明扫描件（复印件）；</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4.往届毕业生需要提供毕业证书或教育部学历证书电子注册备案表或中国高等教育学历认证报告的扫描件1份；国（境）外获得学历、学位的须提供由教育部留学服务中心出具的国外学历学位认证扫描件1份，获得学历、学位时间以认证书上认定的时间为准；</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5.同等学历考生、公共管理硕士需要提供符合招生录取规定年限的毕业证书或教育部学历证书电子注册备案表或中国高等教育学历认证报告的扫描件1份；</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6.经审查学历（学籍）信息核验有问题的考生须在规定时间内提供权威机构出具的认证证明，否则不予录取；</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7.“退役大学生士兵专项计划”考生需要提供本人《入伍批准书》和《退出现役证》扫描件各1份；</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8.符合加分政策的考生请按学校研究生院网站通知要求向长春工业大学研招办登记（联系电话：0431-85716566），上交相关证明材料，研招办将对证明材料进行核实。</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9.《长春工业大学2022年硕士研究生招生诚信复试承诺书》扫描件1份，由学校统一制定，考生下载后填写。</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资格审查未通过或在面试过程中发现身份不符的考生将直接取消复试资格，责任由考生自负。</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以上所述材料新生在入学时须提供原件，以备入学资格核查，对材料不符或弄虚做假者，取消录取资格。</w:t>
      </w:r>
    </w:p>
    <w:p>
      <w:pPr>
        <w:pStyle w:val="4"/>
        <w:spacing w:line="560" w:lineRule="exact"/>
        <w:ind w:firstLine="640" w:firstLineChars="200"/>
        <w:jc w:val="both"/>
        <w:rPr>
          <w:rStyle w:val="12"/>
          <w:rFonts w:hint="eastAsia" w:ascii="楷体" w:hAnsi="楷体" w:eastAsia="楷体" w:cs="楷体"/>
          <w:b w:val="0"/>
          <w:bCs w:val="0"/>
          <w:sz w:val="32"/>
          <w:szCs w:val="32"/>
        </w:rPr>
      </w:pPr>
      <w:r>
        <w:rPr>
          <w:rStyle w:val="12"/>
          <w:rFonts w:hint="eastAsia" w:ascii="楷体" w:hAnsi="楷体" w:eastAsia="楷体" w:cs="楷体"/>
          <w:b w:val="0"/>
          <w:bCs w:val="0"/>
          <w:sz w:val="32"/>
          <w:szCs w:val="32"/>
        </w:rPr>
        <w:t>（三）复试时间安排</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根据学校整体统筹于3月25日全面启动复试工作，4月10日前，完成所有一志愿考生复试工作。4月30日前，基本完成全校复试工作。具体时间安排见学校研究生院网站通知。</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学院在复试前对全体参加复试考生分专业进行线上模拟演练，随后分专业进行复试，各专业模拟演练及复试时间以复试QQ群通知为准。</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各专业安排具体如下：</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法学</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复试笔试科目：商法学+行政诉讼法学 </w:t>
      </w:r>
      <w:bookmarkStart w:id="2" w:name="_Hlk99030274"/>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同等学力考生加试科目：①刑法总论②民事诉讼法学 </w:t>
      </w:r>
      <w:bookmarkEnd w:id="2"/>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2022年法学专业考生复试QQ群：826145001</w:t>
      </w:r>
    </w:p>
    <w:p>
      <w:pPr>
        <w:pStyle w:val="4"/>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联系人：宋老师  13596050345</w:t>
      </w:r>
    </w:p>
    <w:p>
      <w:pPr>
        <w:pStyle w:val="4"/>
        <w:spacing w:line="560" w:lineRule="exact"/>
        <w:ind w:firstLine="1920" w:firstLineChars="600"/>
        <w:jc w:val="both"/>
        <w:rPr>
          <w:rFonts w:ascii="仿宋_GB2312" w:hAnsi="仿宋" w:eastAsia="仿宋_GB2312"/>
          <w:sz w:val="32"/>
          <w:szCs w:val="32"/>
        </w:rPr>
      </w:pPr>
      <w:r>
        <w:rPr>
          <w:rFonts w:hint="eastAsia" w:ascii="仿宋_GB2312" w:hAnsi="仿宋" w:eastAsia="仿宋_GB2312"/>
          <w:sz w:val="32"/>
          <w:szCs w:val="32"/>
          <w:lang w:val="en-US" w:eastAsia="zh-CN"/>
        </w:rPr>
        <w:t>郭老师</w:t>
      </w:r>
      <w:r>
        <w:rPr>
          <w:rFonts w:ascii="仿宋_GB2312" w:hAnsi="仿宋" w:eastAsia="仿宋_GB2312"/>
          <w:sz w:val="32"/>
          <w:szCs w:val="32"/>
        </w:rPr>
        <w:t>18686693260</w:t>
      </w:r>
      <w:r>
        <w:rPr>
          <w:rFonts w:hint="eastAsia" w:ascii="仿宋_GB2312" w:hAnsi="仿宋" w:eastAsia="仿宋_GB2312"/>
          <w:sz w:val="32"/>
          <w:szCs w:val="32"/>
        </w:rPr>
        <w:t> </w:t>
      </w:r>
    </w:p>
    <w:p>
      <w:pPr>
        <w:pStyle w:val="4"/>
        <w:spacing w:line="560" w:lineRule="exact"/>
        <w:ind w:firstLine="640" w:firstLineChars="200"/>
        <w:jc w:val="both"/>
        <w:rPr>
          <w:rFonts w:ascii="仿宋_GB2312" w:hAnsi="仿宋" w:eastAsia="仿宋_GB2312"/>
          <w:sz w:val="32"/>
          <w:szCs w:val="32"/>
        </w:rPr>
      </w:pP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公共管理（MPA）</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复试笔试科目：思想政治理论（重点考察国内外时政要闻）</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2022年公共管理（MPA）专业考生复试QQ群：825619362</w:t>
      </w:r>
    </w:p>
    <w:p>
      <w:pPr>
        <w:pStyle w:val="4"/>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联系人：杨老师   18744008250</w:t>
      </w:r>
    </w:p>
    <w:p>
      <w:pPr>
        <w:pStyle w:val="4"/>
        <w:spacing w:line="560" w:lineRule="exact"/>
        <w:ind w:firstLine="1920" w:firstLineChars="600"/>
        <w:jc w:val="both"/>
        <w:rPr>
          <w:rFonts w:ascii="仿宋_GB2312" w:hAnsi="仿宋" w:eastAsia="仿宋_GB2312"/>
          <w:sz w:val="32"/>
          <w:szCs w:val="32"/>
        </w:rPr>
      </w:pPr>
      <w:r>
        <w:rPr>
          <w:rFonts w:hint="eastAsia" w:ascii="仿宋_GB2312" w:hAnsi="仿宋" w:eastAsia="仿宋_GB2312"/>
          <w:sz w:val="32"/>
          <w:szCs w:val="32"/>
        </w:rPr>
        <w:t>李老师   15948346328</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 xml:space="preserve">汪老师 </w:t>
      </w:r>
      <w:r>
        <w:rPr>
          <w:rFonts w:ascii="仿宋_GB2312" w:hAnsi="仿宋" w:eastAsia="仿宋_GB2312"/>
          <w:sz w:val="32"/>
          <w:szCs w:val="32"/>
        </w:rPr>
        <w:t xml:space="preserve"> 18584365081</w:t>
      </w:r>
    </w:p>
    <w:p>
      <w:pPr>
        <w:pStyle w:val="4"/>
        <w:spacing w:line="560" w:lineRule="exact"/>
        <w:jc w:val="both"/>
        <w:rPr>
          <w:rFonts w:ascii="仿宋_GB2312" w:hAnsi="仿宋" w:eastAsia="仿宋_GB2312"/>
          <w:sz w:val="32"/>
          <w:szCs w:val="32"/>
        </w:rPr>
      </w:pP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社会学</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复试笔试科目：中国社会思想史 </w:t>
      </w:r>
      <w:bookmarkStart w:id="3" w:name="_Hlk99030341"/>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同等学力考生加试科目：①社会政策导论②社会心理学 </w:t>
      </w:r>
      <w:bookmarkEnd w:id="3"/>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2022年社会学专业考生复试QQ群：827968084</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联系人：赵老师  13</w:t>
      </w:r>
      <w:r>
        <w:rPr>
          <w:rFonts w:ascii="仿宋_GB2312" w:hAnsi="仿宋" w:eastAsia="仿宋_GB2312"/>
          <w:sz w:val="32"/>
          <w:szCs w:val="32"/>
        </w:rPr>
        <w:t>039131616</w:t>
      </w:r>
    </w:p>
    <w:p>
      <w:pPr>
        <w:pStyle w:val="4"/>
        <w:spacing w:line="560" w:lineRule="exact"/>
        <w:ind w:firstLine="1920" w:firstLineChars="600"/>
        <w:jc w:val="both"/>
        <w:rPr>
          <w:rFonts w:ascii="仿宋_GB2312" w:hAnsi="仿宋" w:eastAsia="仿宋_GB2312"/>
          <w:sz w:val="32"/>
          <w:szCs w:val="32"/>
        </w:rPr>
      </w:pPr>
      <w:r>
        <w:rPr>
          <w:rFonts w:hint="eastAsia" w:ascii="仿宋_GB2312" w:hAnsi="仿宋" w:eastAsia="仿宋_GB2312"/>
          <w:sz w:val="32"/>
          <w:szCs w:val="32"/>
        </w:rPr>
        <w:t>杨老师  13321585310</w:t>
      </w:r>
    </w:p>
    <w:p>
      <w:pPr>
        <w:pStyle w:val="4"/>
        <w:spacing w:line="560" w:lineRule="exact"/>
        <w:jc w:val="both"/>
        <w:rPr>
          <w:rFonts w:ascii="仿宋_GB2312" w:hAnsi="仿宋" w:eastAsia="仿宋_GB2312"/>
          <w:sz w:val="32"/>
          <w:szCs w:val="32"/>
        </w:rPr>
      </w:pPr>
      <w:r>
        <w:rPr>
          <w:rFonts w:hint="eastAsia" w:ascii="仿宋_GB2312" w:hAnsi="仿宋" w:eastAsia="仿宋_GB2312"/>
          <w:sz w:val="32"/>
          <w:szCs w:val="32"/>
        </w:rPr>
        <w:t xml:space="preserve"> </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社会工作</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复试笔试科目：社会心理学 </w:t>
      </w:r>
      <w:bookmarkStart w:id="4" w:name="_Hlk99030388"/>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同等学力考生加试科目：①社会保障概论②社会政策导论 </w:t>
      </w:r>
      <w:bookmarkEnd w:id="4"/>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2022年社会工作专业考生复试QQ群：827968084</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联系人：赵老师  13</w:t>
      </w:r>
      <w:r>
        <w:rPr>
          <w:rFonts w:ascii="仿宋_GB2312" w:hAnsi="仿宋" w:eastAsia="仿宋_GB2312"/>
          <w:sz w:val="32"/>
          <w:szCs w:val="32"/>
        </w:rPr>
        <w:t>039131616</w:t>
      </w:r>
    </w:p>
    <w:p>
      <w:pPr>
        <w:pStyle w:val="4"/>
        <w:spacing w:line="560" w:lineRule="exact"/>
        <w:ind w:firstLine="1920" w:firstLineChars="600"/>
        <w:jc w:val="both"/>
        <w:rPr>
          <w:rFonts w:ascii="仿宋_GB2312" w:hAnsi="仿宋" w:eastAsia="仿宋_GB2312"/>
          <w:sz w:val="32"/>
          <w:szCs w:val="32"/>
        </w:rPr>
      </w:pPr>
      <w:r>
        <w:rPr>
          <w:rFonts w:hint="eastAsia" w:ascii="仿宋_GB2312" w:hAnsi="仿宋" w:eastAsia="仿宋_GB2312"/>
          <w:sz w:val="32"/>
          <w:szCs w:val="32"/>
        </w:rPr>
        <w:t>杨老师  13321585310</w:t>
      </w:r>
    </w:p>
    <w:p>
      <w:pPr>
        <w:pStyle w:val="4"/>
        <w:spacing w:line="560" w:lineRule="exact"/>
        <w:ind w:firstLine="640" w:firstLineChars="200"/>
        <w:jc w:val="both"/>
        <w:rPr>
          <w:rFonts w:ascii="仿宋_GB2312" w:hAnsi="仿宋" w:eastAsia="仿宋_GB2312"/>
          <w:sz w:val="32"/>
          <w:szCs w:val="32"/>
        </w:rPr>
      </w:pP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社会保障</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复试笔试科目：人力资源开发与管理 </w:t>
      </w:r>
      <w:bookmarkStart w:id="5" w:name="_Hlk99030445"/>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同等学力考生加试科目：①社会福利思想史②社会调查研究方法 </w:t>
      </w:r>
      <w:bookmarkEnd w:id="5"/>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2022年社会保障专业考生复试QQ群：827759682          </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联系人：</w:t>
      </w:r>
      <w:bookmarkStart w:id="6" w:name="_Hlk99622578"/>
      <w:r>
        <w:rPr>
          <w:rFonts w:hint="eastAsia" w:ascii="仿宋_GB2312" w:hAnsi="仿宋" w:eastAsia="仿宋_GB2312"/>
          <w:sz w:val="32"/>
          <w:szCs w:val="32"/>
        </w:rPr>
        <w:t>李老师   15948346328</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bookmarkStart w:id="7" w:name="_Hlk99622665"/>
      <w:r>
        <w:rPr>
          <w:rFonts w:ascii="仿宋_GB2312" w:hAnsi="仿宋" w:eastAsia="仿宋_GB2312"/>
          <w:sz w:val="32"/>
          <w:szCs w:val="32"/>
        </w:rPr>
        <w:t xml:space="preserve"> </w:t>
      </w:r>
      <w:r>
        <w:rPr>
          <w:rFonts w:hint="eastAsia" w:ascii="仿宋_GB2312" w:hAnsi="仿宋" w:eastAsia="仿宋_GB2312"/>
          <w:sz w:val="32"/>
          <w:szCs w:val="32"/>
        </w:rPr>
        <w:t xml:space="preserve">汪老师 </w:t>
      </w:r>
      <w:r>
        <w:rPr>
          <w:rFonts w:ascii="仿宋_GB2312" w:hAnsi="仿宋" w:eastAsia="仿宋_GB2312"/>
          <w:sz w:val="32"/>
          <w:szCs w:val="32"/>
        </w:rPr>
        <w:t xml:space="preserve"> 18584365081</w:t>
      </w:r>
      <w:bookmarkEnd w:id="7"/>
    </w:p>
    <w:bookmarkEnd w:id="6"/>
    <w:p>
      <w:pPr>
        <w:pStyle w:val="4"/>
        <w:spacing w:line="560" w:lineRule="exact"/>
        <w:ind w:firstLine="640" w:firstLineChars="200"/>
        <w:jc w:val="both"/>
        <w:rPr>
          <w:rFonts w:ascii="仿宋_GB2312" w:hAnsi="仿宋" w:eastAsia="仿宋_GB2312"/>
          <w:sz w:val="32"/>
          <w:szCs w:val="32"/>
        </w:rPr>
      </w:pP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行政管理</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复试笔试科目：中国政治思想史 </w:t>
      </w:r>
      <w:bookmarkStart w:id="8" w:name="_Hlk99030499"/>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同等学力考生加试科目：①西方政治思想史②政治学原理 </w:t>
      </w:r>
      <w:bookmarkEnd w:id="8"/>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2022年行政管理专业考生复试QQ群：827759682  </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联系人：李老师   15948346328</w:t>
      </w:r>
    </w:p>
    <w:p>
      <w:pPr>
        <w:pStyle w:val="4"/>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 xml:space="preserve">汪老师 </w:t>
      </w:r>
      <w:r>
        <w:rPr>
          <w:rFonts w:ascii="仿宋_GB2312" w:hAnsi="仿宋" w:eastAsia="仿宋_GB2312"/>
          <w:sz w:val="32"/>
          <w:szCs w:val="32"/>
        </w:rPr>
        <w:t xml:space="preserve"> 18584365081</w:t>
      </w:r>
      <w:bookmarkStart w:id="10" w:name="_GoBack"/>
      <w:bookmarkEnd w:id="10"/>
    </w:p>
    <w:p>
      <w:pPr>
        <w:pStyle w:val="4"/>
        <w:spacing w:line="560" w:lineRule="exact"/>
        <w:ind w:firstLine="640" w:firstLineChars="200"/>
        <w:jc w:val="both"/>
        <w:rPr>
          <w:rStyle w:val="12"/>
          <w:rFonts w:ascii="楷体" w:hAnsi="楷体" w:eastAsia="楷体" w:cs="楷体"/>
          <w:b w:val="0"/>
          <w:bCs w:val="0"/>
          <w:sz w:val="32"/>
          <w:szCs w:val="32"/>
        </w:rPr>
      </w:pPr>
      <w:r>
        <w:rPr>
          <w:rStyle w:val="12"/>
          <w:rFonts w:hint="eastAsia" w:ascii="楷体" w:hAnsi="楷体" w:eastAsia="楷体" w:cs="楷体"/>
          <w:b w:val="0"/>
          <w:bCs w:val="0"/>
          <w:sz w:val="32"/>
          <w:szCs w:val="32"/>
        </w:rPr>
        <w:t>（四）复试过程管理</w:t>
      </w:r>
    </w:p>
    <w:p>
      <w:pPr>
        <w:pStyle w:val="4"/>
        <w:spacing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1.严格落实国家、省及学校的疫情防控工作要求。按照教育部办公厅、国家卫生健康委办公厅、吉林省新冠肺炎疫情防控工作领导小组办公室以及学校相关文件的规定要求，做好组考疫情防控各项工作，确保学院 2022 年硕士研究生招生考试复试工作安全有序开展，保障考生和工作人员的生命安全和身体健康。</w:t>
      </w:r>
    </w:p>
    <w:p>
      <w:pPr>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2.加强突发事件应急处置。成立学院</w:t>
      </w:r>
      <w:bookmarkStart w:id="9" w:name="_Hlk99097876"/>
      <w:r>
        <w:rPr>
          <w:rFonts w:hint="eastAsia" w:ascii="仿宋_GB2312" w:hAnsi="仿宋" w:eastAsia="仿宋_GB2312"/>
          <w:sz w:val="32"/>
          <w:szCs w:val="32"/>
        </w:rPr>
        <w:t>招生复试突发事件应急管理专项工作组</w:t>
      </w:r>
      <w:bookmarkEnd w:id="9"/>
      <w:r>
        <w:rPr>
          <w:rFonts w:hint="eastAsia" w:ascii="仿宋_GB2312" w:hAnsi="仿宋" w:eastAsia="仿宋_GB2312"/>
          <w:sz w:val="32"/>
          <w:szCs w:val="32"/>
        </w:rPr>
        <w:t>，</w:t>
      </w:r>
      <w:r>
        <w:rPr>
          <w:rFonts w:hint="eastAsia" w:ascii="仿宋_GB2312" w:hAnsi="宋体" w:eastAsia="仿宋_GB2312" w:cs="宋体"/>
          <w:bCs/>
          <w:kern w:val="0"/>
          <w:sz w:val="32"/>
          <w:szCs w:val="32"/>
        </w:rPr>
        <w:t>建立突发事件应急管理机制，完善复试期间发生各类突发事件的应急处置预案，并认真组织模拟演练。</w:t>
      </w:r>
      <w:r>
        <w:rPr>
          <w:rFonts w:hint="eastAsia" w:ascii="仿宋_GB2312" w:eastAsia="仿宋_GB2312"/>
          <w:bCs/>
          <w:sz w:val="32"/>
          <w:szCs w:val="32"/>
        </w:rPr>
        <w:t>学院已确定</w:t>
      </w:r>
      <w:r>
        <w:rPr>
          <w:rFonts w:ascii="仿宋_GB2312" w:eastAsia="仿宋_GB2312"/>
          <w:bCs/>
          <w:sz w:val="32"/>
          <w:szCs w:val="32"/>
        </w:rPr>
        <w:t>10</w:t>
      </w:r>
      <w:r>
        <w:rPr>
          <w:rFonts w:hint="eastAsia" w:ascii="仿宋_GB2312" w:eastAsia="仿宋_GB2312"/>
          <w:bCs/>
          <w:sz w:val="32"/>
          <w:szCs w:val="32"/>
        </w:rPr>
        <w:t>名网络远程复试技术支持和安全保障工作人员，参加学校网络远程复试系统的培训和演练，为学院远程复试提供技术支持。同时要</w:t>
      </w:r>
      <w:r>
        <w:rPr>
          <w:rFonts w:hint="eastAsia" w:ascii="仿宋_GB2312" w:hAnsi="宋体" w:eastAsia="仿宋_GB2312" w:cs="宋体"/>
          <w:bCs/>
          <w:kern w:val="0"/>
          <w:sz w:val="32"/>
          <w:szCs w:val="32"/>
        </w:rPr>
        <w:t>做好备用网络及复试平台紧急使用准备，备用平台为腾讯会议及企业微信，已告知老师如果突发网络故障，以手机热点切入的方式继续复试。学院已经组织了考官与工作人员的内测两次，在复试工作正式开始之前，组织考生和工作人员进行模拟演练二次，熟悉掌握工作流程和平台使用，确保复试过程安全、顺畅、稳定。一旦发生重大突发事件，立即上报</w:t>
      </w:r>
      <w:r>
        <w:rPr>
          <w:rFonts w:hint="eastAsia" w:ascii="仿宋_GB2312" w:hAnsi="仿宋" w:eastAsia="仿宋_GB2312"/>
          <w:sz w:val="32"/>
          <w:szCs w:val="32"/>
        </w:rPr>
        <w:t>学院招生复试录取领导小组</w:t>
      </w:r>
      <w:r>
        <w:rPr>
          <w:rFonts w:hint="eastAsia" w:ascii="仿宋_GB2312" w:hAnsi="宋体" w:eastAsia="仿宋_GB2312" w:cs="宋体"/>
          <w:bCs/>
          <w:kern w:val="0"/>
          <w:sz w:val="32"/>
          <w:szCs w:val="32"/>
        </w:rPr>
        <w:t>，如不能妥善解决，第一时间报告学校。</w:t>
      </w:r>
    </w:p>
    <w:p>
      <w:pPr>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3.做好复试工作人员的选拔和培训工作。学院按要求选派经验丰富、业务水平高、公道正派的人员参与复试工作，对所有人员进行政策、业务、纪律等方面的培训，使其明确工作纪律和工作程序、评判规则和评判标准。要充分发挥和规范导师作用，明确招生导师在复试工作中的权利、责任和纪律要求。</w:t>
      </w:r>
    </w:p>
    <w:p>
      <w:pPr>
        <w:pStyle w:val="4"/>
        <w:spacing w:line="560" w:lineRule="exact"/>
        <w:ind w:firstLine="640" w:firstLineChars="200"/>
        <w:jc w:val="both"/>
        <w:rPr>
          <w:rFonts w:ascii="仿宋_GB2312" w:eastAsia="仿宋_GB2312"/>
          <w:sz w:val="32"/>
          <w:szCs w:val="32"/>
        </w:rPr>
      </w:pPr>
      <w:r>
        <w:rPr>
          <w:rFonts w:hint="eastAsia" w:ascii="仿宋_GB2312" w:eastAsia="仿宋_GB2312"/>
          <w:sz w:val="32"/>
          <w:szCs w:val="32"/>
        </w:rPr>
        <w:t>4.建立健全“三随机”工作机制。学院科学设计复试流程，做到“随机确定考生复试次序”“随机确定导师组组成人员”“随机抽取复试试题”。</w:t>
      </w:r>
    </w:p>
    <w:p>
      <w:pPr>
        <w:pStyle w:val="4"/>
        <w:spacing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5.要强化人文关怀和兜底保障。学院的复试工作安排要通过网络、移动通讯、QQ群、微信群等方式及时向考生发布。要加强对参加远程复试考生的技术指导，确保考生对平台和平台的使用有充分的了解。要加强对农村、边远和贫困地区考生、残疾考生等特殊群体考生的关爱帮扶。要提前与考生进行沟通，对于不具备远程复试条件的考生，要提供必要合理的支持和帮助。</w:t>
      </w:r>
    </w:p>
    <w:p>
      <w:pPr>
        <w:pStyle w:val="4"/>
        <w:spacing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6.提前选定好参加远程复试的场所。考生在网络畅通、相对独立、无干扰的场所进行复试，要保证能够有本人完整清楚的“双机位”影像，且声音清晰。在复试过程中，严禁考生周边有任何其他无关人员，尤其是不能有人辅助或协助考生完成复试，否则将按违反考试纪律进行处理，暂停复试或取消复试资格。</w:t>
      </w:r>
    </w:p>
    <w:p>
      <w:pPr>
        <w:pStyle w:val="4"/>
        <w:spacing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7.复试过程中出现任何情况中断复试的，均要有所记录并说明原因，复试时间按实际有效时间记录，须准确补充剩余时间。如能证明为考生本人故意中断复试，复试组可按中断时进度给出复试成绩，后果由考生自负，情节严重者取消复试资格。</w:t>
      </w:r>
    </w:p>
    <w:p>
      <w:pPr>
        <w:pStyle w:val="4"/>
        <w:spacing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8.复试须全程录音录像，音像资料由学院下载保存，待复试结束后统一交研招办，保留3年。</w:t>
      </w:r>
    </w:p>
    <w:p>
      <w:pPr>
        <w:pStyle w:val="4"/>
        <w:spacing w:line="560" w:lineRule="exact"/>
        <w:ind w:firstLine="640" w:firstLineChars="200"/>
        <w:jc w:val="both"/>
        <w:rPr>
          <w:rFonts w:ascii="仿宋_GB2312" w:eastAsia="仿宋_GB2312"/>
          <w:sz w:val="32"/>
          <w:szCs w:val="32"/>
        </w:rPr>
      </w:pPr>
      <w:r>
        <w:rPr>
          <w:rFonts w:hint="eastAsia" w:ascii="仿宋_GB2312" w:eastAsia="仿宋_GB2312"/>
          <w:sz w:val="32"/>
          <w:szCs w:val="32"/>
        </w:rPr>
        <w:t>9.组织多批次复试的学科，复试试题应掌握同一命题标准，每一批次单独命题，不得重复使用。</w:t>
      </w:r>
    </w:p>
    <w:p>
      <w:pPr>
        <w:pStyle w:val="4"/>
        <w:spacing w:line="560" w:lineRule="exact"/>
        <w:ind w:firstLine="640" w:firstLineChars="200"/>
        <w:jc w:val="both"/>
        <w:rPr>
          <w:rFonts w:ascii="仿宋_GB2312" w:eastAsia="仿宋_GB2312"/>
          <w:sz w:val="32"/>
          <w:szCs w:val="32"/>
        </w:rPr>
      </w:pPr>
      <w:r>
        <w:rPr>
          <w:rFonts w:hint="eastAsia" w:ascii="仿宋_GB2312" w:eastAsia="仿宋_GB2312"/>
          <w:sz w:val="32"/>
          <w:szCs w:val="32"/>
        </w:rPr>
        <w:t>10.面试过程中面试老师不应随意离开面试现场，如有离开的情况，返回后不得为其离开期间面试的考生评分。</w:t>
      </w:r>
    </w:p>
    <w:p>
      <w:pPr>
        <w:pStyle w:val="4"/>
        <w:spacing w:line="560" w:lineRule="exact"/>
        <w:ind w:firstLine="640" w:firstLineChars="200"/>
        <w:jc w:val="both"/>
        <w:rPr>
          <w:rFonts w:ascii="仿宋_GB2312" w:hAnsi="仿宋" w:eastAsia="仿宋_GB2312"/>
          <w:sz w:val="32"/>
          <w:szCs w:val="32"/>
        </w:rPr>
      </w:pPr>
      <w:r>
        <w:rPr>
          <w:rFonts w:hint="eastAsia" w:ascii="仿宋_GB2312" w:eastAsia="仿宋_GB2312"/>
          <w:sz w:val="32"/>
          <w:szCs w:val="32"/>
        </w:rPr>
        <w:t>11.学院在本单位办公室或实验室为本校考生提供复试场所的，</w:t>
      </w:r>
      <w:r>
        <w:rPr>
          <w:rFonts w:hint="eastAsia" w:ascii="仿宋_GB2312" w:hAnsi="仿宋" w:eastAsia="仿宋_GB2312"/>
          <w:sz w:val="32"/>
          <w:szCs w:val="32"/>
        </w:rPr>
        <w:t>要根据学校防疫要求，组织好考生参加复试，提前做好复试场所的</w:t>
      </w:r>
      <w:r>
        <w:rPr>
          <w:rFonts w:hint="eastAsia" w:ascii="仿宋_GB2312" w:eastAsia="仿宋_GB2312"/>
          <w:sz w:val="32"/>
          <w:szCs w:val="32"/>
        </w:rPr>
        <w:t>清洁消毒工作，准备好消毒剂、口罩等日常防疫清洁物资。复试开始前应对房间进行一次彻底清洁消毒。复试前测试及复试期间，要执行一人一消毒。每天考试工作结束后，再进行一次集中消毒。</w:t>
      </w:r>
    </w:p>
    <w:p>
      <w:pPr>
        <w:pStyle w:val="4"/>
        <w:spacing w:line="560" w:lineRule="exact"/>
        <w:ind w:firstLine="555"/>
        <w:jc w:val="both"/>
        <w:rPr>
          <w:rStyle w:val="12"/>
          <w:rFonts w:ascii="楷体" w:hAnsi="楷体" w:eastAsia="楷体" w:cs="楷体"/>
          <w:b w:val="0"/>
          <w:bCs w:val="0"/>
          <w:sz w:val="32"/>
          <w:szCs w:val="32"/>
        </w:rPr>
      </w:pPr>
      <w:r>
        <w:rPr>
          <w:rStyle w:val="12"/>
          <w:rFonts w:hint="eastAsia" w:ascii="楷体" w:hAnsi="楷体" w:eastAsia="楷体" w:cs="楷体"/>
          <w:b w:val="0"/>
          <w:bCs w:val="0"/>
          <w:sz w:val="32"/>
          <w:szCs w:val="32"/>
        </w:rPr>
        <w:t>（五）复试考核</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复试考核主要包括考生提交材料核定和远程网络面试考核两个部分。全日制和非全日制考生按同一标准考核，按总成绩和招生计划分别录取。</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1.提交材料核定</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为了加强对考生既往学业、一贯表现、综合素质和思想品德的考核，考生可依据疫情防控条件下的现实情况，提供本人大学成绩单、毕业论文、科研成果等材料，以电子版形式上传至远程网络复试平台。复试小组将对以上材料进行核定，核定结果分别纳入综合能力面试中基本素质、基础知识和专业知识、综合能力评分中一并核算。</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2.综合能力面试</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综合能力面试采取口试方式进行，满分100分，每位考生面试时间不少于20分钟，其中外语口语测试时间为3-4分钟。复试试题由各学院提前组织命制，建立复试题库，在复试时随机抽取。复试题要以综合性、开放性的能力型试题为主。面试老师当场评分，成绩取平均分。</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 xml:space="preserve">面试内容及评分标准： </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基本素质占20分：考查考生政治态度、社会主义核心价值观、思想表现、学习（工作）态度、道德品质、守法表现、奖惩情况。</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外语水平占20分：考查考生外语的听、说、读等能力，一般应包括公共外语和专业外语。主要从语言准确性、话语的长短和连贯性、语言的灵活性和适合性等方面考查。</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基础知识和专业知识占30分：考查考生对基础知识和专业知识掌握的情况，了解本科期间的学习、工作及奖励等情况。</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综合能力占30分：考查考生综合运用所学知识的能力、科研创新能力、对本学科前沿领域及最新研究动态的掌握情况。判断考生是否具备硕士生培养的潜能和素质。</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3.复试中发现考生综合素质不合格的，复试面试小组有权直接提出复试不合格意见，必要时可对考生再次进行复试。</w:t>
      </w:r>
    </w:p>
    <w:p>
      <w:pPr>
        <w:pStyle w:val="4"/>
        <w:spacing w:line="560" w:lineRule="exact"/>
        <w:ind w:firstLine="555"/>
        <w:jc w:val="both"/>
        <w:rPr>
          <w:rStyle w:val="12"/>
          <w:rFonts w:hint="eastAsia" w:ascii="楷体" w:hAnsi="楷体" w:eastAsia="楷体" w:cs="楷体"/>
          <w:b w:val="0"/>
          <w:bCs w:val="0"/>
          <w:sz w:val="32"/>
          <w:szCs w:val="32"/>
        </w:rPr>
      </w:pPr>
      <w:r>
        <w:rPr>
          <w:rStyle w:val="12"/>
          <w:rFonts w:hint="eastAsia" w:ascii="楷体" w:hAnsi="楷体" w:eastAsia="楷体" w:cs="楷体"/>
          <w:b w:val="0"/>
          <w:bCs w:val="0"/>
          <w:sz w:val="32"/>
          <w:szCs w:val="32"/>
        </w:rPr>
        <w:t>（六）复试程序</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1.确定复试名单，向考生发送复试通知。复试通知发出后，各学科、专业要提前与复试考生取得联系，向考生介绍远程复试的相关要求和平台的使用方法，进行设备调试。</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2.学院组织符合条件的考生参加复试。须至少提前1小时完成设备调试等准备工作，学院研究生招生工作领导小组成员须亲自监督指导。学校研究生招生复试工作领导小组进行监督、检查、指导。</w:t>
      </w:r>
    </w:p>
    <w:p>
      <w:pPr>
        <w:pStyle w:val="4"/>
        <w:spacing w:line="56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3.学院根据初试、复试成绩折合计算后按照由高到低的顺序确定拟录取考生名单并上报研究生院。</w:t>
      </w:r>
    </w:p>
    <w:p>
      <w:pPr>
        <w:pStyle w:val="4"/>
        <w:spacing w:line="560" w:lineRule="exact"/>
        <w:ind w:firstLine="640" w:firstLineChars="200"/>
        <w:jc w:val="both"/>
        <w:rPr>
          <w:rStyle w:val="12"/>
          <w:rFonts w:ascii="仿宋_GB2312" w:eastAsia="仿宋_GB2312"/>
          <w:b w:val="0"/>
          <w:bCs w:val="0"/>
          <w:sz w:val="32"/>
          <w:szCs w:val="32"/>
        </w:rPr>
      </w:pPr>
      <w:r>
        <w:rPr>
          <w:rStyle w:val="12"/>
          <w:rFonts w:hint="eastAsia" w:ascii="黑体" w:hAnsi="黑体" w:eastAsia="黑体"/>
          <w:b w:val="0"/>
          <w:bCs w:val="0"/>
          <w:sz w:val="32"/>
          <w:szCs w:val="32"/>
        </w:rPr>
        <w:t>五、调剂</w:t>
      </w:r>
    </w:p>
    <w:p>
      <w:pPr>
        <w:pStyle w:val="4"/>
        <w:spacing w:line="560" w:lineRule="exact"/>
        <w:ind w:firstLine="555"/>
        <w:jc w:val="both"/>
        <w:rPr>
          <w:rStyle w:val="12"/>
          <w:rFonts w:ascii="楷体" w:hAnsi="楷体" w:eastAsia="楷体" w:cs="楷体"/>
          <w:b w:val="0"/>
          <w:bCs w:val="0"/>
          <w:sz w:val="32"/>
          <w:szCs w:val="32"/>
        </w:rPr>
      </w:pPr>
      <w:r>
        <w:rPr>
          <w:rStyle w:val="12"/>
          <w:rFonts w:hint="eastAsia" w:ascii="楷体" w:hAnsi="楷体" w:eastAsia="楷体" w:cs="楷体"/>
          <w:b w:val="0"/>
          <w:bCs w:val="0"/>
          <w:sz w:val="32"/>
          <w:szCs w:val="32"/>
        </w:rPr>
        <w:t>（一）调剂要求</w:t>
      </w:r>
    </w:p>
    <w:p>
      <w:pPr>
        <w:pStyle w:val="4"/>
        <w:spacing w:line="560" w:lineRule="exact"/>
        <w:ind w:firstLine="640" w:firstLineChars="200"/>
        <w:jc w:val="both"/>
        <w:rPr>
          <w:rFonts w:ascii="仿宋_GB2312" w:eastAsia="仿宋_GB2312"/>
          <w:bCs/>
          <w:sz w:val="32"/>
          <w:szCs w:val="32"/>
        </w:rPr>
      </w:pPr>
      <w:r>
        <w:rPr>
          <w:rFonts w:hint="eastAsia" w:ascii="仿宋_GB2312" w:eastAsia="仿宋_GB2312"/>
          <w:sz w:val="32"/>
          <w:szCs w:val="32"/>
        </w:rPr>
        <w:t>1.申请调剂考生须满足《20</w:t>
      </w:r>
      <w:r>
        <w:rPr>
          <w:rFonts w:ascii="仿宋_GB2312" w:eastAsia="仿宋_GB2312"/>
          <w:sz w:val="32"/>
          <w:szCs w:val="32"/>
        </w:rPr>
        <w:t>2</w:t>
      </w:r>
      <w:r>
        <w:rPr>
          <w:rFonts w:hint="eastAsia" w:ascii="仿宋_GB2312" w:eastAsia="仿宋_GB2312"/>
          <w:sz w:val="32"/>
          <w:szCs w:val="32"/>
        </w:rPr>
        <w:t>2年全国硕士研究生招生工作管理规定》中的考生调剂基本条件。</w:t>
      </w:r>
    </w:p>
    <w:p>
      <w:pPr>
        <w:pStyle w:val="4"/>
        <w:spacing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2.所有调剂考生（既包括接收外单位调剂考生，也包括接收本校内部调剂考生）必须通过教育部指定的“全国硕士研究生招生调剂服务系统”进行。</w:t>
      </w:r>
    </w:p>
    <w:p>
      <w:pPr>
        <w:pStyle w:val="4"/>
        <w:spacing w:line="560" w:lineRule="exact"/>
        <w:ind w:firstLine="555"/>
        <w:jc w:val="both"/>
        <w:rPr>
          <w:rStyle w:val="12"/>
          <w:rFonts w:ascii="楷体" w:hAnsi="楷体" w:eastAsia="楷体" w:cs="楷体"/>
          <w:b w:val="0"/>
          <w:bCs w:val="0"/>
          <w:sz w:val="32"/>
          <w:szCs w:val="32"/>
        </w:rPr>
      </w:pPr>
      <w:r>
        <w:rPr>
          <w:rStyle w:val="12"/>
          <w:rFonts w:hint="eastAsia" w:ascii="楷体" w:hAnsi="楷体" w:eastAsia="楷体" w:cs="楷体"/>
          <w:b w:val="0"/>
          <w:bCs w:val="0"/>
          <w:sz w:val="32"/>
          <w:szCs w:val="32"/>
        </w:rPr>
        <w:t>（二）调剂程序</w:t>
      </w:r>
    </w:p>
    <w:p>
      <w:pPr>
        <w:pStyle w:val="4"/>
        <w:spacing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调剂程序及要求按学校统一安排执行。</w:t>
      </w:r>
    </w:p>
    <w:p>
      <w:pPr>
        <w:pStyle w:val="4"/>
        <w:spacing w:line="560" w:lineRule="exact"/>
        <w:ind w:firstLine="555"/>
        <w:jc w:val="both"/>
        <w:rPr>
          <w:rStyle w:val="12"/>
          <w:rFonts w:ascii="黑体" w:hAnsi="黑体" w:eastAsia="黑体"/>
          <w:b w:val="0"/>
          <w:bCs w:val="0"/>
          <w:sz w:val="32"/>
          <w:szCs w:val="32"/>
        </w:rPr>
      </w:pPr>
      <w:r>
        <w:rPr>
          <w:rStyle w:val="12"/>
          <w:rFonts w:hint="eastAsia" w:ascii="黑体" w:hAnsi="黑体" w:eastAsia="黑体"/>
          <w:b w:val="0"/>
          <w:bCs w:val="0"/>
          <w:sz w:val="32"/>
          <w:szCs w:val="32"/>
        </w:rPr>
        <w:t>六、录取</w:t>
      </w:r>
    </w:p>
    <w:p>
      <w:pPr>
        <w:pStyle w:val="4"/>
        <w:spacing w:line="560" w:lineRule="exact"/>
        <w:ind w:firstLine="555"/>
        <w:jc w:val="both"/>
        <w:rPr>
          <w:rStyle w:val="12"/>
          <w:rFonts w:hint="eastAsia" w:ascii="仿宋_GB2312" w:hAnsi="楷体" w:eastAsia="仿宋_GB2312" w:cs="楷体"/>
          <w:b w:val="0"/>
          <w:bCs w:val="0"/>
          <w:sz w:val="32"/>
          <w:szCs w:val="32"/>
        </w:rPr>
      </w:pPr>
      <w:r>
        <w:rPr>
          <w:rStyle w:val="12"/>
          <w:rFonts w:hint="eastAsia" w:ascii="仿宋_GB2312" w:hAnsi="楷体" w:eastAsia="仿宋_GB2312" w:cs="楷体"/>
          <w:b w:val="0"/>
          <w:bCs w:val="0"/>
          <w:sz w:val="32"/>
          <w:szCs w:val="32"/>
        </w:rPr>
        <w:t>（一）成绩核算</w:t>
      </w:r>
    </w:p>
    <w:p>
      <w:pPr>
        <w:pStyle w:val="4"/>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1.总成绩=初试成绩(500分满分)/5*70%+复试成绩*30%。</w:t>
      </w:r>
    </w:p>
    <w:p>
      <w:pPr>
        <w:pStyle w:val="4"/>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2.总成绩=初试成绩(300分满分)/3*70%+复试成绩*30%。</w:t>
      </w:r>
    </w:p>
    <w:p>
      <w:pPr>
        <w:pStyle w:val="4"/>
        <w:spacing w:line="560" w:lineRule="exact"/>
        <w:ind w:firstLine="555"/>
        <w:jc w:val="both"/>
        <w:rPr>
          <w:rStyle w:val="12"/>
          <w:rFonts w:hint="eastAsia" w:ascii="仿宋_GB2312" w:hAnsi="楷体" w:eastAsia="仿宋_GB2312" w:cs="楷体"/>
          <w:b w:val="0"/>
          <w:bCs w:val="0"/>
          <w:sz w:val="32"/>
          <w:szCs w:val="32"/>
        </w:rPr>
      </w:pPr>
      <w:r>
        <w:rPr>
          <w:rStyle w:val="12"/>
          <w:rFonts w:hint="eastAsia" w:ascii="仿宋_GB2312" w:hAnsi="楷体" w:eastAsia="仿宋_GB2312" w:cs="楷体"/>
          <w:b w:val="0"/>
          <w:bCs w:val="0"/>
          <w:sz w:val="32"/>
          <w:szCs w:val="32"/>
        </w:rPr>
        <w:t>（二）总成绩排名方式</w:t>
      </w:r>
    </w:p>
    <w:p>
      <w:pPr>
        <w:pStyle w:val="4"/>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1.全日制考生和非全日制考生分别按总成绩由高到低排序。</w:t>
      </w:r>
    </w:p>
    <w:p>
      <w:pPr>
        <w:pStyle w:val="4"/>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2.一志愿考生与调剂考生分别按总成绩由高到低排序。</w:t>
      </w:r>
    </w:p>
    <w:p>
      <w:pPr>
        <w:pStyle w:val="4"/>
        <w:spacing w:line="560" w:lineRule="exact"/>
        <w:ind w:firstLine="640" w:firstLineChars="200"/>
        <w:jc w:val="both"/>
        <w:rPr>
          <w:rStyle w:val="12"/>
          <w:rFonts w:ascii="仿宋_GB2312" w:eastAsia="仿宋_GB2312"/>
          <w:b w:val="0"/>
          <w:bCs w:val="0"/>
          <w:sz w:val="32"/>
          <w:szCs w:val="32"/>
        </w:rPr>
      </w:pPr>
      <w:r>
        <w:rPr>
          <w:rStyle w:val="12"/>
          <w:rFonts w:hint="eastAsia" w:ascii="黑体" w:hAnsi="黑体" w:eastAsia="黑体"/>
          <w:b w:val="0"/>
          <w:bCs w:val="0"/>
          <w:sz w:val="32"/>
          <w:szCs w:val="32"/>
        </w:rPr>
        <w:t>七、附则</w:t>
      </w:r>
    </w:p>
    <w:p>
      <w:pPr>
        <w:pStyle w:val="4"/>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（一）本细则由公共管理学院负责解释。</w:t>
      </w:r>
    </w:p>
    <w:p>
      <w:pPr>
        <w:spacing w:line="560" w:lineRule="exact"/>
        <w:ind w:firstLine="640" w:firstLineChars="200"/>
        <w:jc w:val="left"/>
        <w:rPr>
          <w:rFonts w:hint="eastAsia" w:ascii="仿宋_GB2312" w:hAnsi="仿宋" w:eastAsia="仿宋_GB2312" w:cs="宋体"/>
          <w:kern w:val="0"/>
          <w:sz w:val="32"/>
          <w:szCs w:val="32"/>
        </w:rPr>
      </w:pPr>
      <w:r>
        <w:rPr>
          <w:rFonts w:hint="eastAsia" w:ascii="仿宋_GB2312" w:hAnsi="仿宋" w:eastAsia="仿宋_GB2312"/>
          <w:sz w:val="32"/>
          <w:szCs w:val="32"/>
        </w:rPr>
        <w:t>（二）本细则中未尽事宜按照《长春工业大学2022年硕士研究生招生复试录取工作方案》文件执行。</w:t>
      </w:r>
    </w:p>
    <w:p>
      <w:pPr>
        <w:pStyle w:val="4"/>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（三）本细则自发布之日起执行。</w:t>
      </w:r>
    </w:p>
    <w:p>
      <w:pPr>
        <w:pStyle w:val="4"/>
        <w:spacing w:line="560" w:lineRule="exact"/>
        <w:jc w:val="both"/>
        <w:rPr>
          <w:rStyle w:val="12"/>
          <w:rFonts w:hint="eastAsia" w:ascii="仿宋_GB2312" w:hAnsi="仿宋" w:eastAsia="仿宋_GB2312"/>
          <w:sz w:val="32"/>
          <w:szCs w:val="32"/>
        </w:rPr>
      </w:pPr>
    </w:p>
    <w:p>
      <w:pPr>
        <w:spacing w:line="560" w:lineRule="exact"/>
        <w:ind w:firstLine="420" w:firstLineChars="200"/>
        <w:rPr>
          <w:rFonts w:ascii="仿宋_GB2312" w:hAnsi="宋体" w:eastAsia="仿宋_GB2312" w:cs="宋体"/>
          <w:b/>
          <w:bCs/>
          <w:kern w:val="0"/>
          <w:sz w:val="32"/>
          <w:szCs w:val="32"/>
        </w:rPr>
      </w:pPr>
      <w:r>
        <w:rPr>
          <w:rFonts w:hint="eastAsia"/>
        </w:rPr>
        <w:t xml:space="preserve">     </w:t>
      </w:r>
      <w:r>
        <w:t xml:space="preserve">                                            </w:t>
      </w:r>
    </w:p>
    <w:p>
      <w:pPr>
        <w:rPr>
          <w:rFonts w:ascii="仿宋_GB2312" w:hAnsi="宋体" w:eastAsia="仿宋_GB2312" w:cs="宋体"/>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23A2"/>
    <w:rsid w:val="00001120"/>
    <w:rsid w:val="000058B9"/>
    <w:rsid w:val="000F1B8F"/>
    <w:rsid w:val="001141C3"/>
    <w:rsid w:val="0012051E"/>
    <w:rsid w:val="001A02A2"/>
    <w:rsid w:val="001A6126"/>
    <w:rsid w:val="001B3893"/>
    <w:rsid w:val="001F632B"/>
    <w:rsid w:val="002323A2"/>
    <w:rsid w:val="00266B01"/>
    <w:rsid w:val="00276762"/>
    <w:rsid w:val="002D2B0F"/>
    <w:rsid w:val="003458CA"/>
    <w:rsid w:val="0038400F"/>
    <w:rsid w:val="003C5EF2"/>
    <w:rsid w:val="0048345D"/>
    <w:rsid w:val="004D1B6F"/>
    <w:rsid w:val="00540EFD"/>
    <w:rsid w:val="00555B4A"/>
    <w:rsid w:val="006336B3"/>
    <w:rsid w:val="006345F5"/>
    <w:rsid w:val="00653A2A"/>
    <w:rsid w:val="00681D6C"/>
    <w:rsid w:val="006B651C"/>
    <w:rsid w:val="006C42F6"/>
    <w:rsid w:val="006E3DC9"/>
    <w:rsid w:val="00711FDF"/>
    <w:rsid w:val="00716CA7"/>
    <w:rsid w:val="00765DEC"/>
    <w:rsid w:val="007750A0"/>
    <w:rsid w:val="007C21F9"/>
    <w:rsid w:val="007E3D79"/>
    <w:rsid w:val="00837062"/>
    <w:rsid w:val="0087353E"/>
    <w:rsid w:val="00895A14"/>
    <w:rsid w:val="008B1D02"/>
    <w:rsid w:val="009114AD"/>
    <w:rsid w:val="0093051F"/>
    <w:rsid w:val="00935385"/>
    <w:rsid w:val="00975C67"/>
    <w:rsid w:val="009B1210"/>
    <w:rsid w:val="009C5EEB"/>
    <w:rsid w:val="00A054DC"/>
    <w:rsid w:val="00A14A6E"/>
    <w:rsid w:val="00A25304"/>
    <w:rsid w:val="00A84497"/>
    <w:rsid w:val="00AC000B"/>
    <w:rsid w:val="00AC1533"/>
    <w:rsid w:val="00AC6F61"/>
    <w:rsid w:val="00B51352"/>
    <w:rsid w:val="00BB513C"/>
    <w:rsid w:val="00BD66A7"/>
    <w:rsid w:val="00BD6AD1"/>
    <w:rsid w:val="00C028B2"/>
    <w:rsid w:val="00C17BC2"/>
    <w:rsid w:val="00D105C1"/>
    <w:rsid w:val="00D94A2E"/>
    <w:rsid w:val="00DC6B52"/>
    <w:rsid w:val="00DE00F9"/>
    <w:rsid w:val="00DE1787"/>
    <w:rsid w:val="00DF5A03"/>
    <w:rsid w:val="00E14929"/>
    <w:rsid w:val="00E358C5"/>
    <w:rsid w:val="00E715F8"/>
    <w:rsid w:val="00EE43B7"/>
    <w:rsid w:val="00F04D1E"/>
    <w:rsid w:val="00F06BF9"/>
    <w:rsid w:val="00F13B32"/>
    <w:rsid w:val="00F61C87"/>
    <w:rsid w:val="00F934B0"/>
    <w:rsid w:val="00FB7C41"/>
    <w:rsid w:val="053E52EF"/>
    <w:rsid w:val="22E93D95"/>
    <w:rsid w:val="2C225C00"/>
    <w:rsid w:val="43C86812"/>
    <w:rsid w:val="454436CF"/>
    <w:rsid w:val="5AF0132A"/>
    <w:rsid w:val="6856257A"/>
    <w:rsid w:val="7A5E79EB"/>
    <w:rsid w:val="7EE20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szCs w:val="24"/>
    </w:rPr>
  </w:style>
  <w:style w:type="character" w:styleId="7">
    <w:name w:val="FollowedHyperlink"/>
    <w:basedOn w:val="6"/>
    <w:semiHidden/>
    <w:unhideWhenUsed/>
    <w:qFormat/>
    <w:uiPriority w:val="99"/>
    <w:rPr>
      <w:rFonts w:hint="eastAsia" w:ascii="微软雅黑" w:hAnsi="微软雅黑" w:eastAsia="微软雅黑" w:cs="微软雅黑"/>
      <w:color w:val="232323"/>
      <w:sz w:val="19"/>
      <w:szCs w:val="19"/>
      <w:u w:val="none"/>
    </w:rPr>
  </w:style>
  <w:style w:type="character" w:styleId="8">
    <w:name w:val="Hyperlink"/>
    <w:basedOn w:val="6"/>
    <w:semiHidden/>
    <w:unhideWhenUsed/>
    <w:qFormat/>
    <w:uiPriority w:val="99"/>
    <w:rPr>
      <w:rFonts w:ascii="微软雅黑" w:hAnsi="微软雅黑" w:eastAsia="微软雅黑" w:cs="微软雅黑"/>
      <w:color w:val="232323"/>
      <w:sz w:val="19"/>
      <w:szCs w:val="19"/>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15"/>
    <w:basedOn w:val="6"/>
    <w:qFormat/>
    <w:uiPriority w:val="0"/>
    <w:rPr>
      <w:rFonts w:hint="default" w:ascii="Times New Roman" w:hAnsi="Times New Roman" w:cs="Times New Roman"/>
      <w:b/>
      <w:bCs/>
    </w:rPr>
  </w:style>
  <w:style w:type="character" w:customStyle="1" w:styleId="13">
    <w:name w:val="news_title"/>
    <w:basedOn w:val="6"/>
    <w:qFormat/>
    <w:uiPriority w:val="0"/>
  </w:style>
  <w:style w:type="character" w:customStyle="1" w:styleId="14">
    <w:name w:val="tp"/>
    <w:basedOn w:val="6"/>
    <w:qFormat/>
    <w:uiPriority w:val="0"/>
  </w:style>
  <w:style w:type="character" w:customStyle="1" w:styleId="15">
    <w:name w:val="item-name"/>
    <w:basedOn w:val="6"/>
    <w:qFormat/>
    <w:uiPriority w:val="0"/>
  </w:style>
  <w:style w:type="character" w:customStyle="1" w:styleId="16">
    <w:name w:val="item-name1"/>
    <w:basedOn w:val="6"/>
    <w:qFormat/>
    <w:uiPriority w:val="0"/>
  </w:style>
  <w:style w:type="character" w:customStyle="1" w:styleId="17">
    <w:name w:val="item-name2"/>
    <w:basedOn w:val="6"/>
    <w:qFormat/>
    <w:uiPriority w:val="0"/>
  </w:style>
  <w:style w:type="character" w:customStyle="1" w:styleId="18">
    <w:name w:val="item-name3"/>
    <w:basedOn w:val="6"/>
    <w:qFormat/>
    <w:uiPriority w:val="0"/>
  </w:style>
  <w:style w:type="character" w:customStyle="1" w:styleId="19">
    <w:name w:val="bt"/>
    <w:basedOn w:val="6"/>
    <w:qFormat/>
    <w:uiPriority w:val="0"/>
  </w:style>
  <w:style w:type="character" w:customStyle="1" w:styleId="20">
    <w:name w:val="news_meta"/>
    <w:basedOn w:val="6"/>
    <w:qFormat/>
    <w:uiPriority w:val="0"/>
  </w:style>
  <w:style w:type="character" w:customStyle="1" w:styleId="21">
    <w:name w:val="column-name2"/>
    <w:basedOn w:val="6"/>
    <w:qFormat/>
    <w:uiPriority w:val="0"/>
    <w:rPr>
      <w:color w:val="124D83"/>
    </w:rPr>
  </w:style>
  <w:style w:type="character" w:customStyle="1" w:styleId="22">
    <w:name w:val="column-name3"/>
    <w:basedOn w:val="6"/>
    <w:qFormat/>
    <w:uiPriority w:val="0"/>
    <w:rPr>
      <w:color w:val="124D83"/>
    </w:rPr>
  </w:style>
  <w:style w:type="character" w:customStyle="1" w:styleId="23">
    <w:name w:val="column-name4"/>
    <w:basedOn w:val="6"/>
    <w:qFormat/>
    <w:uiPriority w:val="0"/>
    <w:rPr>
      <w:color w:val="124D83"/>
    </w:rPr>
  </w:style>
  <w:style w:type="character" w:customStyle="1" w:styleId="24">
    <w:name w:val="column-name5"/>
    <w:basedOn w:val="6"/>
    <w:qFormat/>
    <w:uiPriority w:val="0"/>
    <w:rPr>
      <w:color w:val="124D83"/>
    </w:rPr>
  </w:style>
  <w:style w:type="character" w:customStyle="1" w:styleId="25">
    <w:name w:val="column-name6"/>
    <w:basedOn w:val="6"/>
    <w:qFormat/>
    <w:uiPriority w:val="0"/>
    <w:rPr>
      <w:color w:val="124D83"/>
    </w:rPr>
  </w:style>
  <w:style w:type="character" w:customStyle="1" w:styleId="26">
    <w:name w:val="column-name"/>
    <w:basedOn w:val="6"/>
    <w:qFormat/>
    <w:uiPriority w:val="0"/>
    <w:rPr>
      <w:color w:val="124D83"/>
    </w:rPr>
  </w:style>
  <w:style w:type="character" w:customStyle="1" w:styleId="27">
    <w:name w:val="column-name1"/>
    <w:basedOn w:val="6"/>
    <w:qFormat/>
    <w:uiPriority w:val="0"/>
    <w:rPr>
      <w:color w:val="124D8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768</Words>
  <Characters>4379</Characters>
  <Lines>36</Lines>
  <Paragraphs>10</Paragraphs>
  <TotalTime>1</TotalTime>
  <ScaleCrop>false</ScaleCrop>
  <LinksUpToDate>false</LinksUpToDate>
  <CharactersWithSpaces>5137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2022-03-25T02:55:00Z</dcterms:created>
  <dc:creator>JJGL</dc:creator>
  <cp:lastModifiedBy>蔡德峰</cp:lastModifiedBy>
  <dcterms:modified xsi:type="dcterms:W3CDTF">2022-04-02T00:24:35Z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92F3C1333530485B96226ED2B68E02A1</vt:lpwstr>
  </property>
</Properties>
</file>