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4"/>
          <w:szCs w:val="24"/>
        </w:rPr>
      </w:pPr>
      <w:r>
        <w:rPr>
          <w:rFonts w:hint="eastAsia" w:ascii="黑体" w:hAnsi="黑体" w:eastAsia="黑体" w:cs="黑体"/>
          <w:sz w:val="28"/>
          <w:szCs w:val="28"/>
        </w:rPr>
        <w:t>资源与环境工程学院 2022年硕士研究生招生复试工作细则</w:t>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"http://ahdxzyyhjxy.superlib.libsou.com/info/"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fldChar w:fldCharType="end"/>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"http://ahdxzyyhjxy.superlib.libsou.com/info/" \o "分享到QQ空间"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fldChar w:fldCharType="end"/>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"http://ahdxzyyhjxy.superlib.libsou.com/info/" \o "分享到新浪微博"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fldChar w:fldCharType="end"/>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"http://ahdxzyyhjxy.superlib.libsou.com/info/" \o "分享到腾讯微博"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fldChar w:fldCharType="end"/>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"http://ahdxzyyhjxy.superlib.libsou.com/info/" \o "分享到人人网"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fldChar w:fldCharType="end"/>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"http://ahdxzyyhjxy.superlib.libsou.com/info/" \o "分享到微信"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为贯彻习近平总书记重要批示指示精神，落实国务院关于新型冠状病毒感染的肺炎疫情防控部署要求，根据教育部、安徽省教育厅、安徽大学相关规定及会议精神，在确保安全性、公平性和科学性的基础上,结合实际，稳妥做好我院</w:t>
      </w:r>
      <w:r>
        <w:rPr>
          <w:rFonts w:hint="eastAsia" w:asciiTheme="majorEastAsia" w:hAnsiTheme="majorEastAsia" w:eastAsiaTheme="majorEastAsia" w:cstheme="majorEastAsia"/>
          <w:sz w:val="24"/>
          <w:szCs w:val="24"/>
          <w:lang w:val="en-US" w:eastAsia="zh-CN"/>
        </w:rPr>
        <w:t>2022</w:t>
      </w:r>
      <w:r>
        <w:rPr>
          <w:rFonts w:hint="eastAsia" w:asciiTheme="majorEastAsia" w:hAnsiTheme="majorEastAsia" w:eastAsiaTheme="majorEastAsia" w:cstheme="majorEastAsia"/>
          <w:sz w:val="24"/>
          <w:szCs w:val="24"/>
          <w:lang w:val="en-US" w:eastAsia="zh-CN"/>
        </w:rPr>
        <w:t>年硕士研究生招生复试与录取工作，制定本细则。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一、复试资格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（一）复试差额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复试采取差额形式，差额比例一般不低于120%，生态学复试分数线300分，环境科学与工程复试分数线289分，资源与环境复试分数线280分。本年度资源与环境专硕招生110人，含与滁州学院联合培养20人、与环境部华南所联合培养5人、“信息材料与智能感知”安徽省实验室6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（二）复试资格审查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根据教育部有关文件规定，考生的报名资格审查在复试中进行。学院研究生招生工作小组指定专人负责资格审查工作。凡未接受资格审查或资格审查未通过的考生不得参加复试。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考生须在2022年3月29日下午17:00前通过面试平台向所报考研究生培养单位提交以下材料（原件拍照或清晰扫描件电子版，按顺序编号，并将文件打包命名为“准考证号+姓名+资源与环境工程学院”）：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 准考证。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 二代身份证（正反两面）。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 学历证书、学位证书（应届生提供学生证）；复试时尚未取得本科毕业证书的自考和网络教育考生，须凭颁发毕业证书的省级高等教育自学考试办公室或网络教育高校出具的相关证明方可参加复试。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 大学期间成绩单原件或档案中成绩单复印件（加盖档案管理单位红章，应届本科毕业生加盖所在学校教务部门公章）。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 报考“退役大学生士兵”专项计划的考生应提交本人《入伍批准书》和《退出现役证》。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6. 科研成果、英语水平、获奖证书、毕业论文（应届生可提供毕业论文大纲）等证明学术才能的材料，以及各培养单位要求提供的相关材料。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7. 复试考生本人签字的《考生诚信承诺书》（从我校研究生院网站“下载专区”下载）。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二、计分办法与复试安排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（一）计分办法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面试满分为100分。面试侧重综合性、开放性的能力型测试，主要考核考生的综合分析、语言表达、外语听说等能力。同时通过考生提供的材料，</w:t>
      </w:r>
      <w:bookmarkStart w:id="0" w:name="_Hlk37331319"/>
      <w:r>
        <w:rPr>
          <w:rFonts w:hint="eastAsia" w:asciiTheme="majorEastAsia" w:hAnsiTheme="majorEastAsia" w:eastAsiaTheme="majorEastAsia" w:cstheme="majorEastAsia"/>
          <w:sz w:val="24"/>
          <w:szCs w:val="24"/>
          <w:lang w:val="en-US" w:eastAsia="zh-CN"/>
        </w:rPr>
        <w:t>加强对考生既往学业、一贯表现、科研能力、综合素质和思想品德等情况的全面考查</w:t>
      </w:r>
      <w:bookmarkEnd w:id="0"/>
      <w:r>
        <w:rPr>
          <w:rFonts w:hint="eastAsia" w:asciiTheme="majorEastAsia" w:hAnsiTheme="majorEastAsia" w:eastAsiaTheme="majorEastAsia" w:cstheme="maj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面试成绩由两部分组成：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专业面试（80%）：面试专家组成员主要以提问、考生随机抽取试题的方式对考生进行面试，题目参照《安徽大学2022年硕士研究生招生专业目录》上列出的复试科目内容范围，注重加强考察考生的专业素养与创新能力。每位考生面试时间不少于20分钟（专业知识面试时间不少于10分钟）。面试网络出现卡顿超过三分钟，面试时间顺延。面试专家组成员依据考生面试表现当场记名评分：每位考生的面试得分为专家组所有成员记名评分的平均分（消除组间偏差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综合素质（20%）：面试专家组根据考生提供的大学学习成绩单、毕业论文、科研成果、英语水平、获奖证书等补充材料评分。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面试过程实行全程录屏录像，面试现场录音录像，专人做好面试记录、评分表存档等工作。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（二）复试安排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复试采用网络远程方式，即远程通过互联网视频面试，复试系统平台为云考场，考生可点击链接：https://down.yunkaoai.com/下载并安装App或登录系统网址：https://v2-ykc-exam.yunkaoai.com/user/login/AHUEdu，使用指南见附件。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考生可加入复试通知QQ群：521352697。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网络远程视频面试组织程序如下：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所有参加复试的考生须在远程面试当天留充足时间，备好一台带摄像头、麦克风的电脑，以及一部智能手机。建议考生尽可能做好三种网络准备方案：有线网络、无线网络、手机热点，建议优先使用有线网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3月30日，进行平台模拟测试。考生可通过平台内“专业公告”查看注意事项、模拟日程、正式复试日程等内容。候考官在候考间先进行群体模拟，再由主考官邀请每位考生进入面试间模拟，重点测试视频、音频、双机位影像等，每位考生模拟时间为2-3分钟。若出现异常情况且模拟不成功的考生，在本轮模拟结束后，由相关工作人员集中电话摸查问题，并进行处理。模拟前一天，工作人员在云考场平台设置好模拟考场，考生可提前登录云考场查看自己的模拟考场和模拟时间段，再按时进入候考间模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3月31日，进行生态学、环境科学与工程专业复试；4月1日，进行资源与环境专业复试。考生需保持手机通讯畅通，按规定时间提前登录复试系统平台，平台将随机确定考生的面试组号和面试序号。面试当天，考生按规定时间登录复试系统平台，通过“人脸识别”、“人证识别”进入考场。面试开始前，由面试专家组组长以随机抽取的方式决定各组专家的面试组号；面试时，各面试专家组按面试序号对考生进行面试，考生随机抽取面试题目作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面试结束后，我院向研究生招生办公室报送各考生面试专家评分表及评分汇总表（由组长签名纸质一份，电子档一份），由研究生招生办公室根据各面试组考生的组内平均分与组间平均分之差，对组间偏差进行统一校正，消除组间偏差后的成绩为各考生的面试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（三）加试情况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没有本科学历证书的考生（普通高等学校应届本科毕业生除外），应当加试两门与报考专业相关的本科主干课程。加试由我院线上组织并监考，在规定时间将笔试试题电子版通过屏幕共享给考生，考生在“双机位”环境下开卷考试（不可查看电子设备）。每门课程考试时间60~120分钟，满分为100分。加试的每门课程得分达到60分为合格，不计入总得分。考生在加试笔试期间，网络卡顿超过10分钟，则需重新组织换题考试。考生务必本人参加开卷考试，开学后将进行笔迹比对，如发现有****行为将会被取消成绩和录取资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lang w:val="en-US" w:eastAsia="zh-CN"/>
        </w:rPr>
        <w:t>三、录取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（一）考生总得分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考生的初试总分(初试政治理论课、外国语课、业务课一和业务课二成绩)、复试总分分别当量折算后相加即为考生总得分。考生总得分计算办法如下：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 初试卷面总分为500分的考生，初试成绩除以5之后的得分，乘以60%，即为初试当量折算分。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 初试卷面总分为300分的考生，初试成绩除以3之后的得分，乘以60%，即为初试当量折算分。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 考生专业面试和综合素质总得分乘以40%，即为复试当量折算分。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 考生总得分为初试当量折算分与复试当量折算分之和。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 政策性加分，计入初试成绩总分，折算为百分制乘以60%后计入考生总得分（符合教育部加分规定的考生需在规定时间向学校研招办提交书面证明材料）。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6. 参加“退役大学生士兵”专项计划考生，对初试总分未达到国家线，可向我校申请调剂到普通计划，按规定享受初试加分政策：“高校学生应征入伍服现役退役，达到报考条件后，3 年内参加全国硕士研究生招生考试的考生，初试总分加10分，同等条件下优先录取”。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7.非全日制硕士研究生招收在职定向就业人员。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二）学校研究生招生办公室按一级学科根据招生计划、总得分高低，依次确定拟录取名单（考生的总得分相同时，按初试成绩总分高低依次录取；考生的总得分、初试成绩总分均相同时，按复试面试得分高低依次录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（三）有以下情况之一的考生，不予录取：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 复试面试或加试者低于60分的。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 思想政治素质和品德考核不合格的。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 已接受其它招生单位“待录取”的。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 资格审查未通过或提供虚假信息的。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 网络远程面试时有违规行为的。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四、体检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拟录取考生在开学后进行体检。体检标准参照教育部、原卫生部、中国残联印发的《普通高等学校招生体检工作指导意见》（教学〔2003〕3号）要求，按照《教育部办公厅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 号）规定执行。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sz w:val="24"/>
          <w:szCs w:val="24"/>
        </w:rPr>
      </w:pPr>
      <w:bookmarkStart w:id="1" w:name="_GoBack"/>
      <w:r>
        <w:rPr>
          <w:rFonts w:hint="eastAsia" w:asciiTheme="majorEastAsia" w:hAnsiTheme="majorEastAsia" w:eastAsiaTheme="majorEastAsia" w:cstheme="majorEastAsia"/>
          <w:b/>
          <w:bCs/>
          <w:sz w:val="24"/>
          <w:szCs w:val="24"/>
          <w:lang w:val="en-US" w:eastAsia="zh-CN"/>
        </w:rPr>
        <w:t>五、其它</w:t>
      </w:r>
    </w:p>
    <w:bookmarkEnd w:id="1"/>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一）招生计划、复试名单、拟录取名单等在安徽大学研究生院网站公示，网址：http://yz.ahu.edu.cn。对复试和录取工作全过程涉及的违法违规行为的举报，由督查组统一受理并按照有关规定进行查处（监督电话：0551—63861581，电子邮箱：jwb@ahu.edu.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（二）拟录取的研究生确定后可进行预备性师生互选，正式互选自新生入学复查合格后至开学两周内完成。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（四）研究生新生学业奖学金的评定按复试批次先后依考生总得分高低排序确定。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（五）其他未尽事宜由学院招生工作领导小组研究决定。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C5F2C"/>
    <w:rsid w:val="050C5F2C"/>
    <w:rsid w:val="2F96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2022-03-29T02:21:00Z</dcterms:created>
  <dc:creator>Administrator</dc:creator>
  <cp:lastModifiedBy>Administrator</cp:lastModifiedBy>
  <dcterms:modified xsi:type="dcterms:W3CDTF">2022-03-29T02:28:04Z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7D4A04DCF7CA4925A4BAF8D7A1FBBF5B</vt:lpwstr>
  </property>
</Properties>
</file>