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dotted" w:color="DCDCDC" w:sz="4" w:space="9"/>
        </w:pBdr>
        <w:spacing w:line="351" w:lineRule="atLeast"/>
        <w:ind w:left="250" w:right="250"/>
        <w:jc w:val="center"/>
        <w:outlineLvl w:val="1"/>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外国语学院202</w:t>
      </w:r>
      <w:r>
        <w:rPr>
          <w:rFonts w:hint="eastAsia" w:ascii="微软雅黑" w:hAnsi="微软雅黑" w:eastAsia="微软雅黑" w:cs="宋体"/>
          <w:b/>
          <w:bCs/>
          <w:color w:val="333333"/>
          <w:kern w:val="0"/>
          <w:sz w:val="25"/>
          <w:szCs w:val="25"/>
          <w:lang w:val="en-US" w:eastAsia="zh-CN"/>
        </w:rPr>
        <w:t>2</w:t>
      </w:r>
      <w:r>
        <w:rPr>
          <w:rFonts w:hint="eastAsia" w:ascii="微软雅黑" w:hAnsi="微软雅黑" w:eastAsia="微软雅黑" w:cs="宋体"/>
          <w:b/>
          <w:bCs/>
          <w:color w:val="333333"/>
          <w:kern w:val="0"/>
          <w:sz w:val="25"/>
          <w:szCs w:val="25"/>
        </w:rPr>
        <w:t>年硕士研究生复试工作安排（调剂）</w:t>
      </w:r>
    </w:p>
    <w:p>
      <w:pPr>
        <w:widowControl/>
        <w:shd w:val="clear" w:color="auto" w:fill="FFFFFF"/>
        <w:spacing w:after="125" w:line="360" w:lineRule="atLeast"/>
        <w:ind w:firstLine="480"/>
        <w:jc w:val="left"/>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lang w:eastAsia="zh-CN"/>
        </w:rPr>
        <w:t>为在疫情防控背景下做好我院</w:t>
      </w:r>
      <w:r>
        <w:rPr>
          <w:rFonts w:hint="default" w:ascii="微软雅黑" w:hAnsi="微软雅黑" w:eastAsia="微软雅黑" w:cs="宋体"/>
          <w:color w:val="333333"/>
          <w:kern w:val="0"/>
          <w:sz w:val="20"/>
          <w:szCs w:val="20"/>
          <w:lang w:eastAsia="zh-CN"/>
        </w:rPr>
        <w:t>2022年硕士研究生复试工作，根据教育部学生司《关于做好2022年全国硕士研究生招生录取工作的通知》（教学司[2022]4号）</w:t>
      </w:r>
      <w:r>
        <w:rPr>
          <w:rFonts w:hint="eastAsia" w:ascii="微软雅黑" w:hAnsi="微软雅黑" w:eastAsia="微软雅黑" w:cs="宋体"/>
          <w:color w:val="333333"/>
          <w:kern w:val="0"/>
          <w:sz w:val="20"/>
          <w:szCs w:val="20"/>
        </w:rPr>
        <w:t>和《河北师范大学关于做好202</w:t>
      </w:r>
      <w:r>
        <w:rPr>
          <w:rFonts w:hint="eastAsia" w:ascii="微软雅黑" w:hAnsi="微软雅黑" w:eastAsia="微软雅黑" w:cs="宋体"/>
          <w:color w:val="333333"/>
          <w:kern w:val="0"/>
          <w:sz w:val="20"/>
          <w:szCs w:val="20"/>
          <w:lang w:val="en-US" w:eastAsia="zh-CN"/>
        </w:rPr>
        <w:t>2</w:t>
      </w:r>
      <w:r>
        <w:rPr>
          <w:rFonts w:hint="eastAsia" w:ascii="微软雅黑" w:hAnsi="微软雅黑" w:eastAsia="微软雅黑" w:cs="宋体"/>
          <w:color w:val="333333"/>
          <w:kern w:val="0"/>
          <w:sz w:val="20"/>
          <w:szCs w:val="20"/>
        </w:rPr>
        <w:t>年硕士研究生</w:t>
      </w:r>
      <w:r>
        <w:rPr>
          <w:rFonts w:hint="eastAsia" w:ascii="微软雅黑" w:hAnsi="微软雅黑" w:eastAsia="微软雅黑" w:cs="宋体"/>
          <w:color w:val="333333"/>
          <w:kern w:val="0"/>
          <w:sz w:val="20"/>
          <w:szCs w:val="20"/>
          <w:lang w:eastAsia="zh-CN"/>
        </w:rPr>
        <w:t>招生考试</w:t>
      </w:r>
      <w:r>
        <w:rPr>
          <w:rFonts w:hint="eastAsia" w:ascii="微软雅黑" w:hAnsi="微软雅黑" w:eastAsia="微软雅黑" w:cs="宋体"/>
          <w:color w:val="333333"/>
          <w:kern w:val="0"/>
          <w:sz w:val="20"/>
          <w:szCs w:val="20"/>
        </w:rPr>
        <w:t>复试</w:t>
      </w:r>
      <w:r>
        <w:rPr>
          <w:rFonts w:hint="eastAsia" w:ascii="微软雅黑" w:hAnsi="微软雅黑" w:eastAsia="微软雅黑" w:cs="宋体"/>
          <w:color w:val="333333"/>
          <w:kern w:val="0"/>
          <w:sz w:val="20"/>
          <w:szCs w:val="20"/>
          <w:lang w:eastAsia="zh-CN"/>
        </w:rPr>
        <w:t>准备</w:t>
      </w:r>
      <w:r>
        <w:rPr>
          <w:rFonts w:hint="eastAsia" w:ascii="微软雅黑" w:hAnsi="微软雅黑" w:eastAsia="微软雅黑" w:cs="宋体"/>
          <w:color w:val="333333"/>
          <w:kern w:val="0"/>
          <w:sz w:val="20"/>
          <w:szCs w:val="20"/>
        </w:rPr>
        <w:t>工作的通知》等文件要求，我院202</w:t>
      </w:r>
      <w:r>
        <w:rPr>
          <w:rFonts w:hint="eastAsia" w:ascii="微软雅黑" w:hAnsi="微软雅黑" w:eastAsia="微软雅黑" w:cs="宋体"/>
          <w:color w:val="333333"/>
          <w:kern w:val="0"/>
          <w:sz w:val="20"/>
          <w:szCs w:val="20"/>
          <w:lang w:val="en-US" w:eastAsia="zh-CN"/>
        </w:rPr>
        <w:t>2</w:t>
      </w:r>
      <w:r>
        <w:rPr>
          <w:rFonts w:hint="eastAsia" w:ascii="微软雅黑" w:hAnsi="微软雅黑" w:eastAsia="微软雅黑" w:cs="宋体"/>
          <w:color w:val="333333"/>
          <w:kern w:val="0"/>
          <w:sz w:val="20"/>
          <w:szCs w:val="20"/>
        </w:rPr>
        <w:t>年硕士研究生招生考试复试工作具体安排如下：</w:t>
      </w:r>
    </w:p>
    <w:p>
      <w:pPr>
        <w:widowControl/>
        <w:shd w:val="clear" w:color="auto" w:fill="FFFFFF"/>
        <w:spacing w:after="125" w:line="360" w:lineRule="atLeast"/>
        <w:ind w:firstLine="480"/>
        <w:jc w:val="left"/>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一、复试准备</w:t>
      </w:r>
    </w:p>
    <w:p>
      <w:pPr>
        <w:widowControl/>
        <w:shd w:val="clear" w:color="auto" w:fill="FFFFFF"/>
        <w:spacing w:after="125" w:line="360" w:lineRule="atLeast"/>
        <w:ind w:firstLine="480"/>
        <w:jc w:val="left"/>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我院各专业统一采用网络远程复试，复试平台为学信网“研招远程复试系统”，同时选用阿里钉钉作为备用复试平台。网络远程复试，均需在视频连线之下进行，所需设备及环境要求详见学校以下相关通知。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lang w:val="en-US" w:eastAsia="zh-CN"/>
        </w:rPr>
        <w:t xml:space="preserve">    </w:t>
      </w:r>
      <w:r>
        <w:rPr>
          <w:rFonts w:hint="eastAsia" w:ascii="微软雅黑" w:hAnsi="微软雅黑" w:eastAsia="微软雅黑" w:cs="宋体"/>
          <w:color w:val="333333"/>
          <w:kern w:val="0"/>
          <w:sz w:val="20"/>
          <w:szCs w:val="20"/>
        </w:rPr>
        <w:t>1. 考生须认真学习、研究《招生远程面试系统考生操作手册》（登录招生远程面试系统，可下载最新考生操作手册）、《河北师范大学关于做好2022年硕士研究生招生考试复试准备工作的通知</w:t>
      </w:r>
      <w:r>
        <w:rPr>
          <w:rFonts w:hint="eastAsia" w:ascii="微软雅黑" w:hAnsi="微软雅黑" w:eastAsia="微软雅黑" w:cs="宋体"/>
          <w:color w:val="333333"/>
          <w:kern w:val="0"/>
          <w:sz w:val="20"/>
          <w:szCs w:val="20"/>
          <w:lang w:eastAsia="zh-CN"/>
        </w:rPr>
        <w:t>》</w:t>
      </w:r>
      <w:r>
        <w:rPr>
          <w:rFonts w:hint="eastAsia" w:ascii="微软雅黑" w:hAnsi="微软雅黑" w:eastAsia="微软雅黑" w:cs="宋体"/>
          <w:color w:val="333333"/>
          <w:kern w:val="0"/>
          <w:sz w:val="20"/>
          <w:szCs w:val="20"/>
        </w:rPr>
        <w:t>和《河北师范大学2022年硕士研究生复试录取办法》（见河北师范大学研究生院网站），务必按照手册和通知要求进行软、硬件等面试条件的准备，确保调试效果，熟练操作研</w:t>
      </w:r>
      <w:r>
        <w:rPr>
          <w:rFonts w:hint="eastAsia" w:ascii="微软雅黑" w:hAnsi="微软雅黑" w:eastAsia="微软雅黑" w:cs="宋体"/>
          <w:color w:val="333333"/>
          <w:kern w:val="0"/>
          <w:sz w:val="20"/>
          <w:szCs w:val="20"/>
          <w:lang w:eastAsia="zh-CN"/>
        </w:rPr>
        <w:t>招</w:t>
      </w:r>
      <w:r>
        <w:rPr>
          <w:rFonts w:hint="eastAsia" w:ascii="微软雅黑" w:hAnsi="微软雅黑" w:eastAsia="微软雅黑" w:cs="宋体"/>
          <w:color w:val="333333"/>
          <w:kern w:val="0"/>
          <w:sz w:val="20"/>
          <w:szCs w:val="20"/>
        </w:rPr>
        <w:t>远程复试系统（包括电脑端和手机端）。</w:t>
      </w:r>
    </w:p>
    <w:p>
      <w:pPr>
        <w:widowControl/>
        <w:numPr>
          <w:ilvl w:val="0"/>
          <w:numId w:val="2"/>
        </w:numPr>
        <w:shd w:val="clear" w:color="auto" w:fill="FFFFFF"/>
        <w:spacing w:after="125" w:line="360" w:lineRule="atLeast"/>
        <w:ind w:left="0" w:leftChars="0" w:firstLine="418" w:firstLineChars="209"/>
        <w:jc w:val="left"/>
        <w:rPr>
          <w:rFonts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highlight w:val="none"/>
        </w:rPr>
        <w:t>4月</w:t>
      </w:r>
      <w:r>
        <w:rPr>
          <w:rFonts w:hint="eastAsia" w:ascii="微软雅黑" w:hAnsi="微软雅黑" w:eastAsia="微软雅黑" w:cs="宋体"/>
          <w:color w:val="333333"/>
          <w:kern w:val="0"/>
          <w:sz w:val="20"/>
          <w:szCs w:val="20"/>
          <w:highlight w:val="none"/>
          <w:lang w:val="en-US" w:eastAsia="zh-CN"/>
        </w:rPr>
        <w:t>7</w:t>
      </w:r>
      <w:r>
        <w:rPr>
          <w:rFonts w:hint="eastAsia" w:ascii="微软雅黑" w:hAnsi="微软雅黑" w:eastAsia="微软雅黑" w:cs="宋体"/>
          <w:color w:val="333333"/>
          <w:kern w:val="0"/>
          <w:sz w:val="20"/>
          <w:szCs w:val="20"/>
          <w:highlight w:val="none"/>
        </w:rPr>
        <w:t>日</w:t>
      </w:r>
      <w:r>
        <w:rPr>
          <w:rFonts w:hint="eastAsia" w:ascii="微软雅黑" w:hAnsi="微软雅黑" w:eastAsia="微软雅黑" w:cs="宋体"/>
          <w:color w:val="333333"/>
          <w:kern w:val="0"/>
          <w:sz w:val="20"/>
          <w:szCs w:val="20"/>
        </w:rPr>
        <w:t>组织考生构建钉钉沟通通道，请各位考生密切关注</w:t>
      </w:r>
      <w:r>
        <w:rPr>
          <w:rFonts w:hint="eastAsia" w:ascii="微软雅黑" w:hAnsi="微软雅黑" w:eastAsia="微软雅黑" w:cs="宋体"/>
          <w:color w:val="333333"/>
          <w:kern w:val="0"/>
          <w:sz w:val="20"/>
          <w:szCs w:val="20"/>
          <w:lang w:eastAsia="zh-CN"/>
        </w:rPr>
        <w:t>，</w:t>
      </w:r>
      <w:bookmarkStart w:id="0" w:name="_GoBack"/>
      <w:bookmarkEnd w:id="0"/>
      <w:r>
        <w:rPr>
          <w:rFonts w:hint="eastAsia" w:ascii="微软雅黑" w:hAnsi="微软雅黑" w:eastAsia="微软雅黑" w:cs="宋体"/>
          <w:color w:val="333333"/>
          <w:kern w:val="0"/>
          <w:sz w:val="20"/>
          <w:szCs w:val="20"/>
          <w:lang w:eastAsia="zh-CN"/>
        </w:rPr>
        <w:t>并在手机以及电脑端下载钉钉客户端</w:t>
      </w:r>
      <w:r>
        <w:rPr>
          <w:rFonts w:hint="eastAsia" w:ascii="微软雅黑" w:hAnsi="微软雅黑" w:eastAsia="微软雅黑" w:cs="宋体"/>
          <w:color w:val="333333"/>
          <w:kern w:val="0"/>
          <w:sz w:val="20"/>
          <w:szCs w:val="20"/>
        </w:rPr>
        <w:t>。未参加过学信网“研招远程复试”的考生请</w:t>
      </w:r>
      <w:r>
        <w:rPr>
          <w:rFonts w:hint="eastAsia" w:ascii="微软雅黑" w:hAnsi="微软雅黑" w:eastAsia="微软雅黑" w:cs="宋体"/>
          <w:color w:val="333333"/>
          <w:kern w:val="0"/>
          <w:sz w:val="20"/>
          <w:szCs w:val="20"/>
          <w:lang w:eastAsia="zh-CN"/>
        </w:rPr>
        <w:t>密切关注河北师范大学研究生院官网通知</w:t>
      </w:r>
      <w:r>
        <w:rPr>
          <w:rFonts w:hint="eastAsia" w:ascii="微软雅黑" w:hAnsi="微软雅黑" w:eastAsia="微软雅黑" w:cs="宋体"/>
          <w:color w:val="333333"/>
          <w:kern w:val="0"/>
          <w:sz w:val="20"/>
          <w:szCs w:val="20"/>
        </w:rPr>
        <w:t>，准备进行系统测试。</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所有参加复试的考生均须进行资格审查，未按时进行资格审查或审查未通过的考生取消复试资格。</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highlight w:val="none"/>
        </w:rPr>
        <w:t>1. 资格审查材料提交时间：202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7</w:t>
      </w:r>
      <w:r>
        <w:rPr>
          <w:rFonts w:hint="eastAsia" w:ascii="微软雅黑" w:hAnsi="微软雅黑" w:eastAsia="微软雅黑" w:cs="宋体"/>
          <w:color w:val="333333"/>
          <w:kern w:val="0"/>
          <w:sz w:val="20"/>
          <w:szCs w:val="20"/>
          <w:highlight w:val="none"/>
        </w:rPr>
        <w:t xml:space="preserve">日 </w:t>
      </w:r>
      <w:r>
        <w:rPr>
          <w:rFonts w:hint="eastAsia" w:ascii="微软雅黑" w:hAnsi="微软雅黑" w:eastAsia="微软雅黑" w:cs="宋体"/>
          <w:color w:val="333333"/>
          <w:kern w:val="0"/>
          <w:sz w:val="20"/>
          <w:szCs w:val="20"/>
          <w:highlight w:val="none"/>
          <w:lang w:val="en-US" w:eastAsia="zh-CN"/>
        </w:rPr>
        <w:t>15</w:t>
      </w:r>
      <w:r>
        <w:rPr>
          <w:rFonts w:hint="eastAsia" w:ascii="微软雅黑" w:hAnsi="微软雅黑" w:eastAsia="微软雅黑" w:cs="宋体"/>
          <w:color w:val="333333"/>
          <w:kern w:val="0"/>
          <w:sz w:val="20"/>
          <w:szCs w:val="20"/>
          <w:highlight w:val="none"/>
        </w:rPr>
        <w:t>:00-24:00。</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2. 远程复试资格审查所需材料（电子版、扫描件或照片）：</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（1）初试准考证。</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（2）第二代居民身份证（正反）。</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（3）学历、学位证明。</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应届生提交学生证原件和学籍在线验证报告扫描件或照片；往届生提交学历、学位证书原件和《教育部学历证书电子注册备案表》（或书面学历认证报告）扫描件或照片；取得国外学历的考生提交教育部留学服务中心出具的国外学历学位认证书扫描件或照片。审查时未通过网上学历（学籍）校验的考生，须提供学历(学籍)认证报告。</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（4）所在单位出具的思想政治素质和品德考核表。</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（5）大学学习成绩单。</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（6）毕业论文、科研成果、专家推荐信等补充材料。</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（7）《河北师范大学诚信复试承诺书》签字扫描件或照片（见附件1）。</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3. 资格审查形式：</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rPr>
        <w:t>考生接到</w:t>
      </w:r>
      <w:r>
        <w:rPr>
          <w:rFonts w:hint="eastAsia" w:ascii="微软雅黑" w:hAnsi="微软雅黑" w:eastAsia="微软雅黑" w:cs="宋体"/>
          <w:color w:val="333333"/>
          <w:kern w:val="0"/>
          <w:sz w:val="20"/>
          <w:szCs w:val="20"/>
          <w:lang w:eastAsia="zh-CN"/>
        </w:rPr>
        <w:t>复试</w:t>
      </w:r>
      <w:r>
        <w:rPr>
          <w:rFonts w:hint="eastAsia" w:ascii="微软雅黑" w:hAnsi="微软雅黑" w:eastAsia="微软雅黑" w:cs="宋体"/>
          <w:color w:val="333333"/>
          <w:kern w:val="0"/>
          <w:sz w:val="20"/>
          <w:szCs w:val="20"/>
        </w:rPr>
        <w:t>通知后，通过学信网“招生远程面试系统”提交以上远程复试资格审查所需材料的电子版，接受资格审查。上述所有电子版材料，同时要求在考生端电脑上做好备份，在面试环节能够随时应复试组专家要求进行提供和展示</w:t>
      </w:r>
      <w:r>
        <w:rPr>
          <w:rFonts w:hint="eastAsia" w:ascii="微软雅黑" w:hAnsi="微软雅黑" w:eastAsia="微软雅黑" w:cs="宋体"/>
          <w:color w:val="333333"/>
          <w:kern w:val="0"/>
          <w:sz w:val="20"/>
          <w:szCs w:val="20"/>
          <w:highlight w:val="none"/>
        </w:rPr>
        <w:t>。资格材料审核开始时间：202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8</w:t>
      </w:r>
      <w:r>
        <w:rPr>
          <w:rFonts w:hint="eastAsia" w:ascii="微软雅黑" w:hAnsi="微软雅黑" w:eastAsia="微软雅黑" w:cs="宋体"/>
          <w:color w:val="333333"/>
          <w:kern w:val="0"/>
          <w:sz w:val="20"/>
          <w:szCs w:val="20"/>
          <w:highlight w:val="none"/>
        </w:rPr>
        <w:t>日</w:t>
      </w:r>
      <w:r>
        <w:rPr>
          <w:rFonts w:hint="eastAsia" w:ascii="微软雅黑" w:hAnsi="微软雅黑" w:eastAsia="微软雅黑" w:cs="宋体"/>
          <w:color w:val="333333"/>
          <w:kern w:val="0"/>
          <w:sz w:val="20"/>
          <w:szCs w:val="20"/>
          <w:highlight w:val="none"/>
          <w:lang w:val="en-US" w:eastAsia="zh-CN"/>
        </w:rPr>
        <w:t>8</w:t>
      </w:r>
      <w:r>
        <w:rPr>
          <w:rFonts w:hint="eastAsia" w:ascii="微软雅黑" w:hAnsi="微软雅黑" w:eastAsia="微软雅黑" w:cs="宋体"/>
          <w:color w:val="333333"/>
          <w:kern w:val="0"/>
          <w:sz w:val="20"/>
          <w:szCs w:val="20"/>
          <w:highlight w:val="none"/>
        </w:rPr>
        <w:t>:00。</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三、复试要求</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1. 考生须认真阅读并遵守复试考场规则（见附件2）。</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2. 诚信复试。依据《中华人民共和国刑法修正案（九）》，“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关于办理组织考试作弊等刑事案件适用法律若干问题的解释》已于2019年9月4日起施行。《解释》明确规定，在研究生招生考试中组织考试作弊等情形，均应认定为“情节严重”。</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3. 复试是国家研究生招生考试的一部分，复试内容属于国家机密级。复试过程中禁止考生进行录音、录像和录屏，禁止将复试内容等相关信息泄露或公布；考生应确保网络复试空间环境独立、无干扰。复试全程应保持独立、无干扰，禁止他人协助复试，禁用无关的电子设备和网络设备。若有违反，视同作弊。</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4. 学</w:t>
      </w:r>
      <w:r>
        <w:rPr>
          <w:rFonts w:hint="eastAsia" w:ascii="微软雅黑" w:hAnsi="微软雅黑" w:eastAsia="微软雅黑" w:cs="宋体"/>
          <w:color w:val="333333"/>
          <w:kern w:val="0"/>
          <w:sz w:val="20"/>
          <w:szCs w:val="20"/>
          <w:highlight w:val="none"/>
        </w:rPr>
        <w:t>院定于202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8</w:t>
      </w:r>
      <w:r>
        <w:rPr>
          <w:rFonts w:hint="eastAsia" w:ascii="微软雅黑" w:hAnsi="微软雅黑" w:eastAsia="微软雅黑" w:cs="宋体"/>
          <w:color w:val="333333"/>
          <w:kern w:val="0"/>
          <w:sz w:val="20"/>
          <w:szCs w:val="20"/>
          <w:highlight w:val="none"/>
        </w:rPr>
        <w:t>日</w:t>
      </w:r>
      <w:r>
        <w:rPr>
          <w:rFonts w:hint="eastAsia" w:ascii="微软雅黑" w:hAnsi="微软雅黑" w:eastAsia="微软雅黑" w:cs="宋体"/>
          <w:color w:val="333333"/>
          <w:kern w:val="0"/>
          <w:sz w:val="20"/>
          <w:szCs w:val="20"/>
          <w:highlight w:val="none"/>
          <w:lang w:eastAsia="zh-CN"/>
        </w:rPr>
        <w:t>上</w:t>
      </w:r>
      <w:r>
        <w:rPr>
          <w:rFonts w:hint="eastAsia" w:ascii="微软雅黑" w:hAnsi="微软雅黑" w:eastAsia="微软雅黑" w:cs="宋体"/>
          <w:color w:val="333333"/>
          <w:kern w:val="0"/>
          <w:sz w:val="20"/>
          <w:szCs w:val="20"/>
          <w:highlight w:val="none"/>
        </w:rPr>
        <w:t>午</w:t>
      </w:r>
      <w:r>
        <w:rPr>
          <w:rFonts w:hint="eastAsia" w:ascii="微软雅黑" w:hAnsi="微软雅黑" w:eastAsia="微软雅黑" w:cs="宋体"/>
          <w:color w:val="333333"/>
          <w:kern w:val="0"/>
          <w:sz w:val="20"/>
          <w:szCs w:val="20"/>
          <w:highlight w:val="none"/>
          <w:lang w:val="en-US" w:eastAsia="zh-CN"/>
        </w:rPr>
        <w:t>8：</w:t>
      </w:r>
      <w:r>
        <w:rPr>
          <w:rFonts w:hint="eastAsia" w:ascii="微软雅黑" w:hAnsi="微软雅黑" w:eastAsia="微软雅黑" w:cs="宋体"/>
          <w:color w:val="333333"/>
          <w:kern w:val="0"/>
          <w:sz w:val="20"/>
          <w:szCs w:val="20"/>
          <w:highlight w:val="none"/>
        </w:rPr>
        <w:t>00开始进行考前系统测试，</w:t>
      </w:r>
      <w:r>
        <w:rPr>
          <w:rFonts w:hint="eastAsia" w:ascii="微软雅黑" w:hAnsi="微软雅黑" w:eastAsia="微软雅黑" w:cs="宋体"/>
          <w:color w:val="333333"/>
          <w:kern w:val="0"/>
          <w:sz w:val="20"/>
          <w:szCs w:val="20"/>
        </w:rPr>
        <w:t>模拟正式考试流程，测试复试平台，请所有考生提前做好准备，时间如有变化另行通知。</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四、专业复试安排</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rPr>
        <w:t xml:space="preserve">1. </w:t>
      </w:r>
      <w:r>
        <w:rPr>
          <w:rFonts w:hint="eastAsia" w:ascii="微软雅黑" w:hAnsi="微软雅黑" w:eastAsia="微软雅黑" w:cs="宋体"/>
          <w:color w:val="333333"/>
          <w:kern w:val="0"/>
          <w:sz w:val="20"/>
          <w:szCs w:val="20"/>
          <w:highlight w:val="none"/>
        </w:rPr>
        <w:t>外国语学院各专业复试时间</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highlight w:val="none"/>
        </w:rPr>
        <w:t>（1）翻译硕士笔译：202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9日、10</w:t>
      </w:r>
      <w:r>
        <w:rPr>
          <w:rFonts w:hint="eastAsia" w:ascii="微软雅黑" w:hAnsi="微软雅黑" w:eastAsia="微软雅黑" w:cs="宋体"/>
          <w:color w:val="333333"/>
          <w:kern w:val="0"/>
          <w:sz w:val="20"/>
          <w:szCs w:val="20"/>
          <w:highlight w:val="none"/>
        </w:rPr>
        <w:t>日8:</w:t>
      </w:r>
      <w:r>
        <w:rPr>
          <w:rFonts w:hint="eastAsia" w:ascii="微软雅黑" w:hAnsi="微软雅黑" w:eastAsia="微软雅黑" w:cs="宋体"/>
          <w:color w:val="333333"/>
          <w:kern w:val="0"/>
          <w:sz w:val="20"/>
          <w:szCs w:val="20"/>
          <w:highlight w:val="none"/>
          <w:lang w:val="en-US" w:eastAsia="zh-CN"/>
        </w:rPr>
        <w:t>0</w:t>
      </w:r>
      <w:r>
        <w:rPr>
          <w:rFonts w:hint="eastAsia" w:ascii="微软雅黑" w:hAnsi="微软雅黑" w:eastAsia="微软雅黑" w:cs="宋体"/>
          <w:color w:val="333333"/>
          <w:kern w:val="0"/>
          <w:sz w:val="20"/>
          <w:szCs w:val="20"/>
          <w:highlight w:val="none"/>
        </w:rPr>
        <w:t>0</w:t>
      </w:r>
      <w:r>
        <w:rPr>
          <w:rFonts w:hint="eastAsia" w:ascii="微软雅黑" w:hAnsi="微软雅黑" w:eastAsia="微软雅黑" w:cs="宋体"/>
          <w:color w:val="333333"/>
          <w:kern w:val="0"/>
          <w:sz w:val="20"/>
          <w:szCs w:val="20"/>
          <w:highlight w:val="none"/>
          <w:lang w:val="en-US" w:eastAsia="zh-CN"/>
        </w:rPr>
        <w:t>---12:00； 14:00--18:00</w:t>
      </w:r>
      <w:r>
        <w:rPr>
          <w:rFonts w:hint="eastAsia" w:ascii="微软雅黑" w:hAnsi="微软雅黑" w:eastAsia="微软雅黑" w:cs="宋体"/>
          <w:color w:val="333333"/>
          <w:kern w:val="0"/>
          <w:sz w:val="20"/>
          <w:szCs w:val="20"/>
          <w:highlight w:val="none"/>
        </w:rPr>
        <w:t>；</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highlight w:val="none"/>
        </w:rPr>
        <w:t>（2）翻译硕士口译：202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9</w:t>
      </w:r>
      <w:r>
        <w:rPr>
          <w:rFonts w:hint="eastAsia" w:ascii="微软雅黑" w:hAnsi="微软雅黑" w:eastAsia="微软雅黑" w:cs="宋体"/>
          <w:color w:val="333333"/>
          <w:kern w:val="0"/>
          <w:sz w:val="20"/>
          <w:szCs w:val="20"/>
          <w:highlight w:val="none"/>
        </w:rPr>
        <w:t>日8:0</w:t>
      </w:r>
      <w:r>
        <w:rPr>
          <w:rFonts w:hint="eastAsia" w:ascii="微软雅黑" w:hAnsi="微软雅黑" w:eastAsia="微软雅黑" w:cs="宋体"/>
          <w:color w:val="333333"/>
          <w:kern w:val="0"/>
          <w:sz w:val="20"/>
          <w:szCs w:val="20"/>
          <w:highlight w:val="none"/>
          <w:lang w:val="en-US" w:eastAsia="zh-CN"/>
        </w:rPr>
        <w:t>0--12:00</w:t>
      </w:r>
      <w:r>
        <w:rPr>
          <w:rFonts w:hint="eastAsia" w:ascii="微软雅黑" w:hAnsi="微软雅黑" w:eastAsia="微软雅黑" w:cs="宋体"/>
          <w:color w:val="333333"/>
          <w:kern w:val="0"/>
          <w:sz w:val="20"/>
          <w:szCs w:val="20"/>
          <w:highlight w:val="none"/>
        </w:rPr>
        <w:t>；</w:t>
      </w:r>
      <w:r>
        <w:rPr>
          <w:rFonts w:hint="eastAsia" w:ascii="微软雅黑" w:hAnsi="微软雅黑" w:eastAsia="微软雅黑" w:cs="宋体"/>
          <w:color w:val="333333"/>
          <w:kern w:val="0"/>
          <w:sz w:val="20"/>
          <w:szCs w:val="20"/>
          <w:highlight w:val="none"/>
          <w:lang w:val="en-US" w:eastAsia="zh-CN"/>
        </w:rPr>
        <w:t>14:00--16:00</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highlight w:val="none"/>
        </w:rPr>
        <w:t>（</w:t>
      </w:r>
      <w:r>
        <w:rPr>
          <w:rFonts w:hint="eastAsia" w:ascii="微软雅黑" w:hAnsi="微软雅黑" w:eastAsia="微软雅黑" w:cs="宋体"/>
          <w:color w:val="333333"/>
          <w:kern w:val="0"/>
          <w:sz w:val="20"/>
          <w:szCs w:val="20"/>
          <w:highlight w:val="none"/>
          <w:lang w:val="en-US" w:eastAsia="zh-CN"/>
        </w:rPr>
        <w:t>3</w:t>
      </w:r>
      <w:r>
        <w:rPr>
          <w:rFonts w:hint="eastAsia" w:ascii="微软雅黑" w:hAnsi="微软雅黑" w:eastAsia="微软雅黑" w:cs="宋体"/>
          <w:color w:val="333333"/>
          <w:kern w:val="0"/>
          <w:sz w:val="20"/>
          <w:szCs w:val="20"/>
          <w:highlight w:val="none"/>
        </w:rPr>
        <w:t>）俄语语言文学：202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9</w:t>
      </w:r>
      <w:r>
        <w:rPr>
          <w:rFonts w:hint="eastAsia" w:ascii="微软雅黑" w:hAnsi="微软雅黑" w:eastAsia="微软雅黑" w:cs="宋体"/>
          <w:color w:val="333333"/>
          <w:kern w:val="0"/>
          <w:sz w:val="20"/>
          <w:szCs w:val="20"/>
          <w:highlight w:val="none"/>
        </w:rPr>
        <w:t>日</w:t>
      </w:r>
      <w:r>
        <w:rPr>
          <w:rFonts w:hint="eastAsia" w:ascii="微软雅黑" w:hAnsi="微软雅黑" w:eastAsia="微软雅黑" w:cs="宋体"/>
          <w:color w:val="333333"/>
          <w:kern w:val="0"/>
          <w:sz w:val="20"/>
          <w:szCs w:val="20"/>
          <w:highlight w:val="none"/>
          <w:lang w:val="en-US" w:eastAsia="zh-CN"/>
        </w:rPr>
        <w:t>16</w:t>
      </w:r>
      <w:r>
        <w:rPr>
          <w:rFonts w:hint="eastAsia" w:ascii="微软雅黑" w:hAnsi="微软雅黑" w:eastAsia="微软雅黑" w:cs="宋体"/>
          <w:color w:val="333333"/>
          <w:kern w:val="0"/>
          <w:sz w:val="20"/>
          <w:szCs w:val="20"/>
          <w:highlight w:val="none"/>
        </w:rPr>
        <w:t>:</w:t>
      </w:r>
      <w:r>
        <w:rPr>
          <w:rFonts w:hint="eastAsia" w:ascii="微软雅黑" w:hAnsi="微软雅黑" w:eastAsia="微软雅黑" w:cs="宋体"/>
          <w:color w:val="333333"/>
          <w:kern w:val="0"/>
          <w:sz w:val="20"/>
          <w:szCs w:val="20"/>
          <w:highlight w:val="none"/>
          <w:lang w:val="en-US" w:eastAsia="zh-CN"/>
        </w:rPr>
        <w:t>3</w:t>
      </w:r>
      <w:r>
        <w:rPr>
          <w:rFonts w:hint="eastAsia" w:ascii="微软雅黑" w:hAnsi="微软雅黑" w:eastAsia="微软雅黑" w:cs="宋体"/>
          <w:color w:val="333333"/>
          <w:kern w:val="0"/>
          <w:sz w:val="20"/>
          <w:szCs w:val="20"/>
          <w:highlight w:val="none"/>
        </w:rPr>
        <w:t>0</w:t>
      </w:r>
      <w:r>
        <w:rPr>
          <w:rFonts w:hint="eastAsia" w:ascii="微软雅黑" w:hAnsi="微软雅黑" w:eastAsia="微软雅黑" w:cs="宋体"/>
          <w:color w:val="333333"/>
          <w:kern w:val="0"/>
          <w:sz w:val="20"/>
          <w:szCs w:val="20"/>
          <w:highlight w:val="none"/>
          <w:lang w:val="en-US" w:eastAsia="zh-CN"/>
        </w:rPr>
        <w:t>--19:00</w:t>
      </w:r>
      <w:r>
        <w:rPr>
          <w:rFonts w:hint="eastAsia" w:ascii="微软雅黑" w:hAnsi="微软雅黑" w:eastAsia="微软雅黑" w:cs="宋体"/>
          <w:color w:val="333333"/>
          <w:kern w:val="0"/>
          <w:sz w:val="20"/>
          <w:szCs w:val="20"/>
          <w:highlight w:val="none"/>
        </w:rPr>
        <w:t>；</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highlight w:val="none"/>
        </w:rPr>
        <w:t>（</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）英语语言文学</w:t>
      </w:r>
      <w:r>
        <w:rPr>
          <w:rFonts w:hint="eastAsia" w:ascii="微软雅黑" w:hAnsi="微软雅黑" w:eastAsia="微软雅黑" w:cs="宋体"/>
          <w:color w:val="333333"/>
          <w:kern w:val="0"/>
          <w:sz w:val="20"/>
          <w:szCs w:val="20"/>
          <w:highlight w:val="none"/>
          <w:lang w:val="en-US" w:eastAsia="zh-CN"/>
        </w:rPr>
        <w:t>+外国语言学及应用语言学</w:t>
      </w:r>
      <w:r>
        <w:rPr>
          <w:rFonts w:hint="eastAsia" w:ascii="微软雅黑" w:hAnsi="微软雅黑" w:eastAsia="微软雅黑" w:cs="宋体"/>
          <w:color w:val="333333"/>
          <w:kern w:val="0"/>
          <w:sz w:val="20"/>
          <w:szCs w:val="20"/>
          <w:highlight w:val="none"/>
        </w:rPr>
        <w:t>：</w:t>
      </w:r>
    </w:p>
    <w:p>
      <w:pPr>
        <w:widowControl/>
        <w:shd w:val="clear" w:color="auto" w:fill="FFFFFF"/>
        <w:spacing w:after="125" w:line="360" w:lineRule="atLeast"/>
        <w:ind w:firstLine="1452" w:firstLineChars="726"/>
        <w:jc w:val="left"/>
        <w:rPr>
          <w:rFonts w:hint="eastAsia" w:ascii="微软雅黑" w:hAnsi="微软雅黑" w:eastAsia="微软雅黑" w:cs="宋体"/>
          <w:color w:val="333333"/>
          <w:kern w:val="0"/>
          <w:sz w:val="20"/>
          <w:szCs w:val="20"/>
          <w:highlight w:val="none"/>
        </w:rPr>
      </w:pPr>
      <w:r>
        <w:rPr>
          <w:rFonts w:hint="eastAsia" w:ascii="微软雅黑" w:hAnsi="微软雅黑" w:eastAsia="微软雅黑" w:cs="宋体"/>
          <w:color w:val="333333"/>
          <w:kern w:val="0"/>
          <w:sz w:val="20"/>
          <w:szCs w:val="20"/>
          <w:highlight w:val="none"/>
        </w:rPr>
        <w:t>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10日、11</w:t>
      </w:r>
      <w:r>
        <w:rPr>
          <w:rFonts w:hint="eastAsia" w:ascii="微软雅黑" w:hAnsi="微软雅黑" w:eastAsia="微软雅黑" w:cs="宋体"/>
          <w:color w:val="333333"/>
          <w:kern w:val="0"/>
          <w:sz w:val="20"/>
          <w:szCs w:val="20"/>
          <w:highlight w:val="none"/>
        </w:rPr>
        <w:t>日8:</w:t>
      </w:r>
      <w:r>
        <w:rPr>
          <w:rFonts w:hint="eastAsia" w:ascii="微软雅黑" w:hAnsi="微软雅黑" w:eastAsia="微软雅黑" w:cs="宋体"/>
          <w:color w:val="333333"/>
          <w:kern w:val="0"/>
          <w:sz w:val="20"/>
          <w:szCs w:val="20"/>
          <w:highlight w:val="none"/>
          <w:lang w:val="en-US" w:eastAsia="zh-CN"/>
        </w:rPr>
        <w:t>0</w:t>
      </w:r>
      <w:r>
        <w:rPr>
          <w:rFonts w:hint="eastAsia" w:ascii="微软雅黑" w:hAnsi="微软雅黑" w:eastAsia="微软雅黑" w:cs="宋体"/>
          <w:color w:val="333333"/>
          <w:kern w:val="0"/>
          <w:sz w:val="20"/>
          <w:szCs w:val="20"/>
          <w:highlight w:val="none"/>
        </w:rPr>
        <w:t>0</w:t>
      </w:r>
      <w:r>
        <w:rPr>
          <w:rFonts w:hint="eastAsia" w:ascii="微软雅黑" w:hAnsi="微软雅黑" w:eastAsia="微软雅黑" w:cs="宋体"/>
          <w:color w:val="333333"/>
          <w:kern w:val="0"/>
          <w:sz w:val="20"/>
          <w:szCs w:val="20"/>
          <w:highlight w:val="none"/>
          <w:lang w:val="en-US" w:eastAsia="zh-CN"/>
        </w:rPr>
        <w:t>---12:00； 14:00--18:00</w:t>
      </w:r>
      <w:r>
        <w:rPr>
          <w:rFonts w:hint="eastAsia" w:ascii="微软雅黑" w:hAnsi="微软雅黑" w:eastAsia="微软雅黑" w:cs="宋体"/>
          <w:color w:val="333333"/>
          <w:kern w:val="0"/>
          <w:sz w:val="20"/>
          <w:szCs w:val="20"/>
          <w:highlight w:val="none"/>
        </w:rPr>
        <w:t>；</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rPr>
      </w:pP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highlight w:val="none"/>
          <w:lang w:eastAsia="zh-CN"/>
        </w:rPr>
      </w:pPr>
      <w:r>
        <w:rPr>
          <w:rFonts w:hint="eastAsia" w:ascii="微软雅黑" w:hAnsi="微软雅黑" w:eastAsia="微软雅黑" w:cs="宋体"/>
          <w:color w:val="333333"/>
          <w:kern w:val="0"/>
          <w:sz w:val="20"/>
          <w:szCs w:val="20"/>
          <w:highlight w:val="none"/>
          <w:lang w:val="en-US" w:eastAsia="zh-CN"/>
        </w:rPr>
        <w:t xml:space="preserve"> </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2. 复试专家组工作地点为河北师范大学文科群B座226（学院会议室）、229（翻译系教研室）。</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3. 复试流程</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复试具体内容包括：专业基础测试模块、综合素质能力测试模块</w:t>
      </w:r>
      <w:r>
        <w:rPr>
          <w:rFonts w:ascii="andale mono" w:hAnsi="andale mono" w:eastAsia="andale mono" w:cs="andale mono"/>
          <w:i w:val="0"/>
          <w:iCs w:val="0"/>
          <w:caps w:val="0"/>
          <w:color w:val="000000"/>
          <w:spacing w:val="0"/>
          <w:sz w:val="24"/>
          <w:szCs w:val="24"/>
          <w:shd w:val="clear" w:fill="FFFFFF"/>
        </w:rPr>
        <w:t>（含创新能力、专业素养和综合素质等）</w:t>
      </w:r>
      <w:r>
        <w:rPr>
          <w:rFonts w:hint="eastAsia" w:ascii="微软雅黑" w:hAnsi="微软雅黑" w:eastAsia="微软雅黑" w:cs="宋体"/>
          <w:color w:val="333333"/>
          <w:kern w:val="0"/>
          <w:sz w:val="20"/>
          <w:szCs w:val="20"/>
        </w:rPr>
        <w:t>、外国语听力及口语测试模块，三个模块满分均为100分。所有模块考核内容均在随机抽选顺序后，采取面试问答的方式完成。具体流程如下：</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（1）候考抽签。所有考生须在正式开考前30分钟确认调试好网络、设备与软件，登录“研招远程复试系统”完成线上签到，确定复试顺序，保持“学信网”候考状态和钉钉在线。</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（2）顺序进场。考生依据抽签号，按工作人员指令依次进入网络复试现场。答题过程中由专人负责对其进行"双机位"监测。</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（3）专业基础测试模块：测试内容为我校《202</w:t>
      </w:r>
      <w:r>
        <w:rPr>
          <w:rFonts w:hint="eastAsia" w:ascii="微软雅黑" w:hAnsi="微软雅黑" w:eastAsia="微软雅黑" w:cs="宋体"/>
          <w:color w:val="333333"/>
          <w:kern w:val="0"/>
          <w:sz w:val="20"/>
          <w:szCs w:val="20"/>
          <w:lang w:val="en-US" w:eastAsia="zh-CN"/>
        </w:rPr>
        <w:t>2</w:t>
      </w:r>
      <w:r>
        <w:rPr>
          <w:rFonts w:hint="eastAsia" w:ascii="微软雅黑" w:hAnsi="微软雅黑" w:eastAsia="微软雅黑" w:cs="宋体"/>
          <w:color w:val="333333"/>
          <w:kern w:val="0"/>
          <w:sz w:val="20"/>
          <w:szCs w:val="20"/>
        </w:rPr>
        <w:t>年硕士研究生招生简章》中公布的各专业复试笔试科目的相关知识。考生当场选题，复试专家依照评分参考进行评分。</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（4）综合素质能力测试模块：复试专家随机提问，对考生的专业素养、创新能力和综合素质进行考察，依据评分参考评分。</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lang w:eastAsia="zh-CN"/>
        </w:rPr>
      </w:pPr>
      <w:r>
        <w:rPr>
          <w:rFonts w:hint="eastAsia" w:ascii="微软雅黑" w:hAnsi="微软雅黑" w:eastAsia="微软雅黑" w:cs="宋体"/>
          <w:color w:val="333333"/>
          <w:kern w:val="0"/>
          <w:sz w:val="20"/>
          <w:szCs w:val="20"/>
        </w:rPr>
        <w:t>（5）外国语听力及口语测试模块：主要查考生的外语听说能力。测试方式通过题库随机抽题，面试问答形式实现，依据评分参考评分。</w:t>
      </w:r>
      <w:r>
        <w:rPr>
          <w:rFonts w:hint="eastAsia" w:ascii="微软雅黑" w:hAnsi="微软雅黑" w:eastAsia="微软雅黑" w:cs="宋体"/>
          <w:color w:val="333333"/>
          <w:kern w:val="0"/>
          <w:sz w:val="20"/>
          <w:szCs w:val="20"/>
          <w:lang w:eastAsia="zh-CN"/>
        </w:rPr>
        <w:t>翻译硕士没有此项复试内容。</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五、应急方案</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考生须配合工作人员的复试前信息采集工作并如实填报个人联络方式，作为网络中断情况下的应急复试手段，具体操作方式请及时查看复试钉钉群通知。  </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复试过程中如遇网络故障、停电等问题，考生注意查看考试管理员在钉钉平台发送的信息，保持电话畅通。如遇到难以短时间解决的网络问题，为不影响其他考生正常复试，学院另行组织复试。</w:t>
      </w:r>
    </w:p>
    <w:p>
      <w:pPr>
        <w:widowControl/>
        <w:shd w:val="clear" w:color="auto" w:fill="FFFFFF"/>
        <w:spacing w:after="125" w:line="360" w:lineRule="atLeast"/>
        <w:ind w:firstLine="480"/>
        <w:jc w:val="lef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本方案中所有条款由外国语学院负责解释。</w:t>
      </w:r>
    </w:p>
    <w:p>
      <w:pPr>
        <w:widowControl/>
        <w:spacing w:line="360" w:lineRule="atLeast"/>
        <w:ind w:firstLine="480"/>
        <w:jc w:val="left"/>
        <w:rPr>
          <w:rFonts w:hint="eastAsia" w:ascii="微软雅黑" w:hAnsi="微软雅黑" w:eastAsia="微软雅黑" w:cs="宋体"/>
          <w:color w:val="333333"/>
          <w:kern w:val="0"/>
          <w:sz w:val="20"/>
          <w:szCs w:val="20"/>
          <w:lang w:val="en-US" w:eastAsia="zh-CN"/>
        </w:rPr>
      </w:pPr>
      <w:r>
        <w:rPr>
          <w:rFonts w:hint="eastAsia" w:ascii="微软雅黑" w:hAnsi="微软雅黑" w:eastAsia="微软雅黑" w:cs="宋体"/>
          <w:color w:val="333333"/>
          <w:kern w:val="0"/>
          <w:sz w:val="20"/>
          <w:szCs w:val="20"/>
          <w:lang w:eastAsia="zh-CN"/>
        </w:rPr>
        <w:t>附件：</w:t>
      </w:r>
      <w:r>
        <w:rPr>
          <w:rFonts w:hint="eastAsia" w:ascii="微软雅黑" w:hAnsi="微软雅黑" w:eastAsia="微软雅黑" w:cs="宋体"/>
          <w:color w:val="333333"/>
          <w:kern w:val="0"/>
          <w:sz w:val="20"/>
          <w:szCs w:val="20"/>
          <w:lang w:val="en-US" w:eastAsia="zh-CN"/>
        </w:rPr>
        <w:t xml:space="preserve"> </w:t>
      </w:r>
    </w:p>
    <w:p>
      <w:pPr>
        <w:widowControl/>
        <w:spacing w:line="360" w:lineRule="atLeast"/>
        <w:ind w:firstLine="480"/>
        <w:jc w:val="left"/>
        <w:rPr>
          <w:rFonts w:hint="eastAsia" w:ascii="微软雅黑" w:hAnsi="微软雅黑" w:eastAsia="微软雅黑" w:cs="宋体"/>
          <w:color w:val="333333"/>
          <w:kern w:val="0"/>
          <w:sz w:val="20"/>
          <w:szCs w:val="20"/>
          <w:lang w:val="en-US" w:eastAsia="zh-CN"/>
        </w:rPr>
      </w:pPr>
      <w:r>
        <w:rPr>
          <w:rFonts w:hint="eastAsia" w:ascii="微软雅黑" w:hAnsi="微软雅黑" w:eastAsia="微软雅黑" w:cs="宋体"/>
          <w:color w:val="333333"/>
          <w:kern w:val="0"/>
          <w:sz w:val="20"/>
          <w:szCs w:val="20"/>
          <w:lang w:val="en-US" w:eastAsia="zh-CN"/>
        </w:rPr>
        <w:t>附件1： 河北师范大学诚信复试承诺书</w:t>
      </w:r>
    </w:p>
    <w:p>
      <w:pPr>
        <w:widowControl/>
        <w:spacing w:line="360" w:lineRule="atLeast"/>
        <w:ind w:firstLine="480"/>
        <w:jc w:val="left"/>
        <w:rPr>
          <w:rFonts w:hint="eastAsia" w:ascii="微软雅黑" w:hAnsi="微软雅黑" w:eastAsia="微软雅黑" w:cs="宋体"/>
          <w:color w:val="333333"/>
          <w:kern w:val="0"/>
          <w:sz w:val="20"/>
          <w:szCs w:val="20"/>
          <w:lang w:val="en-US" w:eastAsia="zh-CN"/>
        </w:rPr>
      </w:pPr>
      <w:r>
        <w:rPr>
          <w:rFonts w:hint="eastAsia" w:ascii="微软雅黑" w:hAnsi="微软雅黑" w:eastAsia="微软雅黑" w:cs="宋体"/>
          <w:color w:val="333333"/>
          <w:kern w:val="0"/>
          <w:sz w:val="20"/>
          <w:szCs w:val="20"/>
          <w:lang w:val="en-US" w:eastAsia="zh-CN"/>
        </w:rPr>
        <w:t>附件2： 河北师范大学2022年研招复试考场规则</w:t>
      </w:r>
    </w:p>
    <w:p>
      <w:pPr>
        <w:widowControl/>
        <w:spacing w:line="360" w:lineRule="atLeast"/>
        <w:ind w:firstLine="480"/>
        <w:jc w:val="left"/>
        <w:rPr>
          <w:rFonts w:hint="eastAsia" w:ascii="微软雅黑" w:hAnsi="微软雅黑" w:eastAsia="微软雅黑" w:cs="宋体"/>
          <w:color w:val="333333"/>
          <w:kern w:val="0"/>
          <w:sz w:val="20"/>
          <w:szCs w:val="20"/>
          <w:lang w:val="en-US" w:eastAsia="zh-CN"/>
        </w:rPr>
      </w:pPr>
    </w:p>
    <w:p>
      <w:pPr>
        <w:widowControl/>
        <w:spacing w:line="360" w:lineRule="atLeast"/>
        <w:ind w:firstLine="480"/>
        <w:jc w:val="left"/>
        <w:rPr>
          <w:rFonts w:hint="eastAsia" w:ascii="微软雅黑" w:hAnsi="微软雅黑" w:eastAsia="微软雅黑" w:cs="宋体"/>
          <w:color w:val="333333"/>
          <w:kern w:val="0"/>
          <w:sz w:val="20"/>
          <w:szCs w:val="20"/>
          <w:lang w:val="en-US" w:eastAsia="zh-CN"/>
        </w:rPr>
      </w:pPr>
    </w:p>
    <w:p>
      <w:pPr>
        <w:widowControl/>
        <w:spacing w:line="360" w:lineRule="atLeast"/>
        <w:ind w:firstLine="480"/>
        <w:jc w:val="left"/>
        <w:rPr>
          <w:rFonts w:hint="default" w:ascii="微软雅黑" w:hAnsi="微软雅黑" w:eastAsia="微软雅黑" w:cs="宋体"/>
          <w:color w:val="333333"/>
          <w:kern w:val="0"/>
          <w:sz w:val="20"/>
          <w:szCs w:val="20"/>
          <w:lang w:val="en-US" w:eastAsia="zh-CN"/>
        </w:rPr>
      </w:pPr>
    </w:p>
    <w:p>
      <w:pPr>
        <w:widowControl/>
        <w:shd w:val="clear" w:color="auto" w:fill="FFFFFF"/>
        <w:spacing w:after="125" w:line="360" w:lineRule="atLeast"/>
        <w:ind w:firstLine="480"/>
        <w:jc w:val="right"/>
        <w:rPr>
          <w:rFonts w:hint="eastAsia" w:ascii="微软雅黑" w:hAnsi="微软雅黑" w:eastAsia="微软雅黑" w:cs="宋体"/>
          <w:color w:val="333333"/>
          <w:kern w:val="0"/>
          <w:sz w:val="20"/>
          <w:szCs w:val="20"/>
        </w:rPr>
      </w:pPr>
      <w:r>
        <w:rPr>
          <w:rFonts w:hint="eastAsia" w:ascii="微软雅黑" w:hAnsi="微软雅黑" w:eastAsia="微软雅黑" w:cs="宋体"/>
          <w:color w:val="333333"/>
          <w:kern w:val="0"/>
          <w:sz w:val="20"/>
          <w:szCs w:val="20"/>
        </w:rPr>
        <w:t>                                               河北师范大学外国语学院</w:t>
      </w:r>
    </w:p>
    <w:p>
      <w:pPr>
        <w:widowControl/>
        <w:shd w:val="clear" w:color="auto" w:fill="FFFFFF"/>
        <w:spacing w:after="125" w:line="360" w:lineRule="atLeast"/>
        <w:ind w:firstLine="480"/>
        <w:jc w:val="right"/>
        <w:rPr>
          <w:rFonts w:hint="eastAsia" w:ascii="微软雅黑" w:hAnsi="微软雅黑" w:eastAsia="微软雅黑" w:cs="宋体"/>
          <w:color w:val="333333"/>
          <w:kern w:val="0"/>
          <w:sz w:val="20"/>
          <w:szCs w:val="20"/>
          <w:highlight w:val="yellow"/>
        </w:rPr>
      </w:pPr>
      <w:r>
        <w:rPr>
          <w:rFonts w:hint="eastAsia" w:ascii="微软雅黑" w:hAnsi="微软雅黑" w:eastAsia="微软雅黑" w:cs="宋体"/>
          <w:color w:val="333333"/>
          <w:kern w:val="0"/>
          <w:sz w:val="20"/>
          <w:szCs w:val="20"/>
        </w:rPr>
        <w:t>                                                 </w:t>
      </w:r>
      <w:r>
        <w:rPr>
          <w:rFonts w:hint="eastAsia" w:ascii="微软雅黑" w:hAnsi="微软雅黑" w:eastAsia="微软雅黑" w:cs="宋体"/>
          <w:color w:val="333333"/>
          <w:kern w:val="0"/>
          <w:sz w:val="20"/>
          <w:szCs w:val="20"/>
          <w:highlight w:val="none"/>
        </w:rPr>
        <w:t xml:space="preserve">   202</w:t>
      </w:r>
      <w:r>
        <w:rPr>
          <w:rFonts w:hint="eastAsia" w:ascii="微软雅黑" w:hAnsi="微软雅黑" w:eastAsia="微软雅黑" w:cs="宋体"/>
          <w:color w:val="333333"/>
          <w:kern w:val="0"/>
          <w:sz w:val="20"/>
          <w:szCs w:val="20"/>
          <w:highlight w:val="none"/>
          <w:lang w:val="en-US" w:eastAsia="zh-CN"/>
        </w:rPr>
        <w:t>2</w:t>
      </w:r>
      <w:r>
        <w:rPr>
          <w:rFonts w:hint="eastAsia" w:ascii="微软雅黑" w:hAnsi="微软雅黑" w:eastAsia="微软雅黑" w:cs="宋体"/>
          <w:color w:val="333333"/>
          <w:kern w:val="0"/>
          <w:sz w:val="20"/>
          <w:szCs w:val="20"/>
          <w:highlight w:val="none"/>
        </w:rPr>
        <w:t>年</w:t>
      </w:r>
      <w:r>
        <w:rPr>
          <w:rFonts w:hint="eastAsia" w:ascii="微软雅黑" w:hAnsi="微软雅黑" w:eastAsia="微软雅黑" w:cs="宋体"/>
          <w:color w:val="333333"/>
          <w:kern w:val="0"/>
          <w:sz w:val="20"/>
          <w:szCs w:val="20"/>
          <w:highlight w:val="none"/>
          <w:lang w:val="en-US" w:eastAsia="zh-CN"/>
        </w:rPr>
        <w:t>4</w:t>
      </w:r>
      <w:r>
        <w:rPr>
          <w:rFonts w:hint="eastAsia" w:ascii="微软雅黑" w:hAnsi="微软雅黑" w:eastAsia="微软雅黑" w:cs="宋体"/>
          <w:color w:val="333333"/>
          <w:kern w:val="0"/>
          <w:sz w:val="20"/>
          <w:szCs w:val="20"/>
          <w:highlight w:val="none"/>
        </w:rPr>
        <w:t>月</w:t>
      </w:r>
      <w:r>
        <w:rPr>
          <w:rFonts w:hint="eastAsia" w:ascii="微软雅黑" w:hAnsi="微软雅黑" w:eastAsia="微软雅黑" w:cs="宋体"/>
          <w:color w:val="333333"/>
          <w:kern w:val="0"/>
          <w:sz w:val="20"/>
          <w:szCs w:val="20"/>
          <w:highlight w:val="none"/>
          <w:lang w:val="en-US" w:eastAsia="zh-CN"/>
        </w:rPr>
        <w:t>7</w:t>
      </w:r>
      <w:r>
        <w:rPr>
          <w:rFonts w:hint="eastAsia" w:ascii="微软雅黑" w:hAnsi="微软雅黑" w:eastAsia="微软雅黑" w:cs="宋体"/>
          <w:color w:val="333333"/>
          <w:kern w:val="0"/>
          <w:sz w:val="20"/>
          <w:szCs w:val="20"/>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ndale mon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C9576"/>
    <w:multiLevelType w:val="multilevel"/>
    <w:tmpl w:val="303C957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48D80087"/>
    <w:multiLevelType w:val="singleLevel"/>
    <w:tmpl w:val="48D80087"/>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658B"/>
    <w:rsid w:val="000737EF"/>
    <w:rsid w:val="001B24C0"/>
    <w:rsid w:val="001E75C8"/>
    <w:rsid w:val="00263ED4"/>
    <w:rsid w:val="00312F46"/>
    <w:rsid w:val="00416033"/>
    <w:rsid w:val="00436197"/>
    <w:rsid w:val="00516E26"/>
    <w:rsid w:val="008002A5"/>
    <w:rsid w:val="009B2861"/>
    <w:rsid w:val="00AC658B"/>
    <w:rsid w:val="00B033E2"/>
    <w:rsid w:val="00D20CC5"/>
    <w:rsid w:val="00D33297"/>
    <w:rsid w:val="00E32411"/>
    <w:rsid w:val="0AC94388"/>
    <w:rsid w:val="27801C13"/>
    <w:rsid w:val="3AB13ECA"/>
    <w:rsid w:val="3DDD79FE"/>
    <w:rsid w:val="42817A77"/>
    <w:rsid w:val="5112357D"/>
    <w:rsid w:val="5D7214A4"/>
    <w:rsid w:val="6E551B7E"/>
    <w:rsid w:val="716E1E55"/>
    <w:rsid w:val="7A263749"/>
    <w:rsid w:val="7E83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uiPriority w:val="99"/>
    <w:rPr>
      <w:sz w:val="18"/>
      <w:szCs w:val="18"/>
    </w:rPr>
  </w:style>
  <w:style w:type="character" w:customStyle="1" w:styleId="11">
    <w:name w:val="标题 2 Char"/>
    <w:basedOn w:val="8"/>
    <w:link w:val="2"/>
    <w:uiPriority w:val="9"/>
    <w:rPr>
      <w:rFonts w:ascii="宋体" w:hAnsi="宋体" w:eastAsia="宋体" w:cs="宋体"/>
      <w:b/>
      <w:bCs/>
      <w:kern w:val="0"/>
      <w:sz w:val="36"/>
      <w:szCs w:val="36"/>
    </w:rPr>
  </w:style>
  <w:style w:type="character" w:customStyle="1" w:styleId="12">
    <w:name w:val="标题 3 Char"/>
    <w:basedOn w:val="8"/>
    <w:link w:val="3"/>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365</Words>
  <Characters>2081</Characters>
  <Lines>17</Lines>
  <Paragraphs>4</Paragraphs>
  <TotalTime>5</TotalTime>
  <ScaleCrop>false</ScaleCrop>
  <LinksUpToDate>false</LinksUpToDate>
  <CharactersWithSpaces>2442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2021-04-09T02:27:00Z</dcterms:created>
  <dc:creator>lenovo</dc:creator>
  <cp:lastModifiedBy>一灿最爱火车面</cp:lastModifiedBy>
  <cp:lastPrinted>2022-04-07T03:13:00Z</cp:lastPrinted>
  <dcterms:modified xsi:type="dcterms:W3CDTF">2022-04-07T04:37:25Z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A6C0C748DCC441A5A6E2795E73DEA6CD</vt:lpwstr>
  </property>
</Properties>
</file>