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Times New Roman"/>
          <w:color w:val="FF0000"/>
          <w:sz w:val="28"/>
          <w:szCs w:val="28"/>
        </w:rPr>
      </w:pPr>
      <w:r>
        <w:rPr>
          <w:rFonts w:hint="eastAsia" w:ascii="仿宋" w:hAnsi="仿宋" w:eastAsia="仿宋"/>
          <w:b/>
          <w:sz w:val="36"/>
        </w:rPr>
        <w:t>化学化工学院202</w:t>
      </w:r>
      <w:r>
        <w:rPr>
          <w:rFonts w:ascii="仿宋" w:hAnsi="仿宋" w:eastAsia="仿宋"/>
          <w:b/>
          <w:sz w:val="36"/>
        </w:rPr>
        <w:t>2</w:t>
      </w:r>
      <w:r>
        <w:rPr>
          <w:rFonts w:hint="eastAsia" w:ascii="仿宋" w:hAnsi="仿宋" w:eastAsia="仿宋"/>
          <w:b/>
          <w:sz w:val="36"/>
        </w:rPr>
        <w:t>年硕士研究生招生复试工作方案</w:t>
      </w:r>
    </w:p>
    <w:p>
      <w:pPr>
        <w:pStyle w:val="15"/>
        <w:ind w:firstLine="560" w:firstLineChars="200"/>
      </w:pPr>
      <w:r>
        <w:rPr>
          <w:rFonts w:hint="eastAsia" w:ascii="仿宋" w:hAnsi="仿宋" w:eastAsia="仿宋" w:cs="仿宋"/>
          <w:sz w:val="28"/>
          <w:szCs w:val="28"/>
        </w:rPr>
        <w:t>根据《202</w:t>
      </w:r>
      <w:r>
        <w:rPr>
          <w:rFonts w:ascii="仿宋" w:hAnsi="仿宋" w:eastAsia="仿宋" w:cs="仿宋"/>
          <w:sz w:val="28"/>
          <w:szCs w:val="28"/>
        </w:rPr>
        <w:t>2</w:t>
      </w:r>
      <w:r>
        <w:rPr>
          <w:rFonts w:hint="eastAsia" w:ascii="仿宋" w:hAnsi="仿宋" w:eastAsia="仿宋" w:cs="仿宋"/>
          <w:sz w:val="28"/>
          <w:szCs w:val="28"/>
        </w:rPr>
        <w:t>年全国硕士研究生招生工作管理规定》（教学函〔2021〕2号）、《赣南师范大学</w:t>
      </w:r>
      <w:r>
        <w:rPr>
          <w:rFonts w:ascii="仿宋" w:hAnsi="仿宋" w:eastAsia="仿宋" w:cs="仿宋"/>
          <w:sz w:val="28"/>
          <w:szCs w:val="28"/>
        </w:rPr>
        <w:t>2022</w:t>
      </w:r>
      <w:r>
        <w:rPr>
          <w:rFonts w:hint="eastAsia" w:ascii="仿宋" w:hAnsi="仿宋" w:eastAsia="仿宋" w:cs="仿宋"/>
          <w:sz w:val="28"/>
          <w:szCs w:val="28"/>
        </w:rPr>
        <w:t>年硕士研究生招生复试调剂及录取办法》（师大研字〔</w:t>
      </w:r>
      <w:r>
        <w:rPr>
          <w:rFonts w:ascii="仿宋" w:hAnsi="仿宋" w:eastAsia="仿宋" w:cs="仿宋"/>
          <w:sz w:val="28"/>
          <w:szCs w:val="28"/>
        </w:rPr>
        <w:t>2022</w:t>
      </w:r>
      <w:r>
        <w:rPr>
          <w:rFonts w:hint="eastAsia" w:ascii="仿宋" w:hAnsi="仿宋" w:eastAsia="仿宋" w:cs="仿宋"/>
          <w:sz w:val="28"/>
          <w:szCs w:val="28"/>
        </w:rPr>
        <w:t>〕</w:t>
      </w:r>
      <w:r>
        <w:rPr>
          <w:rFonts w:ascii="仿宋" w:hAnsi="仿宋" w:eastAsia="仿宋" w:cs="仿宋"/>
          <w:sz w:val="28"/>
          <w:szCs w:val="28"/>
        </w:rPr>
        <w:t>7</w:t>
      </w:r>
      <w:r>
        <w:rPr>
          <w:rFonts w:hint="eastAsia" w:ascii="仿宋" w:hAnsi="仿宋" w:eastAsia="仿宋" w:cs="仿宋"/>
          <w:sz w:val="28"/>
          <w:szCs w:val="28"/>
        </w:rPr>
        <w:t>号）等文件精神，为统筹做好疫情防控和硕士研究生招生复试工作，结合我院实际，制定本工作方案。</w:t>
      </w:r>
    </w:p>
    <w:p>
      <w:pPr>
        <w:spacing w:line="360" w:lineRule="auto"/>
        <w:rPr>
          <w:rFonts w:ascii="仿宋" w:hAnsi="仿宋" w:eastAsia="仿宋" w:cs="仿宋"/>
          <w:b/>
          <w:sz w:val="28"/>
          <w:szCs w:val="28"/>
        </w:rPr>
      </w:pPr>
      <w:r>
        <w:rPr>
          <w:rFonts w:hint="eastAsia" w:ascii="仿宋" w:hAnsi="仿宋" w:eastAsia="仿宋" w:cs="仿宋"/>
          <w:b/>
          <w:sz w:val="28"/>
          <w:szCs w:val="28"/>
        </w:rPr>
        <w:t>一、指导原则</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1．复试是硕士研究生招生考试的重要组成部分，用于考查考生的创新能力、专业素养和综合素质等，是硕士研究生录取的必要环节，不参加复试或复试不合格者不予录取，思想品德考核不合格者不予录取。</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2.遵循公平、公正、公开的原则，坚持择优录取、保证质量。</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3.统筹做好疫情防控与复试工作，采取网络远程复试，切实保障考生和涉考人员的生命安全和身体健康。</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4.优化复试录取工作流程，科学设计复试内容，确保复试工作安全性、公平性、科学性。实现“防疫安全”“复试安全”双安全目标。</w:t>
      </w:r>
    </w:p>
    <w:p>
      <w:pPr>
        <w:spacing w:line="360" w:lineRule="auto"/>
        <w:rPr>
          <w:rFonts w:ascii="仿宋" w:hAnsi="仿宋" w:eastAsia="仿宋" w:cs="仿宋"/>
          <w:b/>
          <w:sz w:val="28"/>
          <w:szCs w:val="28"/>
        </w:rPr>
      </w:pPr>
      <w:r>
        <w:rPr>
          <w:rFonts w:hint="eastAsia" w:ascii="仿宋" w:hAnsi="仿宋" w:eastAsia="仿宋" w:cs="仿宋"/>
          <w:b/>
          <w:sz w:val="28"/>
          <w:szCs w:val="28"/>
        </w:rPr>
        <w:t>二、复试分数线</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1．我院执行国家公布的202</w:t>
      </w:r>
      <w:r>
        <w:rPr>
          <w:rFonts w:ascii="仿宋" w:hAnsi="仿宋" w:eastAsia="仿宋" w:cs="仿宋"/>
          <w:sz w:val="28"/>
          <w:szCs w:val="28"/>
        </w:rPr>
        <w:t>2</w:t>
      </w:r>
      <w:r>
        <w:rPr>
          <w:rFonts w:hint="eastAsia" w:ascii="仿宋" w:hAnsi="仿宋" w:eastAsia="仿宋" w:cs="仿宋"/>
          <w:sz w:val="28"/>
          <w:szCs w:val="28"/>
        </w:rPr>
        <w:t>年全国硕士研究生招生考试一区考生进入复试的初试成绩基本要求，不再另行划线。享受国家规定的加分政策考生的初试成绩以加分后的为准，如加分后达到了规定的复试分数线，则一并列入复试名单。</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2．“退役大学生士兵”计划的一志愿考生和调剂考生进入复试的初试成绩基本要求为：总分低于国家一区线50分以内（含50分），单科低于国家一区线15分以内（含15分）。</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3．破格复试按《202</w:t>
      </w:r>
      <w:r>
        <w:rPr>
          <w:rFonts w:ascii="仿宋" w:hAnsi="仿宋" w:eastAsia="仿宋" w:cs="仿宋"/>
          <w:sz w:val="28"/>
          <w:szCs w:val="28"/>
        </w:rPr>
        <w:t>2</w:t>
      </w:r>
      <w:r>
        <w:rPr>
          <w:rFonts w:hint="eastAsia" w:ascii="仿宋" w:hAnsi="仿宋" w:eastAsia="仿宋" w:cs="仿宋"/>
          <w:sz w:val="28"/>
          <w:szCs w:val="28"/>
        </w:rPr>
        <w:t>年全国硕士研究生招生工作管理规定》执行。</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color w:val="000000" w:themeColor="text1"/>
          <w:sz w:val="28"/>
          <w:szCs w:val="28"/>
        </w:rPr>
        <w:t>学院按照差额复试原则开展复试录取工作，差额比例一般不低于1:1.</w:t>
      </w:r>
      <w:r>
        <w:rPr>
          <w:rFonts w:ascii="仿宋" w:hAnsi="仿宋" w:eastAsia="仿宋" w:cs="仿宋"/>
          <w:color w:val="000000" w:themeColor="text1"/>
          <w:sz w:val="28"/>
          <w:szCs w:val="28"/>
        </w:rPr>
        <w:t>2</w:t>
      </w:r>
      <w:r>
        <w:rPr>
          <w:rFonts w:hint="eastAsia" w:ascii="仿宋" w:hAnsi="仿宋" w:eastAsia="仿宋" w:cs="仿宋"/>
          <w:sz w:val="28"/>
          <w:szCs w:val="28"/>
        </w:rPr>
        <w:t>。</w:t>
      </w:r>
    </w:p>
    <w:p>
      <w:pPr>
        <w:spacing w:line="360" w:lineRule="auto"/>
        <w:rPr>
          <w:rFonts w:ascii="仿宋" w:hAnsi="仿宋" w:eastAsia="仿宋" w:cs="仿宋"/>
          <w:b/>
          <w:sz w:val="28"/>
          <w:szCs w:val="28"/>
        </w:rPr>
      </w:pPr>
      <w:r>
        <w:rPr>
          <w:rFonts w:hint="eastAsia" w:ascii="仿宋" w:hAnsi="仿宋" w:eastAsia="仿宋" w:cs="仿宋"/>
          <w:b/>
          <w:sz w:val="28"/>
          <w:szCs w:val="28"/>
        </w:rPr>
        <w:t>三、复试时间与费用</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1．复试工作分批次进行。第一志愿考生复试时间初步安排在3月底之前完成；调剂志愿考生复试在4月20日之前完成。根据我院复试录取进度，拟进行一到两次复试。每一批次复试具体时间安排及要求另行公布。</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2．不安排考生来学校复试。网络远程复试期间的食宿费、交通费、网络服务费等由考生自理。</w:t>
      </w:r>
    </w:p>
    <w:p>
      <w:pPr>
        <w:spacing w:line="360" w:lineRule="auto"/>
        <w:rPr>
          <w:rFonts w:ascii="仿宋" w:hAnsi="仿宋" w:eastAsia="仿宋" w:cs="仿宋"/>
          <w:b/>
          <w:sz w:val="28"/>
          <w:szCs w:val="28"/>
        </w:rPr>
      </w:pPr>
      <w:r>
        <w:rPr>
          <w:rFonts w:hint="eastAsia" w:ascii="仿宋" w:hAnsi="仿宋" w:eastAsia="仿宋" w:cs="仿宋"/>
          <w:b/>
          <w:sz w:val="28"/>
          <w:szCs w:val="28"/>
        </w:rPr>
        <w:t>四、复试招生工作成员构成及规范管理</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学院成立研究生招生复试工作领导小组、学科（专业）复试专家小组、思想品德考核小组、复试监督小组。学院研究生复试工作实行院长负责制。</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学院复试工作领导小组成员由教学学院领导、学科学位点负责人、研究生工作秘书等人组成。在学校研究生招生工作领导小组领导下负责本学院研究生招生复试、调剂和录取工作的组织、协调和管理。负责制定本学院研究生招生复试工作方案，研究生院审核通过后组织实施；负责本学院考生的资格审查工作；负责本学院考生思想政治素质和品德考核工作；根据学科（专业）特点组织成立各学科（专业）复试专家小组，指导复试专家小组进行相应的复试考核工作；负责审核各复试专家小组的复试记录、复试结果和复试的其他情况；审核拟接受调剂考生名单并报研究生院复核；根据初试、复试的综合成绩和思想品德考核结果，向学校研究生招生工作领导小组提出建议拟录取名单；负责对复试工作人员进行政策、业务、纪律等方面的培训，明确规矩，强化服务；负责处理本学院研究生招生复试、调剂和录取中的其他问题。</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学科（专业）复试专家小组由学位点负责人、学位点导师代表等组成，命题教师与命题相关人员不参与复试专家组。在学校研究生招生领导小组和学院复试工作领导小组指导下，具体负责本学科（专业）复试内容确定、复试题库建设及线上专业基础测试与综合能力测试工作。</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线上复试时，每个复试专家小组另须配备1名复试助理和1名复试工作秘书。负责线上复试专家与考生协调、考生面试次序安排、时间协调、系统调试、网络技术保障及突发事件处理、复试资料准备、统分、现场记录收交等。</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（3）复试监督小组由教学学院党委书记、</w:t>
      </w:r>
      <w:r>
        <w:rPr>
          <w:rFonts w:hint="eastAsia" w:ascii="仿宋" w:hAnsi="仿宋" w:eastAsia="仿宋" w:cs="仿宋"/>
          <w:sz w:val="28"/>
          <w:szCs w:val="28"/>
          <w:lang w:eastAsia="zh-CN"/>
        </w:rPr>
        <w:t>纪检委员</w:t>
      </w:r>
      <w:bookmarkStart w:id="0" w:name="_GoBack"/>
      <w:bookmarkEnd w:id="0"/>
      <w:r>
        <w:rPr>
          <w:rFonts w:hint="eastAsia" w:ascii="仿宋" w:hAnsi="仿宋" w:eastAsia="仿宋" w:cs="仿宋"/>
          <w:sz w:val="28"/>
          <w:szCs w:val="28"/>
        </w:rPr>
        <w:t>、导师代表等组成，党委书记任组长。负责监督本学院复试、调剂和录取全过程和各环节工作。监督小组深入本学院线上复试现场，监督线上复试各环节工作。负责受理考生有关申诉等。考生复试申诉电话</w:t>
      </w:r>
      <w:r>
        <w:rPr>
          <w:rFonts w:ascii="Times New Roman" w:hAnsi="Times New Roman" w:eastAsia="仿宋" w:cs="Times New Roman"/>
          <w:sz w:val="28"/>
          <w:szCs w:val="28"/>
        </w:rPr>
        <w:t>0797-8393669</w:t>
      </w:r>
      <w:r>
        <w:rPr>
          <w:rFonts w:hint="eastAsia" w:ascii="仿宋" w:hAnsi="仿宋" w:eastAsia="仿宋" w:cs="仿宋"/>
          <w:sz w:val="28"/>
          <w:szCs w:val="28"/>
        </w:rPr>
        <w:t>。</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学院思想品德考核小组由学院负责学生工作领导、班主任、辅导员等组成。负责审核考生政审材料；负责对考生进行线上面对面的交流，了解考生政治态度、思想表现、诚实守信等方面情况；结合政审材料和线上面对面交流，综合考察考生思想政治素质和品德，并向学院复试工作领导小组提交考核结果等。</w:t>
      </w:r>
    </w:p>
    <w:p>
      <w:pPr>
        <w:spacing w:line="360" w:lineRule="auto"/>
        <w:rPr>
          <w:rFonts w:ascii="仿宋" w:hAnsi="仿宋" w:eastAsia="仿宋" w:cs="仿宋"/>
          <w:b/>
          <w:sz w:val="28"/>
          <w:szCs w:val="28"/>
        </w:rPr>
      </w:pPr>
      <w:r>
        <w:rPr>
          <w:rFonts w:hint="eastAsia" w:ascii="仿宋" w:hAnsi="仿宋" w:eastAsia="仿宋" w:cs="仿宋"/>
          <w:b/>
          <w:sz w:val="28"/>
          <w:szCs w:val="28"/>
        </w:rPr>
        <w:t>五、复试内容和形式：</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资格审查。在复试前对考生居民身份证、学历学位证书、学历学籍核验结果、学生证等报名材料原件及考生资格进行严格审查，对不符合规定者，不予复试。在综合面试时要求考生在线上面试系统进行人脸识别、人证识别。在复试前通知考生提供以下材料（材料均为原件扫描件或照片电子版），同时按要求将材料上传到线上面试系统：</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 xml:space="preserve">（1）居民身份证正反面； </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（2）初试准考证（研招网下载）</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 xml:space="preserve">（3）应届考生：注册后的学生证；《教育部学籍在线验证报告》的下载件； </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往届考生：毕业证、学位证；《教育部学历证书电子注册备案表》的下载件，因毕业时间早而不能在线验证或学历校验未通过者，需提供教育部出具的《中国高等教育学历认证报告》；在境外获得学历或学位证书的考生需提供学历或学位证书以及教育部留学服务中心出具的《国外学历学位认证书》；</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（5）学历（学籍）信息核验有问题的考生，须提供国家权威机构出具的认证报告（《教育部学籍在线验证报告》《中国高等教育学历认证报告》或纸质认证报告）；</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（6）“退役大学生士兵计划”提供《入伍批准书》与《退出现役证》；</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（7）《赣南师范大学硕士研究生招生复试政治审查表》；</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8）考生除上传以上材料外，还可上传前置学历学习成绩单原件或复印件（加盖学校教务部门公章或单位档案管理部门公章）、获得的重要荣誉证书以及科研成果等业绩材料。荣誉证书及业绩材料交相应教学学院统一查阅（此项材料非必须）。</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在开学时，学校对上述材料的原件进行集中审核；审核未通过者，取消入学资格。</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体检：我校拟录取考生名单公布后，已被拟录取的考生按照体检标准至二甲以上医院体检，并在拟录取名单公布后5天内将体检结果以线上方式提交给报考学院负责老师。体检标准参照教育部、原卫生部、中国残联印发的《普通高等学校招生体检工作指导意见》（教学〔2003〕3号）要求，按照《教育部办公厅卫生部办公厅关于普通高等学校招生学生入学身体检查取消乙肝项目检测有关问题的通知》（教学厅〔2010〕2号）等相关规定执行。体检不计入复试成绩，体检不合格者，取消拟录取资格。开学报到后学校将再次组织体检，体检不合格者取消入学资格或取消学籍。</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心理素质测试：心理素质测试在线上面试之前完成。具体实施方案由教育科学学院和心理咨询与健康教育中心制定，由各教学学院组织实施。采用线上测试方式进行，结果不计入复试总成绩，提供学院建立学生心理健康档案。</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sz w:val="28"/>
          <w:szCs w:val="28"/>
        </w:rPr>
        <w:t>4．线上综合面试：结合网络远程复试方式，学校202</w:t>
      </w:r>
      <w:r>
        <w:rPr>
          <w:rFonts w:ascii="仿宋" w:hAnsi="仿宋" w:eastAsia="仿宋" w:cs="仿宋"/>
          <w:sz w:val="28"/>
          <w:szCs w:val="28"/>
        </w:rPr>
        <w:t>2</w:t>
      </w:r>
      <w:r>
        <w:rPr>
          <w:rFonts w:hint="eastAsia" w:ascii="仿宋" w:hAnsi="仿宋" w:eastAsia="仿宋" w:cs="仿宋"/>
          <w:sz w:val="28"/>
          <w:szCs w:val="28"/>
        </w:rPr>
        <w:t>年招生简章公布的复试笔试形式及其他复试内容和形式进行相应调整。复试采用综合面试方式进行，综合面试包含外语听说能力测试、专业基础测试和综合能力测试三部分内容。采用统一面试平台。总时间20-25分钟，其中外语听说能力测试时间5分钟、专业基础测试与综合能力测试时间共计15-20分钟。</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包含以下内容和要求：</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sz w:val="28"/>
          <w:szCs w:val="28"/>
        </w:rPr>
        <w:t>（1）外语听说能力测试：主要考核考生运用英语知识与技能进行听说交际的能力。英语能力测试并入面试环节。</w:t>
      </w:r>
      <w:r>
        <w:rPr>
          <w:rFonts w:hint="eastAsia" w:ascii="仿宋" w:hAnsi="仿宋" w:eastAsia="仿宋" w:cs="仿宋"/>
          <w:color w:val="000000"/>
          <w:sz w:val="28"/>
          <w:szCs w:val="28"/>
        </w:rPr>
        <w:t>具体实施方案见《赣南师范大学202</w:t>
      </w:r>
      <w:r>
        <w:rPr>
          <w:rFonts w:ascii="仿宋" w:hAnsi="仿宋" w:eastAsia="仿宋" w:cs="仿宋"/>
          <w:color w:val="000000"/>
          <w:sz w:val="28"/>
          <w:szCs w:val="28"/>
        </w:rPr>
        <w:t>2</w:t>
      </w:r>
      <w:r>
        <w:rPr>
          <w:rFonts w:hint="eastAsia" w:ascii="仿宋" w:hAnsi="仿宋" w:eastAsia="仿宋" w:cs="仿宋"/>
          <w:color w:val="000000"/>
          <w:sz w:val="28"/>
          <w:szCs w:val="28"/>
        </w:rPr>
        <w:t>年非英语专业硕士研究生英语听说能力测试方案》。外语听说能力测试总分</w:t>
      </w:r>
      <w:r>
        <w:rPr>
          <w:rFonts w:ascii="仿宋" w:hAnsi="仿宋" w:eastAsia="仿宋" w:cs="仿宋"/>
          <w:color w:val="000000"/>
          <w:sz w:val="28"/>
          <w:szCs w:val="28"/>
        </w:rPr>
        <w:t>5</w:t>
      </w:r>
      <w:r>
        <w:rPr>
          <w:rFonts w:hint="eastAsia" w:ascii="仿宋" w:hAnsi="仿宋" w:eastAsia="仿宋" w:cs="仿宋"/>
          <w:color w:val="000000"/>
          <w:sz w:val="28"/>
          <w:szCs w:val="28"/>
        </w:rPr>
        <w:t>0分。</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（2）专业基础测试：主要考核本学科（专业）理论知识和专业技能掌握，以及利用所学理论发现、分析和解决问题的能力。测试内容来源于招生简章中公布的专业笔试参考书。专业基础测试总分100分。</w:t>
      </w:r>
    </w:p>
    <w:p>
      <w:pPr>
        <w:spacing w:line="360" w:lineRule="auto"/>
        <w:ind w:firstLine="560"/>
        <w:jc w:val="left"/>
        <w:rPr>
          <w:rFonts w:ascii="仿宋" w:hAnsi="仿宋" w:eastAsia="仿宋" w:cs="仿宋"/>
          <w:sz w:val="28"/>
          <w:szCs w:val="28"/>
        </w:rPr>
      </w:pPr>
      <w:r>
        <w:rPr>
          <w:rFonts w:hint="eastAsia" w:ascii="仿宋" w:hAnsi="仿宋" w:eastAsia="仿宋" w:cs="仿宋"/>
          <w:sz w:val="28"/>
          <w:szCs w:val="28"/>
        </w:rPr>
        <w:t>（3）综合能力测试。主要考察考生的专业素养、培养潜质、科研创新（实践）能力和综合素质。学科（专业）以外的学习、科研、社会实践（社团活动、志愿服务等）以及责任感、纪律性、协作性、人文素养与礼仪举止等。综合能力测试总分100分。测试时间为10-15分钟。</w:t>
      </w:r>
    </w:p>
    <w:p>
      <w:pPr>
        <w:spacing w:line="360" w:lineRule="auto"/>
        <w:ind w:firstLine="560"/>
        <w:jc w:val="left"/>
        <w:rPr>
          <w:rFonts w:ascii="仿宋" w:hAnsi="仿宋" w:eastAsia="仿宋" w:cs="仿宋"/>
          <w:sz w:val="28"/>
          <w:szCs w:val="28"/>
        </w:rPr>
      </w:pPr>
    </w:p>
    <w:p>
      <w:pPr>
        <w:spacing w:line="360" w:lineRule="auto"/>
        <w:ind w:left="540" w:leftChars="257"/>
        <w:rPr>
          <w:rFonts w:ascii="仿宋" w:hAnsi="仿宋" w:eastAsia="仿宋" w:cs="仿宋"/>
          <w:color w:val="000000"/>
          <w:sz w:val="28"/>
          <w:szCs w:val="28"/>
        </w:rPr>
      </w:pPr>
      <w:r>
        <w:rPr>
          <w:rFonts w:hint="eastAsia" w:ascii="仿宋" w:hAnsi="仿宋" w:eastAsia="仿宋" w:cs="仿宋"/>
          <w:color w:val="000000"/>
          <w:sz w:val="28"/>
          <w:szCs w:val="28"/>
        </w:rPr>
        <w:t>化学：</w:t>
      </w:r>
    </w:p>
    <w:p>
      <w:pPr>
        <w:spacing w:line="360" w:lineRule="auto"/>
        <w:ind w:firstLine="560" w:firstLineChars="200"/>
        <w:jc w:val="left"/>
        <w:rPr>
          <w:rFonts w:ascii="仿宋" w:hAnsi="仿宋" w:eastAsia="仿宋" w:cs="仿宋"/>
          <w:color w:val="000000" w:themeColor="text1"/>
          <w:sz w:val="28"/>
          <w:szCs w:val="28"/>
        </w:rPr>
      </w:pPr>
      <w:r>
        <w:rPr>
          <w:rFonts w:hint="eastAsia" w:ascii="仿宋" w:hAnsi="仿宋" w:eastAsia="仿宋" w:cs="仿宋"/>
          <w:sz w:val="28"/>
          <w:szCs w:val="28"/>
        </w:rPr>
        <w:t>面试：</w:t>
      </w:r>
      <w:r>
        <w:rPr>
          <w:rFonts w:hint="eastAsia" w:ascii="仿宋" w:hAnsi="仿宋" w:eastAsia="仿宋" w:cs="仿宋"/>
          <w:color w:val="000000" w:themeColor="text1"/>
          <w:sz w:val="28"/>
          <w:szCs w:val="28"/>
        </w:rPr>
        <w:t>综合素质能力测试，主要考察考生的专业素养、培养潜质、</w:t>
      </w:r>
    </w:p>
    <w:p>
      <w:pPr>
        <w:spacing w:line="360" w:lineRule="auto"/>
        <w:jc w:val="left"/>
        <w:rPr>
          <w:rFonts w:ascii="仿宋" w:hAnsi="仿宋" w:eastAsia="仿宋" w:cs="仿宋"/>
          <w:sz w:val="28"/>
          <w:szCs w:val="28"/>
        </w:rPr>
      </w:pPr>
      <w:r>
        <w:rPr>
          <w:rFonts w:hint="eastAsia" w:ascii="仿宋" w:hAnsi="仿宋" w:eastAsia="仿宋" w:cs="仿宋"/>
          <w:color w:val="000000" w:themeColor="text1"/>
          <w:sz w:val="28"/>
          <w:szCs w:val="28"/>
        </w:rPr>
        <w:t>科研创新（实践）能力和综合素质。复试专家随机提问并按照评分参考进行评分,满分100分。</w:t>
      </w:r>
    </w:p>
    <w:p>
      <w:pPr>
        <w:spacing w:line="360" w:lineRule="auto"/>
        <w:ind w:left="540" w:leftChars="257"/>
        <w:rPr>
          <w:rFonts w:ascii="仿宋" w:hAnsi="仿宋" w:eastAsia="仿宋" w:cs="仿宋"/>
          <w:sz w:val="28"/>
          <w:szCs w:val="28"/>
        </w:rPr>
      </w:pPr>
      <w:r>
        <w:rPr>
          <w:rFonts w:hint="eastAsia" w:ascii="仿宋" w:hAnsi="仿宋" w:eastAsia="仿宋" w:cs="仿宋"/>
          <w:sz w:val="28"/>
          <w:szCs w:val="28"/>
        </w:rPr>
        <w:t>学科教学（化学）:</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面试：综合素质能力测试，主要考察考生的专业素养、培养潜质、</w:t>
      </w:r>
    </w:p>
    <w:p>
      <w:pPr>
        <w:spacing w:line="360" w:lineRule="auto"/>
        <w:rPr>
          <w:rFonts w:ascii="仿宋" w:hAnsi="仿宋" w:eastAsia="仿宋" w:cs="仿宋"/>
          <w:sz w:val="28"/>
          <w:szCs w:val="28"/>
        </w:rPr>
      </w:pPr>
      <w:r>
        <w:rPr>
          <w:rFonts w:hint="eastAsia" w:ascii="仿宋" w:hAnsi="仿宋" w:eastAsia="仿宋" w:cs="仿宋"/>
          <w:sz w:val="28"/>
          <w:szCs w:val="28"/>
        </w:rPr>
        <w:t>科研创新（实践）能力和综合素质，满分60分。说课测试：通过说课测试其教学能力，满分40分。</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线上面试工作在符合线上面试技术和保密要求的学校专门场地开展。线上面试全程录音录像。在面试过程中，如果遇到短暂的网络故障、卡顿等情形，由面试专家组组长现场判断做出延长复试时间决定。遇到严重网络故障时，由专家组集体判断并报学院复试工作小组同意，如果确属客观的问题且影响考核，可提供重考的机会，重新随机抽取试题，重新考试，保证考生权益。</w:t>
      </w:r>
    </w:p>
    <w:p>
      <w:pPr>
        <w:numPr>
          <w:ilvl w:val="0"/>
          <w:numId w:val="1"/>
        </w:num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部分同等学力考生加试：同等学力考生（含本科结业生和高职高专毕业后满2年）、成人教育应届本科毕业生及复试时尚未取得本科毕业证书的自考和网络教育考生，在复试时须加试两门与报考专业相关的本科主干课程。加试科目参见《赣南师范大学202</w:t>
      </w:r>
      <w:r>
        <w:rPr>
          <w:rFonts w:ascii="仿宋" w:hAnsi="仿宋" w:eastAsia="仿宋" w:cs="仿宋"/>
          <w:color w:val="000000"/>
          <w:sz w:val="28"/>
          <w:szCs w:val="28"/>
        </w:rPr>
        <w:t>2</w:t>
      </w:r>
      <w:r>
        <w:rPr>
          <w:rFonts w:hint="eastAsia" w:ascii="仿宋" w:hAnsi="仿宋" w:eastAsia="仿宋" w:cs="仿宋"/>
          <w:color w:val="000000"/>
          <w:sz w:val="28"/>
          <w:szCs w:val="28"/>
        </w:rPr>
        <w:t>年硕士研究生招生简章》。同等学力加试在线上面试之前完成。每门科目考试时间为90分钟，满分100分，60分为合格。加试成绩不计入复试成绩，任何一门加试不合格者，不予录取。</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6.</w:t>
      </w:r>
      <w:r>
        <w:rPr>
          <w:rFonts w:hint="eastAsia"/>
        </w:rPr>
        <w:t xml:space="preserve"> </w:t>
      </w:r>
      <w:r>
        <w:rPr>
          <w:rFonts w:hint="eastAsia" w:ascii="仿宋" w:hAnsi="仿宋" w:eastAsia="仿宋" w:cs="仿宋"/>
          <w:sz w:val="28"/>
          <w:szCs w:val="28"/>
        </w:rPr>
        <w:t>思想政治素质和品德考核：思想品德考核小组在线上面试前对考生提交的政审材料进行审查，并通过网络与考生进行面对面交流，全面了解考生思想政治情况，结合考生现实表现材料，做出考生思想政治素质和品德考核结论。</w:t>
      </w:r>
    </w:p>
    <w:p>
      <w:pPr>
        <w:spacing w:line="360" w:lineRule="auto"/>
        <w:rPr>
          <w:rFonts w:ascii="仿宋" w:hAnsi="仿宋" w:eastAsia="仿宋" w:cs="仿宋"/>
          <w:b/>
          <w:sz w:val="28"/>
          <w:szCs w:val="28"/>
        </w:rPr>
      </w:pPr>
      <w:r>
        <w:rPr>
          <w:rFonts w:hint="eastAsia" w:ascii="仿宋" w:hAnsi="仿宋" w:eastAsia="仿宋" w:cs="仿宋"/>
          <w:b/>
          <w:sz w:val="28"/>
          <w:szCs w:val="28"/>
        </w:rPr>
        <w:t>六、复试内容和形式（第一批复试）：</w:t>
      </w:r>
    </w:p>
    <w:tbl>
      <w:tblPr>
        <w:tblStyle w:val="7"/>
        <w:tblW w:w="9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2010"/>
        <w:gridCol w:w="2270"/>
        <w:gridCol w:w="4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125" w:type="dxa"/>
            <w:tcMar>
              <w:top w:w="0" w:type="dxa"/>
              <w:left w:w="0" w:type="dxa"/>
              <w:bottom w:w="0" w:type="dxa"/>
              <w:right w:w="0" w:type="dxa"/>
            </w:tcMar>
            <w:vAlign w:val="center"/>
          </w:tcPr>
          <w:p>
            <w:pPr>
              <w:autoSpaceDN w:val="0"/>
              <w:spacing w:line="360" w:lineRule="auto"/>
              <w:jc w:val="center"/>
              <w:rPr>
                <w:rFonts w:ascii="仿宋" w:hAnsi="仿宋" w:eastAsia="仿宋" w:cs="仿宋"/>
                <w:b/>
                <w:sz w:val="28"/>
                <w:szCs w:val="28"/>
              </w:rPr>
            </w:pPr>
            <w:r>
              <w:rPr>
                <w:rFonts w:hint="eastAsia" w:ascii="仿宋" w:hAnsi="仿宋" w:eastAsia="仿宋" w:cs="仿宋"/>
                <w:b/>
                <w:sz w:val="28"/>
                <w:szCs w:val="28"/>
              </w:rPr>
              <w:t>时   间</w:t>
            </w:r>
          </w:p>
        </w:tc>
        <w:tc>
          <w:tcPr>
            <w:tcW w:w="2010" w:type="dxa"/>
            <w:tcMar>
              <w:top w:w="0" w:type="dxa"/>
              <w:left w:w="0" w:type="dxa"/>
              <w:bottom w:w="0" w:type="dxa"/>
              <w:right w:w="0" w:type="dxa"/>
            </w:tcMar>
            <w:vAlign w:val="center"/>
          </w:tcPr>
          <w:p>
            <w:pPr>
              <w:autoSpaceDN w:val="0"/>
              <w:spacing w:line="360" w:lineRule="auto"/>
              <w:jc w:val="center"/>
              <w:rPr>
                <w:rFonts w:ascii="仿宋" w:hAnsi="仿宋" w:eastAsia="仿宋" w:cs="仿宋"/>
                <w:sz w:val="28"/>
                <w:szCs w:val="28"/>
              </w:rPr>
            </w:pPr>
            <w:r>
              <w:rPr>
                <w:rFonts w:hint="eastAsia" w:ascii="仿宋" w:hAnsi="仿宋" w:eastAsia="仿宋" w:cs="仿宋"/>
                <w:b/>
                <w:sz w:val="28"/>
                <w:szCs w:val="28"/>
              </w:rPr>
              <w:t>内 容</w:t>
            </w:r>
          </w:p>
        </w:tc>
        <w:tc>
          <w:tcPr>
            <w:tcW w:w="2270" w:type="dxa"/>
            <w:tcMar>
              <w:top w:w="0" w:type="dxa"/>
              <w:left w:w="0" w:type="dxa"/>
              <w:bottom w:w="0" w:type="dxa"/>
              <w:right w:w="0" w:type="dxa"/>
            </w:tcMar>
            <w:vAlign w:val="center"/>
          </w:tcPr>
          <w:p>
            <w:pPr>
              <w:autoSpaceDN w:val="0"/>
              <w:spacing w:line="360" w:lineRule="auto"/>
              <w:jc w:val="center"/>
              <w:rPr>
                <w:rFonts w:ascii="仿宋" w:hAnsi="仿宋" w:eastAsia="仿宋" w:cs="仿宋"/>
                <w:sz w:val="28"/>
                <w:szCs w:val="28"/>
              </w:rPr>
            </w:pPr>
            <w:r>
              <w:rPr>
                <w:rFonts w:hint="eastAsia" w:ascii="仿宋" w:hAnsi="仿宋" w:eastAsia="仿宋" w:cs="仿宋"/>
                <w:b/>
                <w:sz w:val="28"/>
                <w:szCs w:val="28"/>
              </w:rPr>
              <w:t xml:space="preserve">专 </w:t>
            </w:r>
            <w:r>
              <w:rPr>
                <w:rFonts w:ascii="仿宋" w:hAnsi="仿宋" w:eastAsia="仿宋" w:cs="仿宋"/>
                <w:b/>
                <w:sz w:val="28"/>
                <w:szCs w:val="28"/>
              </w:rPr>
              <w:t xml:space="preserve"> </w:t>
            </w:r>
            <w:r>
              <w:rPr>
                <w:rFonts w:hint="eastAsia" w:ascii="仿宋" w:hAnsi="仿宋" w:eastAsia="仿宋" w:cs="仿宋"/>
                <w:b/>
                <w:sz w:val="28"/>
                <w:szCs w:val="28"/>
              </w:rPr>
              <w:t>业</w:t>
            </w:r>
          </w:p>
        </w:tc>
        <w:tc>
          <w:tcPr>
            <w:tcW w:w="4250" w:type="dxa"/>
            <w:tcMar>
              <w:top w:w="0" w:type="dxa"/>
              <w:left w:w="0" w:type="dxa"/>
              <w:bottom w:w="0" w:type="dxa"/>
              <w:right w:w="0" w:type="dxa"/>
            </w:tcMar>
            <w:vAlign w:val="center"/>
          </w:tcPr>
          <w:p>
            <w:pPr>
              <w:autoSpaceDN w:val="0"/>
              <w:spacing w:line="360" w:lineRule="auto"/>
              <w:jc w:val="center"/>
              <w:rPr>
                <w:rFonts w:ascii="仿宋" w:hAnsi="仿宋" w:eastAsia="仿宋" w:cs="仿宋"/>
                <w:sz w:val="28"/>
                <w:szCs w:val="28"/>
              </w:rPr>
            </w:pPr>
            <w:r>
              <w:rPr>
                <w:rFonts w:hint="eastAsia" w:ascii="仿宋" w:hAnsi="仿宋" w:eastAsia="仿宋" w:cs="仿宋"/>
                <w:b/>
                <w:sz w:val="28"/>
                <w:szCs w:val="28"/>
              </w:rPr>
              <w:t xml:space="preserve">要 </w:t>
            </w:r>
            <w:r>
              <w:rPr>
                <w:rFonts w:ascii="仿宋" w:hAnsi="仿宋" w:eastAsia="仿宋" w:cs="仿宋"/>
                <w:b/>
                <w:sz w:val="28"/>
                <w:szCs w:val="28"/>
              </w:rPr>
              <w:t xml:space="preserve"> </w:t>
            </w:r>
            <w:r>
              <w:rPr>
                <w:rFonts w:hint="eastAsia" w:ascii="仿宋" w:hAnsi="仿宋" w:eastAsia="仿宋" w:cs="仿宋"/>
                <w:b/>
                <w:sz w:val="28"/>
                <w:szCs w:val="28"/>
              </w:rPr>
              <w:t>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tcMar>
              <w:top w:w="0" w:type="dxa"/>
              <w:left w:w="0" w:type="dxa"/>
              <w:bottom w:w="0" w:type="dxa"/>
              <w:right w:w="0" w:type="dxa"/>
            </w:tcMar>
            <w:vAlign w:val="center"/>
          </w:tcPr>
          <w:p>
            <w:pPr>
              <w:autoSpaceDN w:val="0"/>
              <w:rPr>
                <w:rFonts w:ascii="仿宋" w:hAnsi="仿宋" w:eastAsia="仿宋" w:cs="仿宋"/>
                <w:szCs w:val="21"/>
              </w:rPr>
            </w:pPr>
            <w:r>
              <w:rPr>
                <w:rFonts w:hint="eastAsia" w:ascii="仿宋" w:hAnsi="仿宋" w:eastAsia="仿宋" w:cs="仿宋"/>
                <w:szCs w:val="21"/>
              </w:rPr>
              <w:t>3月2</w:t>
            </w:r>
            <w:r>
              <w:rPr>
                <w:rFonts w:ascii="仿宋" w:hAnsi="仿宋" w:eastAsia="仿宋" w:cs="仿宋"/>
                <w:szCs w:val="21"/>
              </w:rPr>
              <w:t>8</w:t>
            </w:r>
            <w:r>
              <w:rPr>
                <w:rFonts w:hint="eastAsia" w:ascii="仿宋" w:hAnsi="仿宋" w:eastAsia="仿宋" w:cs="仿宋"/>
                <w:szCs w:val="21"/>
              </w:rPr>
              <w:t>日前</w:t>
            </w:r>
          </w:p>
        </w:tc>
        <w:tc>
          <w:tcPr>
            <w:tcW w:w="2010" w:type="dxa"/>
            <w:tcMar>
              <w:top w:w="0" w:type="dxa"/>
              <w:left w:w="0" w:type="dxa"/>
              <w:bottom w:w="0" w:type="dxa"/>
              <w:right w:w="0" w:type="dxa"/>
            </w:tcMar>
            <w:vAlign w:val="center"/>
          </w:tcPr>
          <w:p>
            <w:pPr>
              <w:autoSpaceDN w:val="0"/>
              <w:rPr>
                <w:rFonts w:ascii="仿宋" w:hAnsi="仿宋" w:eastAsia="仿宋" w:cs="仿宋"/>
                <w:szCs w:val="21"/>
              </w:rPr>
            </w:pPr>
            <w:r>
              <w:rPr>
                <w:rFonts w:hint="eastAsia" w:ascii="仿宋" w:hAnsi="仿宋" w:eastAsia="仿宋" w:cs="仿宋"/>
                <w:szCs w:val="21"/>
              </w:rPr>
              <w:t>心理素质测试</w:t>
            </w:r>
          </w:p>
          <w:p>
            <w:pPr>
              <w:autoSpaceDN w:val="0"/>
              <w:rPr>
                <w:rFonts w:ascii="仿宋" w:hAnsi="仿宋" w:eastAsia="仿宋" w:cs="仿宋"/>
                <w:szCs w:val="21"/>
              </w:rPr>
            </w:pPr>
          </w:p>
        </w:tc>
        <w:tc>
          <w:tcPr>
            <w:tcW w:w="2270" w:type="dxa"/>
            <w:tcMar>
              <w:top w:w="0" w:type="dxa"/>
              <w:left w:w="0" w:type="dxa"/>
              <w:bottom w:w="0" w:type="dxa"/>
              <w:right w:w="0" w:type="dxa"/>
            </w:tcMar>
            <w:vAlign w:val="center"/>
          </w:tcPr>
          <w:p>
            <w:pPr>
              <w:autoSpaceDN w:val="0"/>
              <w:rPr>
                <w:rFonts w:ascii="仿宋" w:hAnsi="仿宋" w:eastAsia="仿宋" w:cs="仿宋"/>
                <w:szCs w:val="21"/>
              </w:rPr>
            </w:pPr>
            <w:r>
              <w:rPr>
                <w:rFonts w:hint="eastAsia" w:ascii="仿宋" w:hAnsi="仿宋" w:eastAsia="仿宋" w:cs="仿宋"/>
                <w:szCs w:val="21"/>
              </w:rPr>
              <w:t>化学、学科教学（化学）</w:t>
            </w:r>
          </w:p>
        </w:tc>
        <w:tc>
          <w:tcPr>
            <w:tcW w:w="4250" w:type="dxa"/>
            <w:tcMar>
              <w:top w:w="0" w:type="dxa"/>
              <w:left w:w="0" w:type="dxa"/>
              <w:bottom w:w="0" w:type="dxa"/>
              <w:right w:w="0" w:type="dxa"/>
            </w:tcMar>
            <w:vAlign w:val="center"/>
          </w:tcPr>
          <w:p>
            <w:pPr>
              <w:autoSpaceDN w:val="0"/>
              <w:rPr>
                <w:rFonts w:ascii="仿宋" w:hAnsi="仿宋" w:eastAsia="仿宋" w:cs="仿宋"/>
                <w:szCs w:val="21"/>
              </w:rPr>
            </w:pPr>
            <w:r>
              <w:rPr>
                <w:rFonts w:hint="eastAsia" w:ascii="仿宋" w:hAnsi="仿宋" w:eastAsia="仿宋" w:cs="仿宋"/>
                <w:szCs w:val="21"/>
              </w:rPr>
              <w:t>在指定时间登录学校指定测试网站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tcMar>
              <w:top w:w="0" w:type="dxa"/>
              <w:left w:w="0" w:type="dxa"/>
              <w:bottom w:w="0" w:type="dxa"/>
              <w:right w:w="0" w:type="dxa"/>
            </w:tcMar>
            <w:vAlign w:val="center"/>
          </w:tcPr>
          <w:p>
            <w:pPr>
              <w:autoSpaceDN w:val="0"/>
              <w:rPr>
                <w:rFonts w:ascii="仿宋" w:hAnsi="仿宋" w:eastAsia="仿宋" w:cs="仿宋"/>
                <w:szCs w:val="21"/>
              </w:rPr>
            </w:pPr>
            <w:r>
              <w:rPr>
                <w:rFonts w:hint="eastAsia" w:ascii="仿宋" w:hAnsi="仿宋" w:eastAsia="仿宋" w:cs="仿宋"/>
                <w:szCs w:val="21"/>
              </w:rPr>
              <w:t>3月2</w:t>
            </w:r>
            <w:r>
              <w:rPr>
                <w:rFonts w:ascii="仿宋" w:hAnsi="仿宋" w:eastAsia="仿宋" w:cs="仿宋"/>
                <w:szCs w:val="21"/>
              </w:rPr>
              <w:t>6</w:t>
            </w:r>
            <w:r>
              <w:rPr>
                <w:rFonts w:hint="eastAsia" w:ascii="仿宋" w:hAnsi="仿宋" w:eastAsia="仿宋" w:cs="仿宋"/>
                <w:szCs w:val="21"/>
              </w:rPr>
              <w:t>日前</w:t>
            </w:r>
          </w:p>
        </w:tc>
        <w:tc>
          <w:tcPr>
            <w:tcW w:w="2010" w:type="dxa"/>
            <w:tcMar>
              <w:top w:w="0" w:type="dxa"/>
              <w:left w:w="0" w:type="dxa"/>
              <w:bottom w:w="0" w:type="dxa"/>
              <w:right w:w="0" w:type="dxa"/>
            </w:tcMar>
            <w:vAlign w:val="center"/>
          </w:tcPr>
          <w:p>
            <w:pPr>
              <w:autoSpaceDN w:val="0"/>
              <w:rPr>
                <w:rFonts w:ascii="仿宋" w:hAnsi="仿宋" w:eastAsia="仿宋" w:cs="仿宋"/>
                <w:szCs w:val="21"/>
              </w:rPr>
            </w:pPr>
            <w:r>
              <w:rPr>
                <w:rFonts w:hint="eastAsia" w:ascii="仿宋" w:hAnsi="仿宋" w:eastAsia="仿宋" w:cs="仿宋"/>
                <w:szCs w:val="21"/>
              </w:rPr>
              <w:t>资格审查（使用学信网）</w:t>
            </w:r>
          </w:p>
        </w:tc>
        <w:tc>
          <w:tcPr>
            <w:tcW w:w="2270" w:type="dxa"/>
            <w:tcMar>
              <w:top w:w="0" w:type="dxa"/>
              <w:left w:w="0" w:type="dxa"/>
              <w:bottom w:w="0" w:type="dxa"/>
              <w:right w:w="0" w:type="dxa"/>
            </w:tcMar>
            <w:vAlign w:val="center"/>
          </w:tcPr>
          <w:p>
            <w:pPr>
              <w:autoSpaceDN w:val="0"/>
              <w:jc w:val="center"/>
              <w:rPr>
                <w:rFonts w:ascii="仿宋" w:hAnsi="仿宋" w:eastAsia="仿宋" w:cs="仿宋"/>
                <w:szCs w:val="21"/>
              </w:rPr>
            </w:pPr>
            <w:r>
              <w:rPr>
                <w:rFonts w:hint="eastAsia" w:ascii="仿宋" w:hAnsi="仿宋" w:eastAsia="仿宋" w:cs="仿宋"/>
                <w:szCs w:val="21"/>
              </w:rPr>
              <w:t>化学、学科教学（化学）</w:t>
            </w:r>
          </w:p>
        </w:tc>
        <w:tc>
          <w:tcPr>
            <w:tcW w:w="4250" w:type="dxa"/>
            <w:tcMar>
              <w:top w:w="0" w:type="dxa"/>
              <w:left w:w="0" w:type="dxa"/>
              <w:bottom w:w="0" w:type="dxa"/>
              <w:right w:w="0" w:type="dxa"/>
            </w:tcMar>
            <w:vAlign w:val="center"/>
          </w:tcPr>
          <w:p>
            <w:pPr>
              <w:autoSpaceDN w:val="0"/>
              <w:rPr>
                <w:rFonts w:ascii="仿宋" w:hAnsi="仿宋" w:eastAsia="仿宋" w:cs="仿宋"/>
                <w:szCs w:val="21"/>
              </w:rPr>
            </w:pPr>
            <w:r>
              <w:rPr>
                <w:rFonts w:hint="eastAsia" w:ascii="仿宋" w:hAnsi="仿宋" w:eastAsia="仿宋" w:cs="仿宋"/>
                <w:szCs w:val="21"/>
              </w:rPr>
              <w:t>按资格审查要求，考生填写《资格审查表》并签字拍照后一起连同资格审查材料上传。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tcMar>
              <w:top w:w="0" w:type="dxa"/>
              <w:left w:w="0" w:type="dxa"/>
              <w:bottom w:w="0" w:type="dxa"/>
              <w:right w:w="0" w:type="dxa"/>
            </w:tcMar>
            <w:vAlign w:val="center"/>
          </w:tcPr>
          <w:p>
            <w:pPr>
              <w:autoSpaceDN w:val="0"/>
              <w:rPr>
                <w:rFonts w:ascii="仿宋" w:hAnsi="仿宋" w:eastAsia="仿宋" w:cs="仿宋"/>
                <w:szCs w:val="21"/>
              </w:rPr>
            </w:pPr>
            <w:r>
              <w:rPr>
                <w:rFonts w:ascii="仿宋" w:hAnsi="仿宋" w:eastAsia="仿宋" w:cs="仿宋"/>
                <w:szCs w:val="21"/>
              </w:rPr>
              <w:t>3</w:t>
            </w:r>
            <w:r>
              <w:rPr>
                <w:rFonts w:hint="eastAsia" w:ascii="仿宋" w:hAnsi="仿宋" w:eastAsia="仿宋" w:cs="仿宋"/>
                <w:szCs w:val="21"/>
              </w:rPr>
              <w:t>月</w:t>
            </w:r>
            <w:r>
              <w:rPr>
                <w:rFonts w:ascii="仿宋" w:hAnsi="仿宋" w:eastAsia="仿宋" w:cs="仿宋"/>
                <w:szCs w:val="21"/>
              </w:rPr>
              <w:t>27</w:t>
            </w:r>
            <w:r>
              <w:rPr>
                <w:rFonts w:hint="eastAsia" w:ascii="仿宋" w:hAnsi="仿宋" w:eastAsia="仿宋" w:cs="仿宋"/>
                <w:szCs w:val="21"/>
              </w:rPr>
              <w:t>日前</w:t>
            </w:r>
          </w:p>
        </w:tc>
        <w:tc>
          <w:tcPr>
            <w:tcW w:w="2010" w:type="dxa"/>
            <w:tcMar>
              <w:top w:w="0" w:type="dxa"/>
              <w:left w:w="0" w:type="dxa"/>
              <w:bottom w:w="0" w:type="dxa"/>
              <w:right w:w="0" w:type="dxa"/>
            </w:tcMar>
            <w:vAlign w:val="center"/>
          </w:tcPr>
          <w:p>
            <w:pPr>
              <w:autoSpaceDN w:val="0"/>
              <w:rPr>
                <w:rFonts w:ascii="仿宋" w:hAnsi="仿宋" w:eastAsia="仿宋" w:cs="仿宋"/>
                <w:szCs w:val="21"/>
              </w:rPr>
            </w:pPr>
            <w:r>
              <w:rPr>
                <w:rFonts w:hint="eastAsia" w:ascii="仿宋" w:hAnsi="仿宋" w:eastAsia="仿宋" w:cs="仿宋"/>
                <w:szCs w:val="21"/>
              </w:rPr>
              <w:t>考生身份认证、复试平台测试（使用学信网）</w:t>
            </w:r>
          </w:p>
        </w:tc>
        <w:tc>
          <w:tcPr>
            <w:tcW w:w="2270" w:type="dxa"/>
            <w:tcMar>
              <w:top w:w="0" w:type="dxa"/>
              <w:left w:w="0" w:type="dxa"/>
              <w:bottom w:w="0" w:type="dxa"/>
              <w:right w:w="0" w:type="dxa"/>
            </w:tcMar>
            <w:vAlign w:val="center"/>
          </w:tcPr>
          <w:p>
            <w:pPr>
              <w:autoSpaceDN w:val="0"/>
              <w:jc w:val="center"/>
              <w:rPr>
                <w:rFonts w:ascii="仿宋" w:hAnsi="仿宋" w:eastAsia="仿宋" w:cs="仿宋"/>
                <w:szCs w:val="21"/>
              </w:rPr>
            </w:pPr>
            <w:r>
              <w:rPr>
                <w:rFonts w:hint="eastAsia" w:ascii="仿宋" w:hAnsi="仿宋" w:eastAsia="仿宋" w:cs="仿宋"/>
                <w:szCs w:val="21"/>
              </w:rPr>
              <w:t>化学、学科教学（化学）</w:t>
            </w:r>
          </w:p>
        </w:tc>
        <w:tc>
          <w:tcPr>
            <w:tcW w:w="4250" w:type="dxa"/>
            <w:tcMar>
              <w:top w:w="0" w:type="dxa"/>
              <w:left w:w="0" w:type="dxa"/>
              <w:bottom w:w="0" w:type="dxa"/>
              <w:right w:w="0" w:type="dxa"/>
            </w:tcMar>
            <w:vAlign w:val="center"/>
          </w:tcPr>
          <w:p>
            <w:pPr>
              <w:numPr>
                <w:ilvl w:val="0"/>
                <w:numId w:val="2"/>
              </w:numPr>
              <w:rPr>
                <w:rFonts w:ascii="仿宋" w:hAnsi="仿宋" w:eastAsia="仿宋" w:cs="仿宋"/>
                <w:szCs w:val="21"/>
              </w:rPr>
            </w:pPr>
            <w:r>
              <w:rPr>
                <w:rFonts w:hint="eastAsia" w:ascii="仿宋" w:hAnsi="仿宋" w:eastAsia="仿宋" w:cs="仿宋"/>
                <w:szCs w:val="21"/>
              </w:rPr>
              <w:t>对复试考生进行操作培训和测试、设备调试和模拟演练</w:t>
            </w:r>
          </w:p>
          <w:p>
            <w:pPr>
              <w:numPr>
                <w:ilvl w:val="0"/>
                <w:numId w:val="2"/>
              </w:numPr>
              <w:autoSpaceDN w:val="0"/>
              <w:rPr>
                <w:rFonts w:ascii="仿宋" w:hAnsi="仿宋" w:eastAsia="仿宋" w:cs="仿宋"/>
                <w:szCs w:val="21"/>
              </w:rPr>
            </w:pPr>
            <w:r>
              <w:rPr>
                <w:rFonts w:hint="eastAsia" w:ascii="仿宋" w:hAnsi="仿宋" w:eastAsia="仿宋" w:cs="仿宋"/>
                <w:szCs w:val="21"/>
              </w:rPr>
              <w:t>考生签署诚信复试承诺书并宣读</w:t>
            </w:r>
          </w:p>
          <w:p>
            <w:pPr>
              <w:numPr>
                <w:ilvl w:val="0"/>
                <w:numId w:val="2"/>
              </w:numPr>
              <w:autoSpaceDN w:val="0"/>
              <w:rPr>
                <w:rFonts w:ascii="仿宋" w:hAnsi="仿宋" w:eastAsia="仿宋" w:cs="仿宋"/>
                <w:szCs w:val="21"/>
              </w:rPr>
            </w:pPr>
            <w:r>
              <w:rPr>
                <w:rFonts w:hint="eastAsia" w:ascii="仿宋" w:hAnsi="仿宋" w:eastAsia="仿宋" w:cs="仿宋"/>
                <w:szCs w:val="21"/>
              </w:rPr>
              <w:t>完成思想品德考核。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tcMar>
              <w:top w:w="0" w:type="dxa"/>
              <w:left w:w="0" w:type="dxa"/>
              <w:bottom w:w="0" w:type="dxa"/>
              <w:right w:w="0" w:type="dxa"/>
            </w:tcMar>
            <w:vAlign w:val="center"/>
          </w:tcPr>
          <w:p>
            <w:pPr>
              <w:autoSpaceDN w:val="0"/>
              <w:rPr>
                <w:rFonts w:ascii="仿宋" w:hAnsi="仿宋" w:eastAsia="仿宋" w:cs="仿宋"/>
                <w:szCs w:val="21"/>
              </w:rPr>
            </w:pPr>
            <w:r>
              <w:rPr>
                <w:rFonts w:ascii="仿宋" w:hAnsi="仿宋" w:eastAsia="仿宋" w:cs="仿宋"/>
                <w:szCs w:val="21"/>
              </w:rPr>
              <w:t>3</w:t>
            </w:r>
            <w:r>
              <w:rPr>
                <w:rFonts w:hint="eastAsia" w:ascii="仿宋" w:hAnsi="仿宋" w:eastAsia="仿宋" w:cs="仿宋"/>
                <w:szCs w:val="21"/>
              </w:rPr>
              <w:t>月</w:t>
            </w:r>
            <w:r>
              <w:rPr>
                <w:rFonts w:ascii="仿宋" w:hAnsi="仿宋" w:eastAsia="仿宋" w:cs="仿宋"/>
                <w:szCs w:val="21"/>
              </w:rPr>
              <w:t>28</w:t>
            </w:r>
            <w:r>
              <w:rPr>
                <w:rFonts w:hint="eastAsia" w:ascii="仿宋" w:hAnsi="仿宋" w:eastAsia="仿宋" w:cs="仿宋"/>
                <w:szCs w:val="21"/>
              </w:rPr>
              <w:t>日</w:t>
            </w:r>
          </w:p>
        </w:tc>
        <w:tc>
          <w:tcPr>
            <w:tcW w:w="2010" w:type="dxa"/>
            <w:tcMar>
              <w:top w:w="0" w:type="dxa"/>
              <w:left w:w="0" w:type="dxa"/>
              <w:bottom w:w="0" w:type="dxa"/>
              <w:right w:w="0" w:type="dxa"/>
            </w:tcMar>
            <w:vAlign w:val="center"/>
          </w:tcPr>
          <w:p>
            <w:pPr>
              <w:autoSpaceDN w:val="0"/>
              <w:rPr>
                <w:rFonts w:ascii="仿宋" w:hAnsi="仿宋" w:eastAsia="仿宋" w:cs="仿宋"/>
                <w:szCs w:val="21"/>
              </w:rPr>
            </w:pPr>
            <w:r>
              <w:rPr>
                <w:rFonts w:hint="eastAsia" w:ascii="仿宋" w:hAnsi="仿宋" w:eastAsia="仿宋" w:cs="仿宋"/>
                <w:szCs w:val="21"/>
              </w:rPr>
              <w:t>线上面试（使用学信网）</w:t>
            </w:r>
          </w:p>
        </w:tc>
        <w:tc>
          <w:tcPr>
            <w:tcW w:w="2270" w:type="dxa"/>
            <w:tcMar>
              <w:top w:w="0" w:type="dxa"/>
              <w:left w:w="0" w:type="dxa"/>
              <w:bottom w:w="0" w:type="dxa"/>
              <w:right w:w="0" w:type="dxa"/>
            </w:tcMar>
            <w:vAlign w:val="center"/>
          </w:tcPr>
          <w:p>
            <w:pPr>
              <w:autoSpaceDN w:val="0"/>
              <w:jc w:val="center"/>
              <w:rPr>
                <w:rFonts w:ascii="仿宋" w:hAnsi="仿宋" w:eastAsia="仿宋" w:cs="仿宋"/>
                <w:szCs w:val="21"/>
              </w:rPr>
            </w:pPr>
            <w:r>
              <w:rPr>
                <w:rFonts w:hint="eastAsia" w:ascii="仿宋" w:hAnsi="仿宋" w:eastAsia="仿宋" w:cs="仿宋"/>
                <w:szCs w:val="21"/>
              </w:rPr>
              <w:t>化学、学科教学（化学）</w:t>
            </w:r>
          </w:p>
        </w:tc>
        <w:tc>
          <w:tcPr>
            <w:tcW w:w="4250" w:type="dxa"/>
            <w:tcMar>
              <w:top w:w="0" w:type="dxa"/>
              <w:left w:w="0" w:type="dxa"/>
              <w:bottom w:w="0" w:type="dxa"/>
              <w:right w:w="0" w:type="dxa"/>
            </w:tcMar>
            <w:vAlign w:val="center"/>
          </w:tcPr>
          <w:p>
            <w:pPr>
              <w:autoSpaceDN w:val="0"/>
              <w:rPr>
                <w:rFonts w:ascii="仿宋" w:hAnsi="仿宋" w:eastAsia="仿宋" w:cs="仿宋"/>
                <w:szCs w:val="21"/>
              </w:rPr>
            </w:pPr>
            <w:r>
              <w:rPr>
                <w:rFonts w:hint="eastAsia" w:ascii="仿宋" w:hAnsi="仿宋" w:eastAsia="仿宋" w:cs="仿宋"/>
                <w:szCs w:val="21"/>
              </w:rPr>
              <w:t>完成线上面试英语能力测试、专业基础测试、综合能力测试3个环节的内容（具体安排另行通知）</w:t>
            </w:r>
          </w:p>
        </w:tc>
      </w:tr>
    </w:tbl>
    <w:p>
      <w:pPr>
        <w:spacing w:line="360" w:lineRule="auto"/>
        <w:rPr>
          <w:rFonts w:ascii="仿宋" w:hAnsi="仿宋" w:eastAsia="仿宋" w:cs="仿宋"/>
          <w:b/>
          <w:sz w:val="28"/>
          <w:szCs w:val="28"/>
        </w:rPr>
      </w:pPr>
      <w:r>
        <w:rPr>
          <w:rFonts w:hint="eastAsia" w:ascii="仿宋" w:hAnsi="仿宋" w:eastAsia="仿宋" w:cs="仿宋"/>
          <w:b/>
          <w:sz w:val="28"/>
          <w:szCs w:val="28"/>
        </w:rPr>
        <w:t>七、复试成绩计算及结果公布</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1．线上面试外语听说能力测试、专业基础测试、综合能力测试各部分比分为</w:t>
      </w:r>
      <w:r>
        <w:rPr>
          <w:rFonts w:ascii="仿宋" w:hAnsi="仿宋" w:eastAsia="仿宋" w:cs="仿宋"/>
          <w:sz w:val="28"/>
          <w:szCs w:val="28"/>
        </w:rPr>
        <w:t>0.5</w:t>
      </w:r>
      <w:r>
        <w:rPr>
          <w:rFonts w:hint="eastAsia" w:ascii="仿宋" w:hAnsi="仿宋" w:eastAsia="仿宋" w:cs="仿宋"/>
          <w:sz w:val="28"/>
          <w:szCs w:val="28"/>
        </w:rPr>
        <w:t>∶</w:t>
      </w:r>
      <w:r>
        <w:rPr>
          <w:rFonts w:ascii="仿宋" w:hAnsi="仿宋" w:eastAsia="仿宋" w:cs="仿宋"/>
          <w:sz w:val="28"/>
          <w:szCs w:val="28"/>
        </w:rPr>
        <w:t>1</w:t>
      </w:r>
      <w:r>
        <w:rPr>
          <w:rFonts w:hint="eastAsia" w:ascii="仿宋" w:hAnsi="仿宋" w:eastAsia="仿宋" w:cs="仿宋"/>
          <w:sz w:val="28"/>
          <w:szCs w:val="28"/>
        </w:rPr>
        <w:t>∶</w:t>
      </w:r>
      <w:r>
        <w:rPr>
          <w:rFonts w:ascii="仿宋" w:hAnsi="仿宋" w:eastAsia="仿宋" w:cs="仿宋"/>
          <w:sz w:val="28"/>
          <w:szCs w:val="28"/>
        </w:rPr>
        <w:t>1</w:t>
      </w:r>
      <w:r>
        <w:rPr>
          <w:rFonts w:hint="eastAsia" w:ascii="仿宋" w:hAnsi="仿宋" w:eastAsia="仿宋" w:cs="仿宋"/>
          <w:sz w:val="28"/>
          <w:szCs w:val="28"/>
        </w:rPr>
        <w:t>。</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2．外语能力测试成绩低于分</w:t>
      </w:r>
      <w:r>
        <w:rPr>
          <w:rFonts w:ascii="仿宋" w:hAnsi="仿宋" w:eastAsia="仿宋" w:cs="仿宋"/>
          <w:sz w:val="28"/>
          <w:szCs w:val="28"/>
        </w:rPr>
        <w:t>3</w:t>
      </w:r>
      <w:r>
        <w:rPr>
          <w:rFonts w:hint="eastAsia" w:ascii="仿宋" w:hAnsi="仿宋" w:eastAsia="仿宋" w:cs="仿宋"/>
          <w:sz w:val="28"/>
          <w:szCs w:val="28"/>
        </w:rPr>
        <w:t>0分、综合能力测试成绩低于60分或复试总成绩低于1</w:t>
      </w:r>
      <w:r>
        <w:rPr>
          <w:rFonts w:ascii="仿宋" w:hAnsi="仿宋" w:eastAsia="仿宋" w:cs="仿宋"/>
          <w:sz w:val="28"/>
          <w:szCs w:val="28"/>
        </w:rPr>
        <w:t>5</w:t>
      </w:r>
      <w:r>
        <w:rPr>
          <w:rFonts w:hint="eastAsia" w:ascii="仿宋" w:hAnsi="仿宋" w:eastAsia="仿宋" w:cs="仿宋"/>
          <w:sz w:val="28"/>
          <w:szCs w:val="28"/>
        </w:rPr>
        <w:t>0分，视为复试不合格，不予录取。</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3．初试成绩与复试成绩之比为7∶3。</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4．入学考试总成绩计算方法为：</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初试成绩÷5×70%＋复试成绩÷</w:t>
      </w:r>
      <w:r>
        <w:rPr>
          <w:rFonts w:ascii="仿宋" w:hAnsi="仿宋" w:eastAsia="仿宋" w:cs="仿宋"/>
          <w:sz w:val="28"/>
          <w:szCs w:val="28"/>
        </w:rPr>
        <w:t>2.5</w:t>
      </w:r>
      <w:r>
        <w:rPr>
          <w:rFonts w:hint="eastAsia" w:ascii="仿宋" w:hAnsi="仿宋" w:eastAsia="仿宋" w:cs="仿宋"/>
          <w:sz w:val="28"/>
          <w:szCs w:val="28"/>
        </w:rPr>
        <w:t>×30%。</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5．复试结束后3天内在研究生院公告栏和网站上公布复试结果。</w:t>
      </w:r>
    </w:p>
    <w:p>
      <w:pPr>
        <w:spacing w:line="360" w:lineRule="auto"/>
        <w:rPr>
          <w:rFonts w:ascii="仿宋" w:hAnsi="仿宋" w:eastAsia="仿宋" w:cs="仿宋"/>
          <w:b/>
          <w:sz w:val="28"/>
          <w:szCs w:val="28"/>
        </w:rPr>
      </w:pPr>
      <w:r>
        <w:rPr>
          <w:rFonts w:hint="eastAsia" w:ascii="仿宋" w:hAnsi="仿宋" w:eastAsia="仿宋" w:cs="仿宋"/>
          <w:b/>
          <w:sz w:val="28"/>
          <w:szCs w:val="28"/>
        </w:rPr>
        <w:t>八、调剂</w:t>
      </w:r>
    </w:p>
    <w:p>
      <w:pPr>
        <w:spacing w:line="360" w:lineRule="auto"/>
        <w:ind w:firstLine="560" w:firstLineChars="200"/>
        <w:jc w:val="left"/>
        <w:rPr>
          <w:rFonts w:ascii="仿宋" w:hAnsi="仿宋" w:eastAsia="仿宋" w:cs="仿宋"/>
          <w:b/>
          <w:sz w:val="28"/>
          <w:szCs w:val="28"/>
        </w:rPr>
      </w:pPr>
      <w:r>
        <w:rPr>
          <w:rFonts w:hint="eastAsia" w:ascii="仿宋" w:hAnsi="仿宋" w:eastAsia="仿宋" w:cs="仿宋"/>
          <w:sz w:val="28"/>
          <w:szCs w:val="28"/>
        </w:rPr>
        <w:t>1.研究生招生调剂工作的具体要求按教育部202</w:t>
      </w:r>
      <w:r>
        <w:rPr>
          <w:rFonts w:ascii="仿宋" w:hAnsi="仿宋" w:eastAsia="仿宋" w:cs="仿宋"/>
          <w:sz w:val="28"/>
          <w:szCs w:val="28"/>
        </w:rPr>
        <w:t>2</w:t>
      </w:r>
      <w:r>
        <w:rPr>
          <w:rFonts w:hint="eastAsia" w:ascii="仿宋" w:hAnsi="仿宋" w:eastAsia="仿宋" w:cs="仿宋"/>
          <w:sz w:val="28"/>
          <w:szCs w:val="28"/>
        </w:rPr>
        <w:t>年研究生招生工作管理规定以及江西省教育考试院202</w:t>
      </w:r>
      <w:r>
        <w:rPr>
          <w:rFonts w:ascii="仿宋" w:hAnsi="仿宋" w:eastAsia="仿宋" w:cs="仿宋"/>
          <w:sz w:val="28"/>
          <w:szCs w:val="28"/>
        </w:rPr>
        <w:t>2</w:t>
      </w:r>
      <w:r>
        <w:rPr>
          <w:rFonts w:hint="eastAsia" w:ascii="仿宋" w:hAnsi="仿宋" w:eastAsia="仿宋" w:cs="仿宋"/>
          <w:sz w:val="28"/>
          <w:szCs w:val="28"/>
        </w:rPr>
        <w:t>年研究生招生调剂、录取政策有关规定执行。</w:t>
      </w:r>
      <w:r>
        <w:rPr>
          <w:rFonts w:hint="eastAsia" w:ascii="仿宋" w:hAnsi="仿宋" w:eastAsia="仿宋" w:cs="仿宋"/>
          <w:color w:val="000000"/>
          <w:sz w:val="28"/>
          <w:szCs w:val="28"/>
        </w:rPr>
        <w:t>具体见《化学化工学院202</w:t>
      </w:r>
      <w:r>
        <w:rPr>
          <w:rFonts w:ascii="仿宋" w:hAnsi="仿宋" w:eastAsia="仿宋" w:cs="仿宋"/>
          <w:color w:val="000000"/>
          <w:sz w:val="28"/>
          <w:szCs w:val="28"/>
        </w:rPr>
        <w:t>2</w:t>
      </w:r>
      <w:r>
        <w:rPr>
          <w:rFonts w:hint="eastAsia" w:ascii="仿宋" w:hAnsi="仿宋" w:eastAsia="仿宋" w:cs="仿宋"/>
          <w:color w:val="000000"/>
          <w:sz w:val="28"/>
          <w:szCs w:val="28"/>
        </w:rPr>
        <w:t>年研究生招生调剂基本条件》（</w:t>
      </w:r>
      <w:r>
        <w:rPr>
          <w:rFonts w:hint="eastAsia" w:ascii="仿宋" w:hAnsi="仿宋" w:eastAsia="仿宋" w:cs="仿宋"/>
          <w:sz w:val="28"/>
          <w:szCs w:val="28"/>
        </w:rPr>
        <w:t>附件</w:t>
      </w:r>
      <w:r>
        <w:rPr>
          <w:rFonts w:hint="eastAsia" w:ascii="仿宋" w:hAnsi="仿宋" w:eastAsia="仿宋" w:cs="仿宋"/>
          <w:color w:val="000000"/>
          <w:sz w:val="28"/>
          <w:szCs w:val="28"/>
        </w:rPr>
        <w:t>）。</w:t>
      </w:r>
    </w:p>
    <w:p>
      <w:pPr>
        <w:spacing w:line="360" w:lineRule="auto"/>
        <w:ind w:firstLine="840" w:firstLineChars="300"/>
        <w:rPr>
          <w:rFonts w:ascii="仿宋" w:hAnsi="仿宋" w:eastAsia="仿宋" w:cs="仿宋"/>
          <w:sz w:val="28"/>
          <w:szCs w:val="28"/>
        </w:rPr>
      </w:pPr>
      <w:r>
        <w:rPr>
          <w:rFonts w:hint="eastAsia" w:ascii="仿宋" w:hAnsi="仿宋" w:eastAsia="仿宋" w:cs="仿宋"/>
          <w:sz w:val="28"/>
          <w:szCs w:val="28"/>
        </w:rPr>
        <w:t>2．调剂工作程序与要求</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（1）国家复试分数线确定后，学校根据一志愿上线考生情况，结合招生计划确定并公布接受调剂考生专业信息。</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（2）国家调剂服务系统开通后，学院安排专人登录调剂系统查看考生填报信息，及时与考生沟通，做好咨询与服务工作。</w:t>
      </w:r>
    </w:p>
    <w:p>
      <w:pPr>
        <w:spacing w:line="360" w:lineRule="auto"/>
        <w:rPr>
          <w:rFonts w:ascii="仿宋" w:hAnsi="仿宋" w:eastAsia="仿宋" w:cs="仿宋"/>
          <w:b/>
          <w:sz w:val="28"/>
          <w:szCs w:val="28"/>
        </w:rPr>
      </w:pPr>
      <w:r>
        <w:rPr>
          <w:rFonts w:hint="eastAsia" w:ascii="仿宋" w:hAnsi="仿宋" w:eastAsia="仿宋" w:cs="仿宋"/>
          <w:b/>
          <w:sz w:val="28"/>
          <w:szCs w:val="28"/>
        </w:rPr>
        <w:t>九、复试及录取的监督制度</w:t>
      </w:r>
    </w:p>
    <w:p>
      <w:pPr>
        <w:spacing w:line="360" w:lineRule="auto"/>
        <w:ind w:left="359" w:leftChars="171" w:firstLine="280" w:firstLineChars="100"/>
        <w:rPr>
          <w:rFonts w:ascii="仿宋" w:hAnsi="仿宋" w:eastAsia="仿宋" w:cs="仿宋"/>
          <w:sz w:val="28"/>
          <w:szCs w:val="28"/>
        </w:rPr>
      </w:pPr>
      <w:r>
        <w:rPr>
          <w:rFonts w:hint="eastAsia" w:ascii="仿宋" w:hAnsi="仿宋" w:eastAsia="仿宋" w:cs="仿宋"/>
          <w:sz w:val="28"/>
          <w:szCs w:val="28"/>
        </w:rPr>
        <w:t>学院党委在整个硕士研究生复试及录取的过程中执行监督制度。</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学院成立由党委书记任组长的招生工作监督小组。监督小组要深入复试现场，了解和监督复式和录取工作。复试过程全程录音录像。</w:t>
      </w:r>
    </w:p>
    <w:p>
      <w:pPr>
        <w:spacing w:line="360" w:lineRule="auto"/>
        <w:ind w:left="359" w:leftChars="171" w:firstLine="140" w:firstLineChars="50"/>
        <w:rPr>
          <w:rFonts w:ascii="仿宋" w:hAnsi="仿宋" w:eastAsia="仿宋" w:cs="仿宋"/>
          <w:sz w:val="28"/>
          <w:szCs w:val="28"/>
        </w:rPr>
      </w:pPr>
      <w:r>
        <w:rPr>
          <w:rFonts w:hint="eastAsia" w:ascii="仿宋" w:hAnsi="仿宋" w:eastAsia="仿宋" w:cs="仿宋"/>
          <w:sz w:val="28"/>
          <w:szCs w:val="28"/>
        </w:rPr>
        <w:t>学院复试监督小组名单如下（电话0797-8393669）：</w:t>
      </w:r>
    </w:p>
    <w:p>
      <w:pPr>
        <w:spacing w:line="360" w:lineRule="auto"/>
        <w:ind w:left="359" w:leftChars="171" w:firstLine="280" w:firstLineChars="100"/>
        <w:rPr>
          <w:rFonts w:ascii="仿宋" w:hAnsi="仿宋" w:eastAsia="仿宋" w:cs="仿宋"/>
          <w:sz w:val="28"/>
          <w:szCs w:val="28"/>
        </w:rPr>
      </w:pPr>
      <w:r>
        <w:rPr>
          <w:rFonts w:hint="eastAsia" w:ascii="仿宋" w:hAnsi="仿宋" w:eastAsia="仿宋" w:cs="仿宋"/>
          <w:sz w:val="28"/>
          <w:szCs w:val="28"/>
        </w:rPr>
        <w:t>组长：李坊贞       成员：钟海山、罗海清</w:t>
      </w:r>
    </w:p>
    <w:p>
      <w:pPr>
        <w:spacing w:line="360" w:lineRule="auto"/>
        <w:ind w:left="359" w:leftChars="171"/>
        <w:rPr>
          <w:rFonts w:ascii="仿宋" w:hAnsi="仿宋" w:eastAsia="仿宋" w:cs="仿宋"/>
          <w:sz w:val="28"/>
          <w:szCs w:val="28"/>
        </w:rPr>
      </w:pPr>
      <w:r>
        <w:rPr>
          <w:rFonts w:hint="eastAsia" w:ascii="仿宋" w:hAnsi="仿宋" w:eastAsia="仿宋" w:cs="仿宋"/>
          <w:sz w:val="28"/>
          <w:szCs w:val="28"/>
        </w:rPr>
        <w:t xml:space="preserve">                                            化学化工学院</w:t>
      </w:r>
    </w:p>
    <w:p>
      <w:pPr>
        <w:spacing w:line="360" w:lineRule="auto"/>
        <w:ind w:left="359" w:leftChars="171"/>
        <w:rPr>
          <w:rFonts w:ascii="仿宋" w:hAnsi="仿宋" w:eastAsia="仿宋" w:cs="仿宋"/>
          <w:sz w:val="28"/>
          <w:szCs w:val="28"/>
        </w:rPr>
      </w:pPr>
      <w:r>
        <w:rPr>
          <w:rFonts w:hint="eastAsia" w:ascii="仿宋" w:hAnsi="仿宋" w:eastAsia="仿宋" w:cs="仿宋"/>
          <w:sz w:val="28"/>
          <w:szCs w:val="28"/>
        </w:rPr>
        <w:t xml:space="preserve">                                         202</w:t>
      </w:r>
      <w:r>
        <w:rPr>
          <w:rFonts w:ascii="仿宋" w:hAnsi="仿宋" w:eastAsia="仿宋" w:cs="仿宋"/>
          <w:sz w:val="28"/>
          <w:szCs w:val="28"/>
        </w:rPr>
        <w:t>2</w:t>
      </w:r>
      <w:r>
        <w:rPr>
          <w:rFonts w:hint="eastAsia" w:ascii="仿宋" w:hAnsi="仿宋" w:eastAsia="仿宋" w:cs="仿宋"/>
          <w:sz w:val="28"/>
          <w:szCs w:val="28"/>
        </w:rPr>
        <w:t>年</w:t>
      </w:r>
      <w:r>
        <w:rPr>
          <w:rFonts w:ascii="仿宋" w:hAnsi="仿宋" w:eastAsia="仿宋" w:cs="仿宋"/>
          <w:sz w:val="28"/>
          <w:szCs w:val="28"/>
        </w:rPr>
        <w:t>3</w:t>
      </w:r>
      <w:r>
        <w:rPr>
          <w:rFonts w:hint="eastAsia" w:ascii="仿宋" w:hAnsi="仿宋" w:eastAsia="仿宋" w:cs="仿宋"/>
          <w:sz w:val="28"/>
          <w:szCs w:val="28"/>
        </w:rPr>
        <w:t>月</w:t>
      </w:r>
      <w:r>
        <w:rPr>
          <w:rFonts w:ascii="仿宋" w:hAnsi="仿宋" w:eastAsia="仿宋" w:cs="仿宋"/>
          <w:sz w:val="28"/>
          <w:szCs w:val="28"/>
        </w:rPr>
        <w:t>25</w:t>
      </w:r>
      <w:r>
        <w:rPr>
          <w:rFonts w:hint="eastAsia" w:ascii="仿宋" w:hAnsi="仿宋" w:eastAsia="仿宋" w:cs="仿宋"/>
          <w:sz w:val="28"/>
          <w:szCs w:val="28"/>
        </w:rPr>
        <w:t>日</w:t>
      </w:r>
    </w:p>
    <w:p>
      <w:pPr>
        <w:spacing w:line="360" w:lineRule="auto"/>
        <w:ind w:left="359" w:leftChars="171"/>
        <w:rPr>
          <w:rFonts w:ascii="仿宋" w:hAnsi="仿宋" w:eastAsia="仿宋" w:cs="Times New Roman"/>
          <w:sz w:val="28"/>
          <w:szCs w:val="28"/>
        </w:rPr>
      </w:pPr>
    </w:p>
    <w:p>
      <w:pPr>
        <w:spacing w:line="360" w:lineRule="auto"/>
        <w:ind w:left="359" w:leftChars="171"/>
        <w:rPr>
          <w:rFonts w:ascii="仿宋" w:hAnsi="仿宋" w:eastAsia="仿宋" w:cs="Times New Roman"/>
          <w:sz w:val="28"/>
          <w:szCs w:val="28"/>
        </w:rPr>
      </w:pPr>
    </w:p>
    <w:p>
      <w:pPr>
        <w:spacing w:line="360" w:lineRule="auto"/>
        <w:ind w:left="359" w:leftChars="171"/>
        <w:rPr>
          <w:rFonts w:ascii="仿宋" w:hAnsi="仿宋" w:eastAsia="仿宋" w:cs="Times New Roman"/>
          <w:sz w:val="28"/>
          <w:szCs w:val="28"/>
        </w:rPr>
      </w:pPr>
    </w:p>
    <w:p>
      <w:pPr>
        <w:spacing w:line="360" w:lineRule="auto"/>
        <w:ind w:left="359" w:leftChars="171"/>
        <w:rPr>
          <w:rFonts w:ascii="仿宋" w:hAnsi="仿宋" w:eastAsia="仿宋" w:cs="Times New Roman"/>
          <w:sz w:val="28"/>
          <w:szCs w:val="28"/>
        </w:rPr>
      </w:pPr>
    </w:p>
    <w:p>
      <w:pPr>
        <w:spacing w:line="360" w:lineRule="auto"/>
        <w:ind w:left="359" w:leftChars="171"/>
        <w:rPr>
          <w:rFonts w:ascii="仿宋" w:hAnsi="仿宋" w:eastAsia="仿宋" w:cs="Times New Roman"/>
          <w:sz w:val="28"/>
          <w:szCs w:val="28"/>
        </w:rPr>
      </w:pPr>
    </w:p>
    <w:p>
      <w:pPr>
        <w:spacing w:line="360" w:lineRule="auto"/>
        <w:ind w:left="359" w:leftChars="171"/>
        <w:rPr>
          <w:rFonts w:ascii="仿宋" w:hAnsi="仿宋" w:eastAsia="仿宋" w:cs="Times New Roman"/>
          <w:sz w:val="28"/>
          <w:szCs w:val="28"/>
        </w:rPr>
      </w:pPr>
      <w:r>
        <w:rPr>
          <w:rFonts w:hint="eastAsia" w:ascii="仿宋" w:hAnsi="仿宋" w:eastAsia="仿宋" w:cs="Times New Roman"/>
          <w:sz w:val="28"/>
          <w:szCs w:val="28"/>
        </w:rPr>
        <w:t>附件:</w:t>
      </w:r>
    </w:p>
    <w:p>
      <w:pPr>
        <w:jc w:val="center"/>
        <w:rPr>
          <w:b/>
          <w:sz w:val="28"/>
          <w:szCs w:val="28"/>
        </w:rPr>
      </w:pPr>
      <w:r>
        <w:rPr>
          <w:rFonts w:hint="eastAsia"/>
          <w:b/>
          <w:sz w:val="32"/>
          <w:szCs w:val="28"/>
        </w:rPr>
        <w:t>化学化工学院</w:t>
      </w:r>
      <w:r>
        <w:rPr>
          <w:rFonts w:hint="eastAsia" w:ascii="Times New Roman" w:hAnsi="Times New Roman" w:cs="Times New Roman"/>
          <w:b/>
          <w:sz w:val="32"/>
          <w:szCs w:val="28"/>
        </w:rPr>
        <w:t>202</w:t>
      </w:r>
      <w:r>
        <w:rPr>
          <w:rFonts w:ascii="Times New Roman" w:hAnsi="Times New Roman" w:cs="Times New Roman"/>
          <w:b/>
          <w:sz w:val="32"/>
          <w:szCs w:val="28"/>
        </w:rPr>
        <w:t>2</w:t>
      </w:r>
      <w:r>
        <w:rPr>
          <w:rFonts w:hint="eastAsia"/>
          <w:b/>
          <w:sz w:val="32"/>
          <w:szCs w:val="28"/>
        </w:rPr>
        <w:t>年研究生招生调剂基本条件</w:t>
      </w:r>
    </w:p>
    <w:p>
      <w:pPr>
        <w:adjustRightInd w:val="0"/>
        <w:snapToGrid w:val="0"/>
        <w:spacing w:line="520" w:lineRule="exact"/>
        <w:ind w:firstLine="560" w:firstLineChars="200"/>
        <w:outlineLvl w:val="1"/>
        <w:rPr>
          <w:rFonts w:ascii="仿宋" w:hAnsi="仿宋" w:eastAsia="仿宋" w:cs="仿宋"/>
          <w:color w:val="000000"/>
          <w:sz w:val="28"/>
          <w:szCs w:val="28"/>
        </w:rPr>
      </w:pPr>
      <w:r>
        <w:rPr>
          <w:rFonts w:hint="eastAsia" w:ascii="仿宋" w:hAnsi="仿宋" w:eastAsia="仿宋" w:cs="仿宋"/>
          <w:color w:val="000000"/>
          <w:sz w:val="28"/>
          <w:szCs w:val="28"/>
        </w:rPr>
        <w:t>我院调剂工作的具体要求</w:t>
      </w:r>
      <w:r>
        <w:rPr>
          <w:rFonts w:hint="eastAsia" w:ascii="仿宋" w:hAnsi="仿宋" w:eastAsia="仿宋" w:cs="仿宋"/>
          <w:sz w:val="28"/>
          <w:szCs w:val="28"/>
        </w:rPr>
        <w:t>按教育部202</w:t>
      </w:r>
      <w:r>
        <w:rPr>
          <w:rFonts w:ascii="仿宋" w:hAnsi="仿宋" w:eastAsia="仿宋" w:cs="仿宋"/>
          <w:sz w:val="28"/>
          <w:szCs w:val="28"/>
        </w:rPr>
        <w:t>2</w:t>
      </w:r>
      <w:r>
        <w:rPr>
          <w:rFonts w:hint="eastAsia" w:ascii="仿宋" w:hAnsi="仿宋" w:eastAsia="仿宋" w:cs="仿宋"/>
          <w:sz w:val="28"/>
          <w:szCs w:val="28"/>
        </w:rPr>
        <w:t>年研究生招生工作管理规定以及江西省教育考试院202</w:t>
      </w:r>
      <w:r>
        <w:rPr>
          <w:rFonts w:ascii="仿宋" w:hAnsi="仿宋" w:eastAsia="仿宋" w:cs="仿宋"/>
          <w:sz w:val="28"/>
          <w:szCs w:val="28"/>
        </w:rPr>
        <w:t>2</w:t>
      </w:r>
      <w:r>
        <w:rPr>
          <w:rFonts w:hint="eastAsia" w:ascii="仿宋" w:hAnsi="仿宋" w:eastAsia="仿宋" w:cs="仿宋"/>
          <w:sz w:val="28"/>
          <w:szCs w:val="28"/>
        </w:rPr>
        <w:t>年研究生招生调剂、录取政策有关规定执行。</w:t>
      </w:r>
      <w:r>
        <w:rPr>
          <w:rFonts w:hint="eastAsia" w:ascii="仿宋" w:hAnsi="仿宋" w:eastAsia="仿宋" w:cs="仿宋"/>
          <w:color w:val="000000"/>
          <w:sz w:val="28"/>
          <w:szCs w:val="28"/>
        </w:rPr>
        <w:t>调剂基本条件如下：</w:t>
      </w:r>
    </w:p>
    <w:p>
      <w:pPr>
        <w:adjustRightInd w:val="0"/>
        <w:snapToGrid w:val="0"/>
        <w:spacing w:line="520" w:lineRule="exact"/>
        <w:ind w:firstLine="562" w:firstLineChars="200"/>
        <w:outlineLvl w:val="1"/>
        <w:rPr>
          <w:rFonts w:ascii="仿宋" w:hAnsi="仿宋" w:eastAsia="仿宋" w:cs="仿宋"/>
          <w:b/>
          <w:color w:val="000000"/>
          <w:sz w:val="28"/>
          <w:szCs w:val="28"/>
        </w:rPr>
      </w:pPr>
      <w:r>
        <w:rPr>
          <w:rFonts w:hint="eastAsia" w:ascii="仿宋" w:hAnsi="仿宋" w:eastAsia="仿宋" w:cs="仿宋"/>
          <w:b/>
          <w:color w:val="000000"/>
          <w:sz w:val="28"/>
          <w:szCs w:val="28"/>
        </w:rPr>
        <w:t>一、学科教学（化学）调剂基本条件：</w:t>
      </w:r>
    </w:p>
    <w:p>
      <w:pPr>
        <w:adjustRightInd w:val="0"/>
        <w:snapToGrid w:val="0"/>
        <w:spacing w:line="520" w:lineRule="exact"/>
        <w:ind w:firstLine="560" w:firstLineChars="200"/>
        <w:outlineLvl w:val="1"/>
        <w:rPr>
          <w:rFonts w:ascii="仿宋" w:hAnsi="仿宋" w:eastAsia="仿宋" w:cs="仿宋"/>
          <w:color w:val="000000"/>
          <w:sz w:val="28"/>
          <w:szCs w:val="28"/>
        </w:rPr>
      </w:pPr>
      <w:r>
        <w:rPr>
          <w:rFonts w:hint="eastAsia" w:ascii="仿宋" w:hAnsi="仿宋" w:eastAsia="仿宋" w:cs="仿宋"/>
          <w:color w:val="000000"/>
          <w:sz w:val="28"/>
          <w:szCs w:val="28"/>
        </w:rPr>
        <w:t>（1）符合调入专业的报考条件；</w:t>
      </w:r>
    </w:p>
    <w:p>
      <w:pPr>
        <w:adjustRightInd w:val="0"/>
        <w:snapToGrid w:val="0"/>
        <w:spacing w:line="520" w:lineRule="exact"/>
        <w:ind w:firstLine="560" w:firstLineChars="200"/>
        <w:outlineLvl w:val="1"/>
        <w:rPr>
          <w:rFonts w:ascii="仿宋" w:hAnsi="仿宋" w:eastAsia="仿宋" w:cs="仿宋"/>
          <w:color w:val="000000"/>
          <w:sz w:val="28"/>
          <w:szCs w:val="28"/>
        </w:rPr>
      </w:pPr>
      <w:r>
        <w:rPr>
          <w:rFonts w:hint="eastAsia" w:ascii="仿宋" w:hAnsi="仿宋" w:eastAsia="仿宋" w:cs="仿宋"/>
          <w:color w:val="000000"/>
          <w:sz w:val="28"/>
          <w:szCs w:val="28"/>
        </w:rPr>
        <w:t>（2）初试成绩符合第一志愿报考专业在A类地区的《全国初试成绩基本要求》且满足调入专业在A类地区的《全国初试成绩基本要求》；</w:t>
      </w:r>
    </w:p>
    <w:p>
      <w:pPr>
        <w:adjustRightInd w:val="0"/>
        <w:snapToGrid w:val="0"/>
        <w:spacing w:line="520" w:lineRule="exact"/>
        <w:ind w:firstLine="560" w:firstLineChars="200"/>
        <w:outlineLvl w:val="1"/>
        <w:rPr>
          <w:rFonts w:ascii="仿宋" w:hAnsi="仿宋" w:eastAsia="仿宋" w:cs="仿宋"/>
          <w:color w:val="000000"/>
          <w:sz w:val="28"/>
          <w:szCs w:val="28"/>
        </w:rPr>
      </w:pPr>
      <w:r>
        <w:rPr>
          <w:rFonts w:hint="eastAsia" w:ascii="仿宋" w:hAnsi="仿宋" w:eastAsia="仿宋" w:cs="仿宋"/>
          <w:color w:val="000000"/>
          <w:sz w:val="28"/>
          <w:szCs w:val="28"/>
        </w:rPr>
        <w:t>（3）调入专业与第一志愿报考专业相同；</w:t>
      </w:r>
    </w:p>
    <w:p>
      <w:pPr>
        <w:spacing w:after="156" w:afterLines="50" w:line="560" w:lineRule="exact"/>
        <w:ind w:firstLine="560" w:firstLineChars="200"/>
        <w:rPr>
          <w:rFonts w:ascii="仿宋" w:hAnsi="仿宋" w:eastAsia="仿宋" w:cs="仿宋"/>
          <w:sz w:val="28"/>
          <w:szCs w:val="28"/>
        </w:rPr>
      </w:pPr>
      <w:r>
        <w:rPr>
          <w:rFonts w:hint="eastAsia" w:ascii="仿宋" w:hAnsi="仿宋" w:eastAsia="仿宋" w:cs="仿宋"/>
          <w:color w:val="000000"/>
          <w:sz w:val="28"/>
          <w:szCs w:val="28"/>
        </w:rPr>
        <w:t>（4）</w:t>
      </w:r>
      <w:r>
        <w:rPr>
          <w:rFonts w:hint="eastAsia" w:ascii="仿宋" w:hAnsi="仿宋" w:eastAsia="仿宋" w:cs="仿宋"/>
          <w:sz w:val="28"/>
          <w:szCs w:val="28"/>
        </w:rPr>
        <w:t>初试科目与调入专业初试科目相同或相近，其中统考科目原则上应相同；</w:t>
      </w:r>
    </w:p>
    <w:p>
      <w:pPr>
        <w:adjustRightInd w:val="0"/>
        <w:snapToGrid w:val="0"/>
        <w:spacing w:line="520" w:lineRule="exact"/>
        <w:ind w:firstLine="562" w:firstLineChars="200"/>
        <w:outlineLvl w:val="1"/>
        <w:rPr>
          <w:rFonts w:ascii="仿宋" w:hAnsi="仿宋" w:eastAsia="仿宋" w:cs="仿宋"/>
          <w:b/>
          <w:color w:val="000000"/>
          <w:sz w:val="28"/>
          <w:szCs w:val="28"/>
        </w:rPr>
      </w:pPr>
      <w:r>
        <w:rPr>
          <w:rFonts w:hint="eastAsia" w:ascii="仿宋" w:hAnsi="仿宋" w:eastAsia="仿宋" w:cs="仿宋"/>
          <w:b/>
          <w:color w:val="000000"/>
          <w:sz w:val="28"/>
          <w:szCs w:val="28"/>
        </w:rPr>
        <w:t>二、化学调剂基本条件：</w:t>
      </w:r>
    </w:p>
    <w:p>
      <w:pPr>
        <w:adjustRightInd w:val="0"/>
        <w:snapToGrid w:val="0"/>
        <w:spacing w:line="520" w:lineRule="exact"/>
        <w:ind w:firstLine="560" w:firstLineChars="200"/>
        <w:outlineLvl w:val="1"/>
        <w:rPr>
          <w:rFonts w:ascii="仿宋" w:hAnsi="仿宋" w:eastAsia="仿宋" w:cs="仿宋"/>
          <w:color w:val="000000"/>
          <w:sz w:val="28"/>
          <w:szCs w:val="28"/>
        </w:rPr>
      </w:pPr>
      <w:r>
        <w:rPr>
          <w:rFonts w:hint="eastAsia" w:ascii="仿宋" w:hAnsi="仿宋" w:eastAsia="仿宋" w:cs="仿宋"/>
          <w:color w:val="000000"/>
          <w:sz w:val="28"/>
          <w:szCs w:val="28"/>
        </w:rPr>
        <w:t>（1）符合调入专业的报考条件；</w:t>
      </w:r>
    </w:p>
    <w:p>
      <w:pPr>
        <w:adjustRightInd w:val="0"/>
        <w:snapToGrid w:val="0"/>
        <w:spacing w:line="520" w:lineRule="exact"/>
        <w:ind w:firstLine="560" w:firstLineChars="200"/>
        <w:outlineLvl w:val="1"/>
        <w:rPr>
          <w:rFonts w:ascii="仿宋" w:hAnsi="仿宋" w:eastAsia="仿宋" w:cs="仿宋"/>
          <w:color w:val="000000"/>
          <w:sz w:val="28"/>
          <w:szCs w:val="28"/>
        </w:rPr>
      </w:pPr>
      <w:r>
        <w:rPr>
          <w:rFonts w:hint="eastAsia" w:ascii="仿宋" w:hAnsi="仿宋" w:eastAsia="仿宋" w:cs="仿宋"/>
          <w:color w:val="000000"/>
          <w:sz w:val="28"/>
          <w:szCs w:val="28"/>
        </w:rPr>
        <w:t>（2）初试成绩符合第一志愿报考专业在A类地区的《全国初试成绩基本要求》且满足调入专业在A类地区的《全国初试成绩基本要求》；</w:t>
      </w:r>
    </w:p>
    <w:p>
      <w:pPr>
        <w:adjustRightInd w:val="0"/>
        <w:snapToGrid w:val="0"/>
        <w:spacing w:line="520" w:lineRule="exact"/>
        <w:ind w:firstLine="560" w:firstLineChars="200"/>
        <w:outlineLvl w:val="1"/>
        <w:rPr>
          <w:rFonts w:ascii="仿宋" w:hAnsi="仿宋" w:eastAsia="仿宋" w:cs="仿宋"/>
          <w:color w:val="000000"/>
          <w:sz w:val="28"/>
          <w:szCs w:val="28"/>
        </w:rPr>
      </w:pPr>
      <w:r>
        <w:rPr>
          <w:rFonts w:hint="eastAsia" w:ascii="仿宋" w:hAnsi="仿宋" w:eastAsia="仿宋" w:cs="仿宋"/>
          <w:color w:val="000000"/>
          <w:sz w:val="28"/>
          <w:szCs w:val="28"/>
        </w:rPr>
        <w:t>（3）调入专业与第一志愿报考专业相同；</w:t>
      </w:r>
    </w:p>
    <w:p>
      <w:pPr>
        <w:adjustRightInd w:val="0"/>
        <w:snapToGrid w:val="0"/>
        <w:spacing w:line="520" w:lineRule="exact"/>
        <w:ind w:firstLine="560" w:firstLineChars="200"/>
        <w:outlineLvl w:val="1"/>
        <w:rPr>
          <w:rFonts w:ascii="仿宋" w:hAnsi="仿宋" w:eastAsia="仿宋" w:cs="仿宋"/>
          <w:color w:val="000000"/>
          <w:sz w:val="28"/>
          <w:szCs w:val="28"/>
        </w:rPr>
      </w:pPr>
      <w:r>
        <w:rPr>
          <w:rFonts w:hint="eastAsia" w:ascii="仿宋" w:hAnsi="仿宋" w:eastAsia="仿宋" w:cs="仿宋"/>
          <w:color w:val="000000"/>
          <w:sz w:val="28"/>
          <w:szCs w:val="28"/>
        </w:rPr>
        <w:t>（4）初试科目与调入专业初试科目相同，其中统考科目原则上应相同。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87DB41"/>
    <w:multiLevelType w:val="singleLevel"/>
    <w:tmpl w:val="0187DB41"/>
    <w:lvl w:ilvl="0" w:tentative="0">
      <w:start w:val="5"/>
      <w:numFmt w:val="decimal"/>
      <w:suff w:val="nothing"/>
      <w:lvlText w:val="%1．"/>
      <w:lvlJc w:val="left"/>
    </w:lvl>
  </w:abstractNum>
  <w:abstractNum w:abstractNumId="1">
    <w:nsid w:val="387ECB45"/>
    <w:multiLevelType w:val="singleLevel"/>
    <w:tmpl w:val="387ECB45"/>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82EF3"/>
    <w:rsid w:val="0004105C"/>
    <w:rsid w:val="00042EFB"/>
    <w:rsid w:val="00063607"/>
    <w:rsid w:val="00074EAE"/>
    <w:rsid w:val="000A29A4"/>
    <w:rsid w:val="000B07B1"/>
    <w:rsid w:val="000B4C4D"/>
    <w:rsid w:val="000D3DC5"/>
    <w:rsid w:val="000E0522"/>
    <w:rsid w:val="00167787"/>
    <w:rsid w:val="001A0EC5"/>
    <w:rsid w:val="00225DD1"/>
    <w:rsid w:val="002B05B9"/>
    <w:rsid w:val="002B2485"/>
    <w:rsid w:val="002B439D"/>
    <w:rsid w:val="002C1E4B"/>
    <w:rsid w:val="002E0665"/>
    <w:rsid w:val="002E6F5C"/>
    <w:rsid w:val="002F423B"/>
    <w:rsid w:val="002F6FF4"/>
    <w:rsid w:val="002F7DC5"/>
    <w:rsid w:val="003071D6"/>
    <w:rsid w:val="00350CBB"/>
    <w:rsid w:val="0035126C"/>
    <w:rsid w:val="0037296A"/>
    <w:rsid w:val="003811BD"/>
    <w:rsid w:val="003B3BDF"/>
    <w:rsid w:val="0040324D"/>
    <w:rsid w:val="00482EF3"/>
    <w:rsid w:val="004944B9"/>
    <w:rsid w:val="004A3C3F"/>
    <w:rsid w:val="004A446B"/>
    <w:rsid w:val="004F3776"/>
    <w:rsid w:val="00531306"/>
    <w:rsid w:val="005A2CEF"/>
    <w:rsid w:val="005B753A"/>
    <w:rsid w:val="00601779"/>
    <w:rsid w:val="006041A3"/>
    <w:rsid w:val="0061191D"/>
    <w:rsid w:val="0062140A"/>
    <w:rsid w:val="00623D2D"/>
    <w:rsid w:val="006454AF"/>
    <w:rsid w:val="0065214B"/>
    <w:rsid w:val="006C0E13"/>
    <w:rsid w:val="006D61C4"/>
    <w:rsid w:val="006F340C"/>
    <w:rsid w:val="00723839"/>
    <w:rsid w:val="00742A36"/>
    <w:rsid w:val="00744F17"/>
    <w:rsid w:val="00747B7B"/>
    <w:rsid w:val="00775800"/>
    <w:rsid w:val="00781921"/>
    <w:rsid w:val="008063EE"/>
    <w:rsid w:val="00811D8B"/>
    <w:rsid w:val="00833C85"/>
    <w:rsid w:val="008565BB"/>
    <w:rsid w:val="0086365C"/>
    <w:rsid w:val="00894C94"/>
    <w:rsid w:val="009029A0"/>
    <w:rsid w:val="00916350"/>
    <w:rsid w:val="0092431D"/>
    <w:rsid w:val="00930BCA"/>
    <w:rsid w:val="00930FE2"/>
    <w:rsid w:val="009A1433"/>
    <w:rsid w:val="009D0AA9"/>
    <w:rsid w:val="009F5142"/>
    <w:rsid w:val="00A34A0D"/>
    <w:rsid w:val="00A53A13"/>
    <w:rsid w:val="00A915EB"/>
    <w:rsid w:val="00AC395E"/>
    <w:rsid w:val="00AF6475"/>
    <w:rsid w:val="00B46359"/>
    <w:rsid w:val="00B816DB"/>
    <w:rsid w:val="00B94EEC"/>
    <w:rsid w:val="00B9604D"/>
    <w:rsid w:val="00BA2CB1"/>
    <w:rsid w:val="00BB0D29"/>
    <w:rsid w:val="00BC14B6"/>
    <w:rsid w:val="00BD1B86"/>
    <w:rsid w:val="00BE43F3"/>
    <w:rsid w:val="00BF44FB"/>
    <w:rsid w:val="00C03A28"/>
    <w:rsid w:val="00C218CE"/>
    <w:rsid w:val="00C22C94"/>
    <w:rsid w:val="00C259EA"/>
    <w:rsid w:val="00C672EA"/>
    <w:rsid w:val="00CA611F"/>
    <w:rsid w:val="00CB2369"/>
    <w:rsid w:val="00CB4C92"/>
    <w:rsid w:val="00CE6BC5"/>
    <w:rsid w:val="00D10339"/>
    <w:rsid w:val="00D1203C"/>
    <w:rsid w:val="00D506C9"/>
    <w:rsid w:val="00D623BA"/>
    <w:rsid w:val="00D91A5D"/>
    <w:rsid w:val="00E3614D"/>
    <w:rsid w:val="00E625C5"/>
    <w:rsid w:val="00E877F8"/>
    <w:rsid w:val="00EB1672"/>
    <w:rsid w:val="00F03FB9"/>
    <w:rsid w:val="00F41824"/>
    <w:rsid w:val="00FC6117"/>
    <w:rsid w:val="00FF1E9A"/>
    <w:rsid w:val="03552614"/>
    <w:rsid w:val="065A111A"/>
    <w:rsid w:val="121C3CBE"/>
    <w:rsid w:val="14DA19BB"/>
    <w:rsid w:val="19EB4521"/>
    <w:rsid w:val="541776EB"/>
    <w:rsid w:val="571441D5"/>
    <w:rsid w:val="5A7F4814"/>
    <w:rsid w:val="69D857FF"/>
    <w:rsid w:val="705C6CD9"/>
    <w:rsid w:val="7A7624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Plain Text"/>
    <w:basedOn w:val="1"/>
    <w:link w:val="13"/>
    <w:qFormat/>
    <w:uiPriority w:val="0"/>
    <w:rPr>
      <w:rFonts w:ascii="宋体" w:hAnsi="Courier New" w:eastAsia="宋体" w:cs="Courier New"/>
      <w:szCs w:val="21"/>
    </w:r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rFonts w:ascii="Times New Roman" w:hAnsi="Times New Roman" w:eastAsia="宋体" w:cs="Times New Roman"/>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5"/>
    <w:qFormat/>
    <w:uiPriority w:val="99"/>
    <w:rPr>
      <w:sz w:val="18"/>
      <w:szCs w:val="18"/>
    </w:rPr>
  </w:style>
  <w:style w:type="character" w:customStyle="1" w:styleId="11">
    <w:name w:val="页脚 字符"/>
    <w:basedOn w:val="9"/>
    <w:link w:val="4"/>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纯文本 字符"/>
    <w:basedOn w:val="9"/>
    <w:link w:val="2"/>
    <w:qFormat/>
    <w:uiPriority w:val="0"/>
    <w:rPr>
      <w:rFonts w:ascii="宋体" w:hAnsi="Courier New" w:eastAsia="宋体" w:cs="Courier New"/>
      <w:szCs w:val="21"/>
    </w:rPr>
  </w:style>
  <w:style w:type="character" w:customStyle="1" w:styleId="14">
    <w:name w:val="批注框文本 字符"/>
    <w:basedOn w:val="9"/>
    <w:link w:val="3"/>
    <w:semiHidden/>
    <w:qFormat/>
    <w:uiPriority w:val="99"/>
    <w:rPr>
      <w:sz w:val="18"/>
      <w:szCs w:val="18"/>
    </w:rPr>
  </w:style>
  <w:style w:type="paragraph" w:customStyle="1" w:styleId="15">
    <w:name w:val="Defaul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10</Pages>
  <Words>790</Words>
  <Characters>4504</Characters>
  <Lines>37</Lines>
  <Paragraphs>10</Paragraphs>
  <TotalTime>123</TotalTime>
  <ScaleCrop>false</ScaleCrop>
  <LinksUpToDate>false</LinksUpToDate>
  <CharactersWithSpaces>5284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2019-03-23T13:29:00Z</dcterms:created>
  <dc:creator>user</dc:creator>
  <cp:lastModifiedBy>Administrator</cp:lastModifiedBy>
  <cp:lastPrinted>2019-03-22T07:29:00Z</cp:lastPrinted>
  <dcterms:modified xsi:type="dcterms:W3CDTF">2022-03-26T02:46:59Z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9E9AB4BEE886442CA5B8A3FD3642EE07</vt:lpwstr>
  </property>
</Properties>
</file>