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38" w:rsidRDefault="00BE6460">
      <w:pPr>
        <w:spacing w:line="720" w:lineRule="exact"/>
        <w:jc w:val="center"/>
        <w:rPr>
          <w:rFonts w:ascii="方正小标宋简体" w:eastAsia="方正小标宋简体" w:hAnsi="黑体" w:cs="黑体"/>
          <w:sz w:val="32"/>
          <w:szCs w:val="32"/>
        </w:rPr>
      </w:pPr>
      <w:r>
        <w:rPr>
          <w:rFonts w:ascii="方正小标宋简体" w:eastAsia="方正小标宋简体" w:hAnsi="黑体" w:cs="黑体" w:hint="eastAsia"/>
          <w:sz w:val="32"/>
          <w:szCs w:val="32"/>
        </w:rPr>
        <w:t>赣南师范大学马克思主义学院2022年硕士研究生</w:t>
      </w:r>
    </w:p>
    <w:p w:rsidR="00C05E38" w:rsidRDefault="00BE6460">
      <w:pPr>
        <w:spacing w:line="720" w:lineRule="exact"/>
        <w:jc w:val="center"/>
        <w:rPr>
          <w:rFonts w:ascii="方正小标宋简体" w:eastAsia="方正小标宋简体" w:hAnsi="黑体" w:cs="黑体"/>
          <w:sz w:val="32"/>
          <w:szCs w:val="32"/>
        </w:rPr>
      </w:pPr>
      <w:r>
        <w:rPr>
          <w:rFonts w:ascii="方正小标宋简体" w:eastAsia="方正小标宋简体" w:hAnsi="黑体" w:cs="黑体" w:hint="eastAsia"/>
          <w:sz w:val="32"/>
          <w:szCs w:val="32"/>
        </w:rPr>
        <w:t>招生复试工作方案</w:t>
      </w:r>
    </w:p>
    <w:p w:rsidR="00C05E38" w:rsidRDefault="00BE6460">
      <w:pPr>
        <w:spacing w:line="560" w:lineRule="exact"/>
        <w:ind w:firstLineChars="200" w:firstLine="600"/>
        <w:rPr>
          <w:rFonts w:ascii="仿宋" w:eastAsia="仿宋" w:hAnsi="仿宋" w:cs="Calibri"/>
          <w:color w:val="000000"/>
          <w:sz w:val="30"/>
          <w:szCs w:val="30"/>
        </w:rPr>
      </w:pPr>
      <w:r>
        <w:rPr>
          <w:rFonts w:ascii="仿宋" w:eastAsia="仿宋" w:hAnsi="仿宋" w:cs="Calibri"/>
          <w:color w:val="FF0000"/>
          <w:sz w:val="30"/>
          <w:szCs w:val="30"/>
        </w:rPr>
        <w:t xml:space="preserve">             </w:t>
      </w:r>
      <w:r>
        <w:rPr>
          <w:rFonts w:ascii="仿宋" w:eastAsia="仿宋" w:hAnsi="仿宋" w:cs="Calibri"/>
          <w:color w:val="000000"/>
          <w:sz w:val="30"/>
          <w:szCs w:val="30"/>
        </w:rPr>
        <w:t xml:space="preserve">  </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hint="eastAsia"/>
          <w:sz w:val="30"/>
          <w:szCs w:val="30"/>
        </w:rPr>
        <w:t>根据《赣南师范大学</w:t>
      </w:r>
      <w:r>
        <w:rPr>
          <w:rFonts w:ascii="仿宋" w:eastAsia="仿宋" w:hAnsi="仿宋"/>
          <w:sz w:val="30"/>
          <w:szCs w:val="30"/>
        </w:rPr>
        <w:t>202</w:t>
      </w:r>
      <w:r>
        <w:rPr>
          <w:rFonts w:ascii="仿宋" w:eastAsia="仿宋" w:hAnsi="仿宋" w:hint="eastAsia"/>
          <w:sz w:val="30"/>
          <w:szCs w:val="30"/>
        </w:rPr>
        <w:t>2年硕士研究生招生复试调剂及录取办法》以及学校印发的《关于做好2022年硕士研究生招生复试调剂及录取工作的通知》等文件精神，</w:t>
      </w:r>
      <w:r>
        <w:rPr>
          <w:rFonts w:ascii="仿宋" w:eastAsia="仿宋" w:hAnsi="仿宋" w:cs="Calibri" w:hint="eastAsia"/>
          <w:color w:val="000000"/>
          <w:sz w:val="30"/>
          <w:szCs w:val="30"/>
        </w:rPr>
        <w:t>结合我院实际，制定马克思主义学院2022年硕士研究生招生复试工作方案。</w:t>
      </w:r>
    </w:p>
    <w:p w:rsidR="00C05E38" w:rsidRDefault="00BE6460">
      <w:pPr>
        <w:spacing w:line="50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一、工作原则</w:t>
      </w:r>
    </w:p>
    <w:p w:rsidR="00C05E38" w:rsidRDefault="00BE6460">
      <w:pPr>
        <w:spacing w:line="50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.复试是硕士研究生招生考试的重要组成部分，用于考查考生的创新能力、专业素养和综合素质等，是硕士研究生录取的必要环节，不参加复试或复试不合格者不予录取。</w:t>
      </w:r>
    </w:p>
    <w:p w:rsidR="00C05E38" w:rsidRDefault="00BE6460">
      <w:pPr>
        <w:spacing w:line="50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.复试工作坚持公平、公正、公开的原则，做到政策透明、规则公平、程序公正、结果公开、监督机制健全，维护考生合法权益。</w:t>
      </w:r>
    </w:p>
    <w:p w:rsidR="00C05E38" w:rsidRDefault="00BE6460">
      <w:pPr>
        <w:spacing w:line="500" w:lineRule="exact"/>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.思想政治素质和品德考核是保证研究生新生质量的重要工作环节。思想品德考核不合格者不予录取。</w:t>
      </w:r>
    </w:p>
    <w:p w:rsidR="00C05E38" w:rsidRDefault="00BE6460">
      <w:pPr>
        <w:spacing w:line="500" w:lineRule="exact"/>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.严格落实疫情防控要求，统筹做好疫情防控与复试工作，采取网络远程复试形式，确保复试工作安全性、公平性、科学性。</w:t>
      </w:r>
    </w:p>
    <w:p w:rsidR="00C05E38" w:rsidRDefault="00BE6460">
      <w:pPr>
        <w:spacing w:line="500" w:lineRule="exact"/>
        <w:ind w:firstLineChars="200" w:firstLine="602"/>
        <w:rPr>
          <w:rFonts w:ascii="仿宋" w:eastAsia="仿宋" w:hAnsi="仿宋"/>
          <w:b/>
          <w:color w:val="000000"/>
          <w:sz w:val="30"/>
          <w:szCs w:val="30"/>
        </w:rPr>
      </w:pPr>
      <w:r>
        <w:rPr>
          <w:rFonts w:ascii="仿宋" w:eastAsia="仿宋" w:hAnsi="仿宋" w:hint="eastAsia"/>
          <w:b/>
          <w:color w:val="000000"/>
          <w:sz w:val="30"/>
          <w:szCs w:val="30"/>
        </w:rPr>
        <w:t>二、复试分数线</w:t>
      </w:r>
    </w:p>
    <w:p w:rsidR="00C05E38" w:rsidRDefault="00BE6460">
      <w:pPr>
        <w:spacing w:line="50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．我院执行国家公布的</w:t>
      </w:r>
      <w:r>
        <w:rPr>
          <w:rFonts w:ascii="仿宋" w:eastAsia="仿宋" w:hAnsi="仿宋"/>
          <w:sz w:val="30"/>
          <w:szCs w:val="30"/>
        </w:rPr>
        <w:t>202</w:t>
      </w:r>
      <w:r>
        <w:rPr>
          <w:rFonts w:ascii="仿宋" w:eastAsia="仿宋" w:hAnsi="仿宋" w:hint="eastAsia"/>
          <w:sz w:val="30"/>
          <w:szCs w:val="30"/>
        </w:rPr>
        <w:t>2年全国硕士研究生招生考试一区考生进入复试的初试成绩基本要求，不再另行划线。享受国家规定的加分政策考生的初试成绩以加分后的为准，如加分后达到了规定的复试分数线，则一并列入复试名单。</w:t>
      </w:r>
    </w:p>
    <w:p w:rsidR="00C05E38" w:rsidRDefault="00BE6460">
      <w:pPr>
        <w:spacing w:line="50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．“退役大学生士兵”计划的一志愿考生和调剂考生进入复试的初试成绩基本要求为：总分低于国家A类考生复试线</w:t>
      </w:r>
      <w:r>
        <w:rPr>
          <w:rFonts w:ascii="仿宋" w:eastAsia="仿宋" w:hAnsi="仿宋"/>
          <w:sz w:val="30"/>
          <w:szCs w:val="30"/>
        </w:rPr>
        <w:t>50</w:t>
      </w:r>
      <w:r>
        <w:rPr>
          <w:rFonts w:ascii="仿宋" w:eastAsia="仿宋" w:hAnsi="仿宋" w:hint="eastAsia"/>
          <w:sz w:val="30"/>
          <w:szCs w:val="30"/>
        </w:rPr>
        <w:t>分以内（含</w:t>
      </w:r>
      <w:r>
        <w:rPr>
          <w:rFonts w:ascii="仿宋" w:eastAsia="仿宋" w:hAnsi="仿宋"/>
          <w:sz w:val="30"/>
          <w:szCs w:val="30"/>
        </w:rPr>
        <w:t>50</w:t>
      </w:r>
      <w:r>
        <w:rPr>
          <w:rFonts w:ascii="仿宋" w:eastAsia="仿宋" w:hAnsi="仿宋" w:hint="eastAsia"/>
          <w:sz w:val="30"/>
          <w:szCs w:val="30"/>
        </w:rPr>
        <w:t>分），单科低于国家A类考生复试线</w:t>
      </w:r>
      <w:r>
        <w:rPr>
          <w:rFonts w:ascii="仿宋" w:eastAsia="仿宋" w:hAnsi="仿宋"/>
          <w:sz w:val="30"/>
          <w:szCs w:val="30"/>
        </w:rPr>
        <w:t>15</w:t>
      </w:r>
      <w:r>
        <w:rPr>
          <w:rFonts w:ascii="仿宋" w:eastAsia="仿宋" w:hAnsi="仿宋" w:hint="eastAsia"/>
          <w:sz w:val="30"/>
          <w:szCs w:val="30"/>
        </w:rPr>
        <w:t>分以内（含</w:t>
      </w:r>
      <w:r>
        <w:rPr>
          <w:rFonts w:ascii="仿宋" w:eastAsia="仿宋" w:hAnsi="仿宋"/>
          <w:sz w:val="30"/>
          <w:szCs w:val="30"/>
        </w:rPr>
        <w:lastRenderedPageBreak/>
        <w:t>15</w:t>
      </w:r>
      <w:r>
        <w:rPr>
          <w:rFonts w:ascii="仿宋" w:eastAsia="仿宋" w:hAnsi="仿宋" w:hint="eastAsia"/>
          <w:sz w:val="30"/>
          <w:szCs w:val="30"/>
        </w:rPr>
        <w:t>分）。</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三、复试的组织机构及职责</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学院成立研究生招生复试工作小组、复试专家小组、思想品德考核小组和复试监督小组。</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（一）研究生招生复试工作小组主要职责是：</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1.负责制定本学院研究生招生复试工作方案。负责本学院考生的思想政治素质和品德考核工作。</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2.根据本学院</w:t>
      </w:r>
      <w:r>
        <w:rPr>
          <w:rFonts w:ascii="仿宋" w:eastAsia="仿宋" w:hAnsi="仿宋" w:cs="Calibri" w:hint="eastAsia"/>
          <w:color w:val="000000"/>
          <w:spacing w:val="6"/>
          <w:sz w:val="30"/>
          <w:szCs w:val="30"/>
        </w:rPr>
        <w:t>学科（专业）特点组织成立各学科（专业）复试专家小组，指导复试</w:t>
      </w:r>
      <w:r>
        <w:rPr>
          <w:rFonts w:ascii="仿宋" w:eastAsia="仿宋" w:hAnsi="仿宋" w:cs="Calibri" w:hint="eastAsia"/>
          <w:color w:val="000000"/>
          <w:sz w:val="30"/>
          <w:szCs w:val="30"/>
        </w:rPr>
        <w:t>专家小组进行相应的复试考核工作。</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3.负责审核各复试专家小组的复试记录、复试结果和复试的其他情况。</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4.根据初试、复试的综合成绩和思想品德考核结果，向学校研究生招生工作领导小组提出建议拟录取名单。</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5.审核拟接受调剂考生名单并报研究生院复核。</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6.负责处理本学院研究生招生复试、调剂和录取中的其他问题。</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（二）复试专家小组在学院研究生招生复试工作小组领导下负责组织本学科（专业）的专业与综合素质测试工作。</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（三）监督小组负责监督复试、调剂和录取所有的过程和环节，并负责接受考生的咨询和投诉。</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（四）思想品德小组负责对考生思想政治品德考核，并向学院复试工作小组提交考核结果。</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四、复试时间安排</w:t>
      </w:r>
    </w:p>
    <w:p w:rsidR="00C05E38" w:rsidRDefault="00BE6460">
      <w:pPr>
        <w:spacing w:line="500" w:lineRule="exact"/>
        <w:ind w:firstLineChars="200" w:firstLine="600"/>
        <w:rPr>
          <w:rFonts w:ascii="仿宋" w:eastAsia="仿宋" w:hAnsi="仿宋" w:cs="Calibri"/>
          <w:color w:val="000000" w:themeColor="text1"/>
          <w:sz w:val="30"/>
          <w:szCs w:val="30"/>
        </w:rPr>
      </w:pPr>
      <w:r>
        <w:rPr>
          <w:rFonts w:ascii="仿宋" w:eastAsia="仿宋" w:hAnsi="仿宋" w:cs="Calibri" w:hint="eastAsia"/>
          <w:color w:val="000000" w:themeColor="text1"/>
          <w:sz w:val="30"/>
          <w:szCs w:val="30"/>
        </w:rPr>
        <w:t>我院复试工作分批次进行。第一志愿上线考生与调剂考生分开进行复试。</w:t>
      </w:r>
    </w:p>
    <w:p w:rsidR="00C05E38" w:rsidRDefault="00BE6460">
      <w:pPr>
        <w:spacing w:line="500" w:lineRule="exact"/>
        <w:ind w:firstLineChars="200" w:firstLine="600"/>
        <w:rPr>
          <w:rFonts w:ascii="仿宋" w:eastAsia="仿宋" w:hAnsi="仿宋" w:cs="Calibri"/>
          <w:color w:val="000000" w:themeColor="text1"/>
          <w:sz w:val="30"/>
          <w:szCs w:val="30"/>
        </w:rPr>
      </w:pPr>
      <w:r>
        <w:rPr>
          <w:rFonts w:ascii="仿宋" w:eastAsia="仿宋" w:hAnsi="仿宋" w:cs="Calibri" w:hint="eastAsia"/>
          <w:color w:val="000000" w:themeColor="text1"/>
          <w:sz w:val="30"/>
          <w:szCs w:val="30"/>
        </w:rPr>
        <w:t>第一志愿考生复试时间安排</w:t>
      </w:r>
    </w:p>
    <w:p w:rsidR="00C05E38" w:rsidRDefault="00BE6460">
      <w:pPr>
        <w:spacing w:line="500" w:lineRule="exact"/>
        <w:ind w:firstLineChars="200" w:firstLine="600"/>
        <w:rPr>
          <w:rFonts w:ascii="仿宋" w:eastAsia="仿宋" w:hAnsi="仿宋" w:cs="Calibri"/>
          <w:color w:val="000000" w:themeColor="text1"/>
          <w:sz w:val="30"/>
          <w:szCs w:val="30"/>
        </w:rPr>
      </w:pPr>
      <w:r>
        <w:rPr>
          <w:rFonts w:ascii="仿宋" w:eastAsia="仿宋" w:hAnsi="仿宋" w:cs="Calibri" w:hint="eastAsia"/>
          <w:color w:val="000000" w:themeColor="text1"/>
          <w:sz w:val="30"/>
          <w:szCs w:val="30"/>
        </w:rPr>
        <w:t>1.复试时间：3月24日-3月29日。</w:t>
      </w:r>
    </w:p>
    <w:p w:rsidR="00C05E38" w:rsidRDefault="00BE6460">
      <w:pPr>
        <w:spacing w:line="500" w:lineRule="exact"/>
        <w:ind w:firstLineChars="200" w:firstLine="600"/>
        <w:rPr>
          <w:rFonts w:ascii="仿宋" w:eastAsia="仿宋" w:hAnsi="仿宋" w:cs="Calibri"/>
          <w:color w:val="000000" w:themeColor="text1"/>
          <w:sz w:val="30"/>
          <w:szCs w:val="30"/>
        </w:rPr>
      </w:pPr>
      <w:r>
        <w:rPr>
          <w:rFonts w:ascii="仿宋" w:eastAsia="仿宋" w:hAnsi="仿宋" w:cs="Calibri" w:hint="eastAsia"/>
          <w:color w:val="000000" w:themeColor="text1"/>
          <w:sz w:val="30"/>
          <w:szCs w:val="30"/>
        </w:rPr>
        <w:lastRenderedPageBreak/>
        <w:t>2.心理素质测试时间：3月2</w:t>
      </w:r>
      <w:r w:rsidR="00C715C7">
        <w:rPr>
          <w:rFonts w:ascii="仿宋" w:eastAsia="仿宋" w:hAnsi="仿宋" w:cs="Calibri" w:hint="eastAsia"/>
          <w:color w:val="000000" w:themeColor="text1"/>
          <w:sz w:val="30"/>
          <w:szCs w:val="30"/>
        </w:rPr>
        <w:t>5</w:t>
      </w:r>
      <w:r>
        <w:rPr>
          <w:rFonts w:ascii="仿宋" w:eastAsia="仿宋" w:hAnsi="仿宋" w:cs="Calibri" w:hint="eastAsia"/>
          <w:color w:val="000000" w:themeColor="text1"/>
          <w:sz w:val="30"/>
          <w:szCs w:val="30"/>
        </w:rPr>
        <w:t>日-3月2</w:t>
      </w:r>
      <w:r w:rsidR="00C715C7">
        <w:rPr>
          <w:rFonts w:ascii="仿宋" w:eastAsia="仿宋" w:hAnsi="仿宋" w:cs="Calibri" w:hint="eastAsia"/>
          <w:color w:val="000000" w:themeColor="text1"/>
          <w:sz w:val="30"/>
          <w:szCs w:val="30"/>
        </w:rPr>
        <w:t>8</w:t>
      </w:r>
      <w:r>
        <w:rPr>
          <w:rFonts w:ascii="仿宋" w:eastAsia="仿宋" w:hAnsi="仿宋" w:cs="Calibri" w:hint="eastAsia"/>
          <w:color w:val="000000" w:themeColor="text1"/>
          <w:sz w:val="30"/>
          <w:szCs w:val="30"/>
        </w:rPr>
        <w:t>日，考生在规定时间内登录学校指定测试网站，进行测试并提交。</w:t>
      </w:r>
    </w:p>
    <w:p w:rsidR="00C05E38" w:rsidRDefault="00BE6460">
      <w:pPr>
        <w:spacing w:line="500" w:lineRule="exact"/>
        <w:ind w:firstLineChars="200" w:firstLine="600"/>
        <w:rPr>
          <w:rFonts w:ascii="仿宋" w:eastAsia="仿宋" w:hAnsi="仿宋" w:cs="Calibri"/>
          <w:color w:val="000000" w:themeColor="text1"/>
          <w:sz w:val="30"/>
          <w:szCs w:val="30"/>
        </w:rPr>
      </w:pPr>
      <w:r>
        <w:rPr>
          <w:rFonts w:ascii="仿宋" w:eastAsia="仿宋" w:hAnsi="仿宋" w:cs="Calibri" w:hint="eastAsia"/>
          <w:color w:val="000000" w:themeColor="text1"/>
          <w:sz w:val="30"/>
          <w:szCs w:val="30"/>
        </w:rPr>
        <w:t>3.复试考生身份认证、复试平台（软件）测试、思想品德考核时间：3月26日上午9：00-12：00。</w:t>
      </w:r>
    </w:p>
    <w:p w:rsidR="00C05E38" w:rsidRDefault="00BE6460">
      <w:pPr>
        <w:spacing w:line="500" w:lineRule="exact"/>
        <w:ind w:firstLineChars="200" w:firstLine="600"/>
        <w:rPr>
          <w:rFonts w:ascii="仿宋" w:eastAsia="仿宋" w:hAnsi="仿宋" w:cs="Calibri"/>
          <w:color w:val="000000" w:themeColor="text1"/>
          <w:sz w:val="30"/>
          <w:szCs w:val="30"/>
        </w:rPr>
      </w:pPr>
      <w:r>
        <w:rPr>
          <w:rFonts w:ascii="仿宋" w:eastAsia="仿宋" w:hAnsi="仿宋" w:cs="Calibri" w:hint="eastAsia"/>
          <w:color w:val="000000" w:themeColor="text1"/>
          <w:sz w:val="30"/>
          <w:szCs w:val="30"/>
        </w:rPr>
        <w:t xml:space="preserve">4.外语能力考核时间：3月27日上午 </w:t>
      </w:r>
      <w:r w:rsidR="00071CF6">
        <w:rPr>
          <w:rFonts w:ascii="仿宋" w:eastAsia="仿宋" w:hAnsi="仿宋" w:cs="Calibri" w:hint="eastAsia"/>
          <w:color w:val="000000" w:themeColor="text1"/>
          <w:sz w:val="30"/>
          <w:szCs w:val="30"/>
        </w:rPr>
        <w:t>8</w:t>
      </w:r>
      <w:r>
        <w:rPr>
          <w:rFonts w:ascii="仿宋" w:eastAsia="仿宋" w:hAnsi="仿宋" w:cs="Calibri" w:hint="eastAsia"/>
          <w:color w:val="000000" w:themeColor="text1"/>
          <w:sz w:val="30"/>
          <w:szCs w:val="30"/>
        </w:rPr>
        <w:t>：</w:t>
      </w:r>
      <w:r w:rsidR="00071CF6">
        <w:rPr>
          <w:rFonts w:ascii="仿宋" w:eastAsia="仿宋" w:hAnsi="仿宋" w:cs="Calibri" w:hint="eastAsia"/>
          <w:color w:val="000000" w:themeColor="text1"/>
          <w:sz w:val="30"/>
          <w:szCs w:val="30"/>
        </w:rPr>
        <w:t>3</w:t>
      </w:r>
      <w:r>
        <w:rPr>
          <w:rFonts w:ascii="仿宋" w:eastAsia="仿宋" w:hAnsi="仿宋" w:cs="Calibri" w:hint="eastAsia"/>
          <w:color w:val="000000" w:themeColor="text1"/>
          <w:sz w:val="30"/>
          <w:szCs w:val="30"/>
        </w:rPr>
        <w:t>0-12：00</w:t>
      </w:r>
    </w:p>
    <w:p w:rsidR="00C05E38" w:rsidRDefault="00BE6460">
      <w:pPr>
        <w:spacing w:line="500" w:lineRule="exact"/>
        <w:ind w:firstLineChars="200" w:firstLine="600"/>
        <w:rPr>
          <w:rFonts w:ascii="仿宋" w:eastAsia="仿宋" w:hAnsi="仿宋" w:cs="Calibri"/>
          <w:color w:val="000000" w:themeColor="text1"/>
          <w:sz w:val="30"/>
          <w:szCs w:val="30"/>
        </w:rPr>
      </w:pPr>
      <w:r>
        <w:rPr>
          <w:rFonts w:ascii="仿宋" w:eastAsia="仿宋" w:hAnsi="仿宋" w:cs="Calibri" w:hint="eastAsia"/>
          <w:color w:val="000000" w:themeColor="text1"/>
          <w:sz w:val="30"/>
          <w:szCs w:val="30"/>
        </w:rPr>
        <w:t>5.同等学力考生加</w:t>
      </w:r>
      <w:bookmarkStart w:id="0" w:name="_GoBack"/>
      <w:bookmarkEnd w:id="0"/>
      <w:r>
        <w:rPr>
          <w:rFonts w:ascii="仿宋" w:eastAsia="仿宋" w:hAnsi="仿宋" w:cs="Calibri" w:hint="eastAsia"/>
          <w:color w:val="000000" w:themeColor="text1"/>
          <w:sz w:val="30"/>
          <w:szCs w:val="30"/>
        </w:rPr>
        <w:t>试时间：3月27日下午 14：30-17：30</w:t>
      </w:r>
    </w:p>
    <w:p w:rsidR="00C05E38" w:rsidRDefault="00BE6460">
      <w:pPr>
        <w:spacing w:line="500" w:lineRule="exact"/>
        <w:ind w:firstLineChars="200" w:firstLine="600"/>
        <w:rPr>
          <w:rFonts w:ascii="仿宋" w:eastAsia="仿宋" w:hAnsi="仿宋" w:cs="Calibri"/>
          <w:color w:val="000000" w:themeColor="text1"/>
          <w:sz w:val="30"/>
          <w:szCs w:val="30"/>
        </w:rPr>
      </w:pPr>
      <w:r>
        <w:rPr>
          <w:rFonts w:ascii="仿宋" w:eastAsia="仿宋" w:hAnsi="仿宋" w:cs="Calibri" w:hint="eastAsia"/>
          <w:color w:val="000000" w:themeColor="text1"/>
          <w:sz w:val="30"/>
          <w:szCs w:val="30"/>
        </w:rPr>
        <w:t>6.专业面试时间：3月28日 8：30-21：30。</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五、复试资格审查</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请考生在规定的时间内提供以下材料（材料均为原件扫描件或照片电子版，所有签名必须手写），同时按要求将材料上传到邮箱（370047505@qq.com）：</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1</w:t>
      </w:r>
      <w:r>
        <w:rPr>
          <w:rFonts w:ascii="仿宋" w:eastAsia="仿宋" w:hAnsi="仿宋" w:hint="eastAsia"/>
          <w:sz w:val="30"/>
          <w:szCs w:val="30"/>
        </w:rPr>
        <w:t>）居民身份证正反面；</w:t>
      </w:r>
      <w:r>
        <w:rPr>
          <w:rFonts w:ascii="仿宋" w:eastAsia="仿宋" w:hAnsi="仿宋"/>
          <w:sz w:val="30"/>
          <w:szCs w:val="30"/>
        </w:rPr>
        <w:t xml:space="preserve"> </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2</w:t>
      </w:r>
      <w:r>
        <w:rPr>
          <w:rFonts w:ascii="仿宋" w:eastAsia="仿宋" w:hAnsi="仿宋" w:hint="eastAsia"/>
          <w:sz w:val="30"/>
          <w:szCs w:val="30"/>
        </w:rPr>
        <w:t>）初试准考证（研招网下载）；</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3</w:t>
      </w:r>
      <w:r>
        <w:rPr>
          <w:rFonts w:ascii="仿宋" w:eastAsia="仿宋" w:hAnsi="仿宋" w:hint="eastAsia"/>
          <w:sz w:val="30"/>
          <w:szCs w:val="30"/>
        </w:rPr>
        <w:t>）应届考生：注册后的学生证；《教育部学籍在线验证报告》的下载件；</w:t>
      </w:r>
      <w:r>
        <w:rPr>
          <w:rFonts w:ascii="仿宋" w:eastAsia="仿宋" w:hAnsi="仿宋"/>
          <w:sz w:val="30"/>
          <w:szCs w:val="30"/>
        </w:rPr>
        <w:t xml:space="preserve"> </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4</w:t>
      </w:r>
      <w:r>
        <w:rPr>
          <w:rFonts w:ascii="仿宋" w:eastAsia="仿宋" w:hAnsi="仿宋" w:hint="eastAsia"/>
          <w:sz w:val="30"/>
          <w:szCs w:val="30"/>
        </w:rPr>
        <w:t>）往届考生：毕业证、学位证；《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5</w:t>
      </w:r>
      <w:r>
        <w:rPr>
          <w:rFonts w:ascii="仿宋" w:eastAsia="仿宋" w:hAnsi="仿宋" w:hint="eastAsia"/>
          <w:sz w:val="30"/>
          <w:szCs w:val="30"/>
        </w:rPr>
        <w:t>）学历（学籍）信息核验有问题的考生，须提供国家权威机构出具的认证报告（《教育部学籍在线验证报告》《中国高等教育学历认证报告》或纸质认证报告）；</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6</w:t>
      </w:r>
      <w:r>
        <w:rPr>
          <w:rFonts w:ascii="仿宋" w:eastAsia="仿宋" w:hAnsi="仿宋" w:hint="eastAsia"/>
          <w:sz w:val="30"/>
          <w:szCs w:val="30"/>
        </w:rPr>
        <w:t>）“退役大学生士兵计划”提供《入伍批准书》与《退出现役证》；</w:t>
      </w:r>
    </w:p>
    <w:p w:rsidR="00C05E38" w:rsidRDefault="00BE6460">
      <w:pPr>
        <w:spacing w:line="500" w:lineRule="exact"/>
        <w:ind w:firstLineChars="200" w:firstLine="600"/>
        <w:rPr>
          <w:rFonts w:ascii="仿宋_GB2312" w:eastAsia="仿宋_GB2312"/>
          <w:sz w:val="32"/>
          <w:szCs w:val="32"/>
        </w:rPr>
      </w:pPr>
      <w:r>
        <w:rPr>
          <w:rFonts w:ascii="仿宋" w:eastAsia="仿宋" w:hAnsi="仿宋" w:hint="eastAsia"/>
          <w:sz w:val="30"/>
          <w:szCs w:val="30"/>
        </w:rPr>
        <w:t>（</w:t>
      </w:r>
      <w:r>
        <w:rPr>
          <w:rFonts w:ascii="仿宋" w:eastAsia="仿宋" w:hAnsi="仿宋"/>
          <w:sz w:val="30"/>
          <w:szCs w:val="30"/>
        </w:rPr>
        <w:t>7</w:t>
      </w:r>
      <w:r>
        <w:rPr>
          <w:rFonts w:ascii="仿宋" w:eastAsia="仿宋" w:hAnsi="仿宋" w:hint="eastAsia"/>
          <w:sz w:val="30"/>
          <w:szCs w:val="30"/>
        </w:rPr>
        <w:t>）填写好并盖好章的《赣南师范大学硕士研究生招生复试政治审查表》；</w:t>
      </w:r>
    </w:p>
    <w:p w:rsidR="00C05E38" w:rsidRDefault="00BE6460">
      <w:pPr>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（8）考生填写签字后的《赣南师范大学硕士研究生招生复试资格审查表》；</w:t>
      </w:r>
    </w:p>
    <w:p w:rsidR="00C05E38" w:rsidRDefault="00BE6460">
      <w:pPr>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（9）考生核对签字后的《赣南师范大学硕士研究生招生复试考生信息核对表》；</w:t>
      </w:r>
    </w:p>
    <w:p w:rsidR="00C05E38" w:rsidRDefault="00BE6460">
      <w:pPr>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（10）考生认真阅读签字后的《赣南师范大学2022年硕士研究生诚信复试承诺书》；</w:t>
      </w:r>
    </w:p>
    <w:p w:rsidR="00C05E38" w:rsidRDefault="00BE6460">
      <w:pPr>
        <w:spacing w:line="500" w:lineRule="exact"/>
        <w:ind w:firstLine="600"/>
        <w:jc w:val="left"/>
        <w:rPr>
          <w:rFonts w:ascii="仿宋" w:eastAsia="仿宋" w:hAnsi="仿宋" w:cs="仿宋"/>
          <w:sz w:val="30"/>
          <w:szCs w:val="30"/>
        </w:rPr>
      </w:pPr>
      <w:r>
        <w:rPr>
          <w:rFonts w:ascii="仿宋" w:eastAsia="仿宋" w:hAnsi="仿宋" w:cs="仿宋" w:hint="eastAsia"/>
          <w:sz w:val="30"/>
          <w:szCs w:val="30"/>
        </w:rPr>
        <w:t xml:space="preserve"> (11)考生已认真阅读并知晓签字后《赣南师范大学2022年硕士研究生网络远程复试考场规则》。</w:t>
      </w:r>
    </w:p>
    <w:p w:rsidR="00C05E38" w:rsidRDefault="00BE6460">
      <w:pPr>
        <w:spacing w:line="500" w:lineRule="exact"/>
        <w:ind w:firstLineChars="250" w:firstLine="750"/>
        <w:rPr>
          <w:rFonts w:ascii="仿宋" w:eastAsia="仿宋" w:hAnsi="仿宋" w:cs="仿宋"/>
          <w:sz w:val="30"/>
          <w:szCs w:val="30"/>
        </w:rPr>
      </w:pPr>
      <w:r>
        <w:rPr>
          <w:rFonts w:ascii="仿宋" w:eastAsia="仿宋" w:hAnsi="仿宋" w:cs="仿宋" w:hint="eastAsia"/>
          <w:sz w:val="30"/>
          <w:szCs w:val="30"/>
        </w:rPr>
        <w:t>(12)考生除上传以上材料外,还可上传前置学历学习或成绩单原件或复印件(加盖学校教务部门公章或单位档案管理部门公章)、获得的重要荣誉证书以及科研成果等业绩材料（此项材料非必须）。</w:t>
      </w:r>
    </w:p>
    <w:p w:rsidR="00C05E38" w:rsidRDefault="00BE6460">
      <w:pPr>
        <w:spacing w:line="500" w:lineRule="exact"/>
        <w:ind w:firstLineChars="200" w:firstLine="602"/>
        <w:rPr>
          <w:rFonts w:ascii="仿宋" w:eastAsia="仿宋" w:hAnsi="仿宋" w:cs="Calibri"/>
          <w:b/>
          <w:sz w:val="30"/>
          <w:szCs w:val="30"/>
        </w:rPr>
      </w:pPr>
      <w:r>
        <w:rPr>
          <w:rFonts w:ascii="仿宋" w:eastAsia="仿宋" w:hAnsi="仿宋" w:cs="Calibri" w:hint="eastAsia"/>
          <w:b/>
          <w:sz w:val="30"/>
          <w:szCs w:val="30"/>
        </w:rPr>
        <w:t>六、考生身份认证、复试平台（软件）测试</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1.对复试考生进行操作培训和测试、设备调试和模拟演练。</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2.签订《赣南师范大学2022年网络远程复试考生诚信承诺书》,考生按学院要求以网络远程方式宣读《赣南师范大学2022年网络远程复试考生诚信承诺书》，承诺诚信应试，学院将对宣读过程录音录像存档。</w:t>
      </w:r>
    </w:p>
    <w:p w:rsidR="00C05E38" w:rsidRDefault="00BE6460">
      <w:pPr>
        <w:spacing w:line="500" w:lineRule="exact"/>
        <w:ind w:firstLineChars="200" w:firstLine="602"/>
        <w:rPr>
          <w:rFonts w:ascii="仿宋" w:eastAsia="仿宋" w:hAnsi="仿宋" w:cs="Calibri"/>
          <w:b/>
          <w:sz w:val="30"/>
          <w:szCs w:val="30"/>
        </w:rPr>
      </w:pPr>
      <w:r>
        <w:rPr>
          <w:rFonts w:ascii="仿宋" w:eastAsia="仿宋" w:hAnsi="仿宋" w:cs="Calibri" w:hint="eastAsia"/>
          <w:b/>
          <w:sz w:val="30"/>
          <w:szCs w:val="30"/>
        </w:rPr>
        <w:t>七、复试内容和形式</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1.体检</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我校拟录取考生名单公布后，已被拟录取的考生按照体检标准到二甲以上医院体检，并在拟录取名单公布后</w:t>
      </w:r>
      <w:r>
        <w:rPr>
          <w:rFonts w:ascii="仿宋" w:eastAsia="仿宋" w:hAnsi="仿宋"/>
          <w:sz w:val="30"/>
          <w:szCs w:val="30"/>
        </w:rPr>
        <w:t>5</w:t>
      </w:r>
      <w:r>
        <w:rPr>
          <w:rFonts w:ascii="仿宋" w:eastAsia="仿宋" w:hAnsi="仿宋" w:hint="eastAsia"/>
          <w:sz w:val="30"/>
          <w:szCs w:val="30"/>
        </w:rPr>
        <w:t>天内将体检结果发送至邮箱370047505@qq.com；体检标准参照教育部、卫生部、中国残联印发的《普通高等学校招生体检工作指导意见》（教学〔</w:t>
      </w:r>
      <w:r>
        <w:rPr>
          <w:rFonts w:ascii="仿宋" w:eastAsia="仿宋" w:hAnsi="仿宋"/>
          <w:sz w:val="30"/>
          <w:szCs w:val="30"/>
        </w:rPr>
        <w:t>2003</w:t>
      </w:r>
      <w:r>
        <w:rPr>
          <w:rFonts w:ascii="仿宋" w:eastAsia="仿宋" w:hAnsi="仿宋" w:hint="eastAsia"/>
          <w:sz w:val="30"/>
          <w:szCs w:val="30"/>
        </w:rPr>
        <w:t>〕</w:t>
      </w:r>
      <w:r>
        <w:rPr>
          <w:rFonts w:ascii="仿宋" w:eastAsia="仿宋" w:hAnsi="仿宋"/>
          <w:sz w:val="30"/>
          <w:szCs w:val="30"/>
        </w:rPr>
        <w:t>3</w:t>
      </w:r>
      <w:r>
        <w:rPr>
          <w:rFonts w:ascii="仿宋" w:eastAsia="仿宋" w:hAnsi="仿宋" w:hint="eastAsia"/>
          <w:sz w:val="30"/>
          <w:szCs w:val="30"/>
        </w:rPr>
        <w:t>号）要求，按照《教育部办公厅卫生部办公厅关于普通高等学校招生学生入学身体检查取消乙肝项目检测有关问题的通知》（教学厅〔</w:t>
      </w:r>
      <w:r>
        <w:rPr>
          <w:rFonts w:ascii="仿宋" w:eastAsia="仿宋" w:hAnsi="仿宋"/>
          <w:sz w:val="30"/>
          <w:szCs w:val="30"/>
        </w:rPr>
        <w:t>2010</w:t>
      </w:r>
      <w:r>
        <w:rPr>
          <w:rFonts w:ascii="仿宋" w:eastAsia="仿宋" w:hAnsi="仿宋" w:hint="eastAsia"/>
          <w:sz w:val="30"/>
          <w:szCs w:val="30"/>
        </w:rPr>
        <w:t>〕</w:t>
      </w:r>
      <w:r>
        <w:rPr>
          <w:rFonts w:ascii="仿宋" w:eastAsia="仿宋" w:hAnsi="仿宋"/>
          <w:sz w:val="30"/>
          <w:szCs w:val="30"/>
        </w:rPr>
        <w:t>2</w:t>
      </w:r>
      <w:r>
        <w:rPr>
          <w:rFonts w:ascii="仿宋" w:eastAsia="仿宋" w:hAnsi="仿宋" w:hint="eastAsia"/>
          <w:sz w:val="30"/>
          <w:szCs w:val="30"/>
        </w:rPr>
        <w:t>号）等相关规定执行。体检不计</w:t>
      </w:r>
      <w:r>
        <w:rPr>
          <w:rFonts w:ascii="仿宋" w:eastAsia="仿宋" w:hAnsi="仿宋" w:hint="eastAsia"/>
          <w:sz w:val="30"/>
          <w:szCs w:val="30"/>
        </w:rPr>
        <w:lastRenderedPageBreak/>
        <w:t>入复试成绩，体检不合格者，取消拟录取资格。开学报到后学校将再次组织体检，体检不合格者取消录取资格。</w:t>
      </w:r>
    </w:p>
    <w:p w:rsidR="00C05E38" w:rsidRDefault="00BE6460">
      <w:pPr>
        <w:widowControl/>
        <w:spacing w:line="500" w:lineRule="exact"/>
        <w:ind w:firstLine="645"/>
        <w:jc w:val="left"/>
        <w:rPr>
          <w:rFonts w:ascii="仿宋" w:eastAsia="仿宋" w:hAnsi="仿宋" w:cs="Calibri"/>
          <w:b/>
          <w:color w:val="000000"/>
          <w:sz w:val="30"/>
          <w:szCs w:val="30"/>
        </w:rPr>
      </w:pPr>
      <w:r>
        <w:rPr>
          <w:rFonts w:ascii="仿宋" w:eastAsia="仿宋" w:hAnsi="仿宋" w:cs="Calibri" w:hint="eastAsia"/>
          <w:b/>
          <w:color w:val="000000"/>
          <w:sz w:val="30"/>
          <w:szCs w:val="30"/>
        </w:rPr>
        <w:t>2.心理素质测试</w:t>
      </w:r>
    </w:p>
    <w:p w:rsidR="00C05E38" w:rsidRDefault="00BE6460">
      <w:pPr>
        <w:widowControl/>
        <w:spacing w:line="500" w:lineRule="exact"/>
        <w:ind w:firstLine="645"/>
        <w:jc w:val="left"/>
        <w:rPr>
          <w:rFonts w:ascii="仿宋" w:eastAsia="仿宋" w:hAnsi="仿宋" w:cs="Calibri"/>
          <w:sz w:val="30"/>
          <w:szCs w:val="30"/>
        </w:rPr>
      </w:pPr>
      <w:r>
        <w:rPr>
          <w:rFonts w:ascii="仿宋" w:eastAsia="仿宋" w:hAnsi="仿宋" w:cs="Calibri" w:hint="eastAsia"/>
          <w:sz w:val="30"/>
          <w:szCs w:val="30"/>
        </w:rPr>
        <w:t>根据学校统一要求，督促考生在规定时间内完成心理素质测试并提交，详见《关于开展研究生复试心理素质测试工作的通知》。心理素质测试的结果不计入复试总成绩。</w:t>
      </w:r>
    </w:p>
    <w:p w:rsidR="00C05E38" w:rsidRDefault="00BE6460">
      <w:pPr>
        <w:spacing w:line="500" w:lineRule="exact"/>
        <w:ind w:firstLineChars="200" w:firstLine="602"/>
        <w:rPr>
          <w:rFonts w:ascii="仿宋" w:eastAsia="仿宋" w:hAnsi="仿宋"/>
          <w:b/>
          <w:sz w:val="30"/>
          <w:szCs w:val="30"/>
        </w:rPr>
      </w:pPr>
      <w:r>
        <w:rPr>
          <w:rFonts w:ascii="仿宋" w:eastAsia="仿宋" w:hAnsi="仿宋" w:hint="eastAsia"/>
          <w:b/>
          <w:sz w:val="30"/>
          <w:szCs w:val="30"/>
        </w:rPr>
        <w:t>3.线上综合面试</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结合网络远程复试方式，学校2022年招生简章公布的复试笔试形式及其他复试内容和形式进行相应调整。复试采用综合面试方式进行，综合</w:t>
      </w:r>
      <w:r>
        <w:rPr>
          <w:rFonts w:ascii="仿宋" w:eastAsia="仿宋" w:hAnsi="仿宋" w:hint="eastAsia"/>
          <w:color w:val="000000"/>
          <w:sz w:val="30"/>
          <w:szCs w:val="30"/>
        </w:rPr>
        <w:t>面试包含外语能力</w:t>
      </w:r>
      <w:r>
        <w:rPr>
          <w:rFonts w:ascii="仿宋" w:eastAsia="仿宋" w:hAnsi="仿宋" w:hint="eastAsia"/>
          <w:sz w:val="30"/>
          <w:szCs w:val="30"/>
        </w:rPr>
        <w:t>测试</w:t>
      </w:r>
      <w:r>
        <w:rPr>
          <w:rFonts w:ascii="仿宋" w:eastAsia="仿宋" w:hAnsi="仿宋" w:hint="eastAsia"/>
          <w:color w:val="000000"/>
          <w:sz w:val="30"/>
          <w:szCs w:val="30"/>
        </w:rPr>
        <w:t>、专业基础测试、综合能力等三个部分的测试内容。采用</w:t>
      </w:r>
      <w:r>
        <w:rPr>
          <w:rFonts w:ascii="仿宋" w:eastAsia="仿宋" w:hAnsi="仿宋"/>
          <w:sz w:val="30"/>
          <w:szCs w:val="30"/>
        </w:rPr>
        <w:t>统一面试平台。总时间20分钟，其中外语能力测试时间5分钟、专业基础测试时间5分钟</w:t>
      </w:r>
      <w:r>
        <w:rPr>
          <w:rFonts w:ascii="仿宋" w:eastAsia="仿宋" w:hAnsi="仿宋" w:hint="eastAsia"/>
          <w:sz w:val="30"/>
          <w:szCs w:val="30"/>
        </w:rPr>
        <w:t>、</w:t>
      </w:r>
      <w:r>
        <w:rPr>
          <w:rFonts w:ascii="仿宋" w:eastAsia="仿宋" w:hAnsi="仿宋"/>
          <w:sz w:val="30"/>
          <w:szCs w:val="30"/>
        </w:rPr>
        <w:t>综合能力测试时间</w:t>
      </w:r>
      <w:r>
        <w:rPr>
          <w:rFonts w:ascii="仿宋" w:eastAsia="仿宋" w:hAnsi="仿宋" w:hint="eastAsia"/>
          <w:sz w:val="30"/>
          <w:szCs w:val="30"/>
        </w:rPr>
        <w:t>1</w:t>
      </w:r>
      <w:r>
        <w:rPr>
          <w:rFonts w:ascii="仿宋" w:eastAsia="仿宋" w:hAnsi="仿宋"/>
          <w:sz w:val="30"/>
          <w:szCs w:val="30"/>
        </w:rPr>
        <w:t>0分钟。</w:t>
      </w:r>
    </w:p>
    <w:p w:rsidR="00C05E38" w:rsidRDefault="00BE6460">
      <w:pPr>
        <w:spacing w:line="500" w:lineRule="exact"/>
        <w:ind w:firstLineChars="200" w:firstLine="600"/>
        <w:rPr>
          <w:rFonts w:ascii="仿宋" w:eastAsia="仿宋" w:hAnsi="仿宋"/>
          <w:color w:val="000000"/>
          <w:sz w:val="30"/>
          <w:szCs w:val="30"/>
        </w:rPr>
      </w:pPr>
      <w:r>
        <w:rPr>
          <w:rFonts w:ascii="仿宋" w:eastAsia="仿宋" w:hAnsi="仿宋" w:hint="eastAsia"/>
          <w:sz w:val="30"/>
          <w:szCs w:val="30"/>
        </w:rPr>
        <w:t>（</w:t>
      </w:r>
      <w:r>
        <w:rPr>
          <w:rFonts w:ascii="仿宋" w:eastAsia="仿宋" w:hAnsi="仿宋"/>
          <w:sz w:val="30"/>
          <w:szCs w:val="30"/>
        </w:rPr>
        <w:t>1</w:t>
      </w:r>
      <w:r>
        <w:rPr>
          <w:rFonts w:ascii="仿宋" w:eastAsia="仿宋" w:hAnsi="仿宋" w:hint="eastAsia"/>
          <w:sz w:val="30"/>
          <w:szCs w:val="30"/>
        </w:rPr>
        <w:t>）外语能力测试：</w:t>
      </w:r>
      <w:r>
        <w:rPr>
          <w:rFonts w:ascii="仿宋" w:eastAsia="仿宋" w:hAnsi="仿宋"/>
          <w:color w:val="000000"/>
          <w:sz w:val="30"/>
          <w:szCs w:val="30"/>
        </w:rPr>
        <w:t>主要考核考生运用英语知识与技能进行听说交际的能力。</w:t>
      </w:r>
      <w:r>
        <w:rPr>
          <w:rFonts w:ascii="仿宋" w:eastAsia="仿宋" w:hAnsi="仿宋" w:hint="eastAsia"/>
          <w:color w:val="000000"/>
          <w:sz w:val="30"/>
          <w:szCs w:val="30"/>
        </w:rPr>
        <w:t>具体见《赣南师范大学2022年非英语专业硕士研究生英语听说能力测试方案》。外语能力测试总分50分。</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2</w:t>
      </w:r>
      <w:r>
        <w:rPr>
          <w:rFonts w:ascii="仿宋" w:eastAsia="仿宋" w:hAnsi="仿宋" w:hint="eastAsia"/>
          <w:sz w:val="30"/>
          <w:szCs w:val="30"/>
        </w:rPr>
        <w:t>）专业基础测试：主要考核本学科（专业）理论知识和专业技能掌握，以及利用所学理论发现、分析和解决问题的能力。测试内容来源于招生简章中公布的专业笔试参考书。专业基础测试总分</w:t>
      </w:r>
      <w:r>
        <w:rPr>
          <w:rFonts w:ascii="仿宋" w:eastAsia="仿宋" w:hAnsi="仿宋"/>
          <w:sz w:val="30"/>
          <w:szCs w:val="30"/>
        </w:rPr>
        <w:t>100</w:t>
      </w:r>
      <w:r>
        <w:rPr>
          <w:rFonts w:ascii="仿宋" w:eastAsia="仿宋" w:hAnsi="仿宋" w:hint="eastAsia"/>
          <w:sz w:val="30"/>
          <w:szCs w:val="30"/>
        </w:rPr>
        <w:t>分。</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3</w:t>
      </w:r>
      <w:r>
        <w:rPr>
          <w:rFonts w:ascii="仿宋" w:eastAsia="仿宋" w:hAnsi="仿宋" w:hint="eastAsia"/>
          <w:sz w:val="30"/>
          <w:szCs w:val="30"/>
        </w:rPr>
        <w:t>）综合能力测试。主要考察考生的专业素养、培养潜质、科研创新（实践）能力和综合素质。学科（专业）以外的学习、科研、社会实践（社团活动、志愿服务等）以及责任感、纪律性、协作性、人文素养与礼仪举止等。综合能力测试总分</w:t>
      </w:r>
      <w:r>
        <w:rPr>
          <w:rFonts w:ascii="仿宋" w:eastAsia="仿宋" w:hAnsi="仿宋"/>
          <w:sz w:val="30"/>
          <w:szCs w:val="30"/>
        </w:rPr>
        <w:t>100</w:t>
      </w:r>
      <w:r>
        <w:rPr>
          <w:rFonts w:ascii="仿宋" w:eastAsia="仿宋" w:hAnsi="仿宋" w:hint="eastAsia"/>
          <w:sz w:val="30"/>
          <w:szCs w:val="30"/>
        </w:rPr>
        <w:t>分。</w:t>
      </w:r>
    </w:p>
    <w:p w:rsidR="00C05E38" w:rsidRDefault="00BE6460">
      <w:pPr>
        <w:spacing w:line="500" w:lineRule="exact"/>
        <w:ind w:firstLineChars="200" w:firstLine="602"/>
        <w:rPr>
          <w:rFonts w:ascii="仿宋" w:eastAsia="仿宋" w:hAnsi="仿宋"/>
          <w:b/>
          <w:sz w:val="30"/>
          <w:szCs w:val="30"/>
        </w:rPr>
      </w:pPr>
      <w:r>
        <w:rPr>
          <w:rFonts w:ascii="仿宋" w:eastAsia="仿宋" w:hAnsi="仿宋" w:hint="eastAsia"/>
          <w:b/>
          <w:sz w:val="30"/>
          <w:szCs w:val="30"/>
        </w:rPr>
        <w:t>4.部分同等学力考生加试</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同等学力考生（含本科结业生和高职高专毕业后满</w:t>
      </w:r>
      <w:r>
        <w:rPr>
          <w:rFonts w:ascii="仿宋" w:eastAsia="仿宋" w:hAnsi="仿宋"/>
          <w:sz w:val="30"/>
          <w:szCs w:val="30"/>
        </w:rPr>
        <w:t>2</w:t>
      </w:r>
      <w:r>
        <w:rPr>
          <w:rFonts w:ascii="仿宋" w:eastAsia="仿宋" w:hAnsi="仿宋" w:hint="eastAsia"/>
          <w:sz w:val="30"/>
          <w:szCs w:val="30"/>
        </w:rPr>
        <w:t>年）、成人教育应届本科毕业生及复试时尚未取得本科毕业证书的自</w:t>
      </w:r>
      <w:r>
        <w:rPr>
          <w:rFonts w:ascii="仿宋" w:eastAsia="仿宋" w:hAnsi="仿宋" w:hint="eastAsia"/>
          <w:sz w:val="30"/>
          <w:szCs w:val="30"/>
        </w:rPr>
        <w:lastRenderedPageBreak/>
        <w:t>考和网络教育考生，在复试时须加试两门与报考专业相关的本科主干课程。加试科目参见《赣南师范大学</w:t>
      </w:r>
      <w:r>
        <w:rPr>
          <w:rFonts w:ascii="仿宋" w:eastAsia="仿宋" w:hAnsi="仿宋"/>
          <w:sz w:val="30"/>
          <w:szCs w:val="30"/>
        </w:rPr>
        <w:t>202</w:t>
      </w:r>
      <w:r>
        <w:rPr>
          <w:rFonts w:ascii="仿宋" w:eastAsia="仿宋" w:hAnsi="仿宋" w:hint="eastAsia"/>
          <w:sz w:val="30"/>
          <w:szCs w:val="30"/>
        </w:rPr>
        <w:t>2年硕士研究生招生简章》。</w:t>
      </w:r>
    </w:p>
    <w:p w:rsidR="00C05E38" w:rsidRPr="00E9379D"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同等学力加试在线上面试之前完成。采用线上笔试形式。每门科目考试时间90分钟，满分</w:t>
      </w:r>
      <w:r>
        <w:rPr>
          <w:rFonts w:ascii="仿宋" w:eastAsia="仿宋" w:hAnsi="仿宋"/>
          <w:sz w:val="30"/>
          <w:szCs w:val="30"/>
        </w:rPr>
        <w:t>100</w:t>
      </w:r>
      <w:r>
        <w:rPr>
          <w:rFonts w:ascii="仿宋" w:eastAsia="仿宋" w:hAnsi="仿宋" w:hint="eastAsia"/>
          <w:sz w:val="30"/>
          <w:szCs w:val="30"/>
        </w:rPr>
        <w:t>分，</w:t>
      </w:r>
      <w:r>
        <w:rPr>
          <w:rFonts w:ascii="仿宋" w:eastAsia="仿宋" w:hAnsi="仿宋"/>
          <w:sz w:val="30"/>
          <w:szCs w:val="30"/>
        </w:rPr>
        <w:t>60</w:t>
      </w:r>
      <w:r>
        <w:rPr>
          <w:rFonts w:ascii="仿宋" w:eastAsia="仿宋" w:hAnsi="仿宋" w:hint="eastAsia"/>
          <w:sz w:val="30"/>
          <w:szCs w:val="30"/>
        </w:rPr>
        <w:t>分为合格</w:t>
      </w:r>
      <w:r w:rsidRPr="00E9379D">
        <w:rPr>
          <w:rFonts w:ascii="仿宋" w:eastAsia="仿宋" w:hAnsi="仿宋" w:hint="eastAsia"/>
          <w:sz w:val="30"/>
          <w:szCs w:val="30"/>
        </w:rPr>
        <w:t>。加试成绩不计入复试成绩，</w:t>
      </w:r>
      <w:r w:rsidR="0079298D" w:rsidRPr="00E9379D">
        <w:rPr>
          <w:rFonts w:ascii="仿宋" w:eastAsia="仿宋" w:hAnsi="仿宋" w:hint="eastAsia"/>
          <w:sz w:val="30"/>
          <w:szCs w:val="30"/>
        </w:rPr>
        <w:t>任何一门</w:t>
      </w:r>
      <w:r w:rsidRPr="00E9379D">
        <w:rPr>
          <w:rFonts w:ascii="仿宋" w:eastAsia="仿宋" w:hAnsi="仿宋" w:hint="eastAsia"/>
          <w:sz w:val="30"/>
          <w:szCs w:val="30"/>
        </w:rPr>
        <w:t>加试不合格者，不予录取。</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考生按学院要求在线下手写作答，自备空白A4纸，在指定位置填写考生姓名、考生编号、复试专业、考试科目名称等内容，在规定时间内完成并拍照上传到指定邮箱或平台。</w:t>
      </w:r>
    </w:p>
    <w:p w:rsidR="00C05E38" w:rsidRDefault="00BE6460">
      <w:pPr>
        <w:spacing w:line="500" w:lineRule="exact"/>
        <w:ind w:firstLineChars="200" w:firstLine="602"/>
        <w:rPr>
          <w:rFonts w:ascii="仿宋" w:eastAsia="仿宋" w:hAnsi="仿宋"/>
          <w:b/>
          <w:sz w:val="30"/>
          <w:szCs w:val="30"/>
        </w:rPr>
      </w:pPr>
      <w:r>
        <w:rPr>
          <w:rFonts w:ascii="仿宋" w:eastAsia="仿宋" w:hAnsi="仿宋" w:hint="eastAsia"/>
          <w:b/>
          <w:sz w:val="30"/>
          <w:szCs w:val="30"/>
        </w:rPr>
        <w:t>5.思想政治素质和品德考核</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思想品德考核小组在线上面试前对考生提交的政审材料进行审查，并通过网络与考生进行面对面交流，全面了解考生思想政治情况，结合考生现实表现材料，做出考生思想政治素质和品德考核结论。</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八、复试成绩计算及结果公布</w:t>
      </w:r>
    </w:p>
    <w:p w:rsidR="00C05E38" w:rsidRDefault="00BE6460">
      <w:pPr>
        <w:spacing w:line="50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.复试成绩由外语能力测试、专业基础测试、综合能力测试三部分组成。外语能力测试成绩低于30分、综合能力测试成绩低于60分或复试总成绩低于150分，视为复试不合格，不予录取。</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2.线上面试外语能力测试、专业基础测试、综合能力测试各部分比分为</w:t>
      </w:r>
      <w:r>
        <w:rPr>
          <w:rFonts w:ascii="仿宋" w:eastAsia="仿宋" w:hAnsi="仿宋"/>
          <w:sz w:val="30"/>
          <w:szCs w:val="30"/>
        </w:rPr>
        <w:t>0</w:t>
      </w:r>
      <w:r>
        <w:rPr>
          <w:rFonts w:ascii="仿宋" w:eastAsia="仿宋" w:hAnsi="仿宋" w:hint="eastAsia"/>
          <w:sz w:val="30"/>
          <w:szCs w:val="30"/>
        </w:rPr>
        <w:t>.</w:t>
      </w:r>
      <w:r>
        <w:rPr>
          <w:rFonts w:ascii="仿宋" w:eastAsia="仿宋" w:hAnsi="仿宋"/>
          <w:sz w:val="30"/>
          <w:szCs w:val="30"/>
        </w:rPr>
        <w:t>5</w:t>
      </w:r>
      <w:r>
        <w:rPr>
          <w:rFonts w:ascii="仿宋" w:eastAsia="仿宋" w:hAnsi="仿宋" w:hint="eastAsia"/>
          <w:sz w:val="30"/>
          <w:szCs w:val="30"/>
        </w:rPr>
        <w:t>∶</w:t>
      </w:r>
      <w:r>
        <w:rPr>
          <w:rFonts w:ascii="仿宋" w:eastAsia="仿宋" w:hAnsi="仿宋"/>
          <w:sz w:val="30"/>
          <w:szCs w:val="30"/>
        </w:rPr>
        <w:t>1</w:t>
      </w:r>
      <w:r>
        <w:rPr>
          <w:rFonts w:ascii="仿宋" w:eastAsia="仿宋" w:hAnsi="仿宋" w:hint="eastAsia"/>
          <w:sz w:val="30"/>
          <w:szCs w:val="30"/>
        </w:rPr>
        <w:t>∶</w:t>
      </w:r>
      <w:r>
        <w:rPr>
          <w:rFonts w:ascii="仿宋" w:eastAsia="仿宋" w:hAnsi="仿宋"/>
          <w:sz w:val="30"/>
          <w:szCs w:val="30"/>
        </w:rPr>
        <w:t>1</w:t>
      </w:r>
      <w:r>
        <w:rPr>
          <w:rFonts w:ascii="仿宋" w:eastAsia="仿宋" w:hAnsi="仿宋" w:hint="eastAsia"/>
          <w:sz w:val="30"/>
          <w:szCs w:val="30"/>
        </w:rPr>
        <w:t>。</w:t>
      </w:r>
    </w:p>
    <w:p w:rsidR="00C05E38" w:rsidRDefault="00BE6460">
      <w:pPr>
        <w:spacing w:line="500" w:lineRule="exact"/>
        <w:ind w:firstLineChars="200" w:firstLine="600"/>
        <w:rPr>
          <w:rFonts w:ascii="仿宋" w:eastAsia="仿宋" w:hAnsi="仿宋"/>
          <w:sz w:val="30"/>
          <w:szCs w:val="30"/>
        </w:rPr>
      </w:pPr>
      <w:r>
        <w:rPr>
          <w:rFonts w:ascii="仿宋" w:eastAsia="仿宋" w:hAnsi="仿宋" w:hint="eastAsia"/>
          <w:sz w:val="30"/>
          <w:szCs w:val="30"/>
        </w:rPr>
        <w:t>3.初试成绩与复试成绩之比为</w:t>
      </w:r>
      <w:r>
        <w:rPr>
          <w:rFonts w:ascii="仿宋" w:eastAsia="仿宋" w:hAnsi="仿宋"/>
          <w:sz w:val="30"/>
          <w:szCs w:val="30"/>
        </w:rPr>
        <w:t>7</w:t>
      </w:r>
      <w:r>
        <w:rPr>
          <w:rFonts w:ascii="仿宋" w:eastAsia="仿宋" w:hAnsi="仿宋" w:hint="eastAsia"/>
          <w:sz w:val="30"/>
          <w:szCs w:val="30"/>
        </w:rPr>
        <w:t>∶</w:t>
      </w:r>
      <w:r>
        <w:rPr>
          <w:rFonts w:ascii="仿宋" w:eastAsia="仿宋" w:hAnsi="仿宋"/>
          <w:sz w:val="30"/>
          <w:szCs w:val="30"/>
        </w:rPr>
        <w:t>3</w:t>
      </w:r>
      <w:r>
        <w:rPr>
          <w:rFonts w:ascii="仿宋" w:eastAsia="仿宋" w:hAnsi="仿宋" w:hint="eastAsia"/>
          <w:sz w:val="30"/>
          <w:szCs w:val="30"/>
        </w:rPr>
        <w:t>。</w:t>
      </w:r>
    </w:p>
    <w:p w:rsidR="00C05E38" w:rsidRDefault="00BE6460">
      <w:pPr>
        <w:spacing w:line="500" w:lineRule="exact"/>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.入学考试总成绩计算方法为：初试成绩÷</w:t>
      </w:r>
      <w:r>
        <w:rPr>
          <w:rFonts w:ascii="仿宋" w:eastAsia="仿宋" w:hAnsi="仿宋"/>
          <w:sz w:val="30"/>
          <w:szCs w:val="30"/>
        </w:rPr>
        <w:t>5</w:t>
      </w:r>
      <w:r>
        <w:rPr>
          <w:rFonts w:ascii="仿宋" w:eastAsia="仿宋" w:hAnsi="仿宋" w:hint="eastAsia"/>
          <w:sz w:val="30"/>
          <w:szCs w:val="30"/>
        </w:rPr>
        <w:t>×</w:t>
      </w:r>
      <w:r>
        <w:rPr>
          <w:rFonts w:ascii="仿宋" w:eastAsia="仿宋" w:hAnsi="仿宋"/>
          <w:sz w:val="30"/>
          <w:szCs w:val="30"/>
        </w:rPr>
        <w:t>70%</w:t>
      </w:r>
      <w:r>
        <w:rPr>
          <w:rFonts w:ascii="仿宋" w:eastAsia="仿宋" w:hAnsi="仿宋" w:hint="eastAsia"/>
          <w:sz w:val="30"/>
          <w:szCs w:val="30"/>
        </w:rPr>
        <w:t>＋复试成绩÷2.5×</w:t>
      </w:r>
      <w:r>
        <w:rPr>
          <w:rFonts w:ascii="仿宋" w:eastAsia="仿宋" w:hAnsi="仿宋"/>
          <w:sz w:val="30"/>
          <w:szCs w:val="30"/>
        </w:rPr>
        <w:t>30%</w:t>
      </w:r>
      <w:r>
        <w:rPr>
          <w:rFonts w:ascii="仿宋" w:eastAsia="仿宋" w:hAnsi="仿宋" w:hint="eastAsia"/>
          <w:sz w:val="30"/>
          <w:szCs w:val="30"/>
        </w:rPr>
        <w:t>。</w:t>
      </w:r>
    </w:p>
    <w:p w:rsidR="00C05E38" w:rsidRDefault="00BE6460">
      <w:pPr>
        <w:spacing w:line="500" w:lineRule="exact"/>
        <w:ind w:firstLineChars="200" w:firstLine="600"/>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.复试结束后3天内在研究生院公告栏和网站上公布复试结果。</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九、网络复试平台</w:t>
      </w:r>
    </w:p>
    <w:p w:rsidR="00C05E38" w:rsidRDefault="00BE6460">
      <w:pPr>
        <w:spacing w:line="500" w:lineRule="exact"/>
        <w:ind w:firstLineChars="200" w:firstLine="600"/>
        <w:rPr>
          <w:rFonts w:ascii="仿宋" w:eastAsia="仿宋" w:hAnsi="仿宋"/>
          <w:sz w:val="30"/>
          <w:szCs w:val="30"/>
        </w:rPr>
      </w:pPr>
      <w:r>
        <w:rPr>
          <w:rFonts w:ascii="仿宋" w:eastAsia="仿宋" w:hAnsi="仿宋" w:cs="Calibri" w:hint="eastAsia"/>
          <w:color w:val="000000"/>
          <w:sz w:val="30"/>
          <w:szCs w:val="30"/>
        </w:rPr>
        <w:lastRenderedPageBreak/>
        <w:t xml:space="preserve"> </w:t>
      </w:r>
      <w:r>
        <w:rPr>
          <w:rFonts w:ascii="仿宋" w:eastAsia="仿宋" w:hAnsi="仿宋" w:hint="eastAsia"/>
          <w:sz w:val="30"/>
          <w:szCs w:val="30"/>
        </w:rPr>
        <w:t>网络复试平台主要使用学信网和钉钉，线上面试环节统一使用学信网招生远程面试系统。学信网平台考生实现双机位需一台笔记本电脑和一部智能手机，详细要求见相应《操作手册》。钉钉平台实现双机位需要两个钉钉账号，具体要求见相应《操作手册》。</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十、调剂</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学院研究生招生调剂工作的具体要求按教育部2022年研究生招生工作管理规定以及江西省教育考试院2022年研究生招生调剂、录取政策有关规定执行。</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（一）调剂基本条件</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color w:val="000000"/>
          <w:sz w:val="30"/>
          <w:szCs w:val="30"/>
        </w:rPr>
        <w:t>1</w:t>
      </w:r>
      <w:r>
        <w:rPr>
          <w:rFonts w:ascii="仿宋" w:eastAsia="仿宋" w:hAnsi="仿宋" w:cs="Calibri" w:hint="eastAsia"/>
          <w:color w:val="000000"/>
          <w:sz w:val="30"/>
          <w:szCs w:val="30"/>
        </w:rPr>
        <w:t>.</w:t>
      </w:r>
      <w:r>
        <w:rPr>
          <w:rFonts w:ascii="仿宋" w:eastAsia="仿宋" w:hAnsi="仿宋" w:cs="Calibri"/>
          <w:color w:val="000000"/>
          <w:sz w:val="30"/>
          <w:szCs w:val="30"/>
        </w:rPr>
        <w:t>符合调入专业的报考条件。</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color w:val="000000"/>
          <w:sz w:val="30"/>
          <w:szCs w:val="30"/>
        </w:rPr>
        <w:t>2</w:t>
      </w:r>
      <w:r>
        <w:rPr>
          <w:rFonts w:ascii="仿宋" w:eastAsia="仿宋" w:hAnsi="仿宋" w:cs="Calibri" w:hint="eastAsia"/>
          <w:color w:val="000000"/>
          <w:sz w:val="30"/>
          <w:szCs w:val="30"/>
        </w:rPr>
        <w:t>.</w:t>
      </w:r>
      <w:r>
        <w:rPr>
          <w:rFonts w:ascii="仿宋" w:eastAsia="仿宋" w:hAnsi="仿宋" w:cs="Calibri"/>
          <w:color w:val="000000"/>
          <w:sz w:val="30"/>
          <w:szCs w:val="30"/>
        </w:rPr>
        <w:t>初试成绩符合第一志愿报考专业在A类考生的《全国初试成绩基本要求》且满足调入专业在A类考生的《全国初试成绩基本要求》。</w:t>
      </w:r>
    </w:p>
    <w:p w:rsidR="00C05E38" w:rsidRPr="005130C8" w:rsidRDefault="00BE6460">
      <w:pPr>
        <w:spacing w:line="500" w:lineRule="exact"/>
        <w:ind w:firstLineChars="200" w:firstLine="600"/>
        <w:rPr>
          <w:rFonts w:ascii="仿宋" w:eastAsia="仿宋" w:hAnsi="仿宋" w:cs="Calibri"/>
          <w:sz w:val="30"/>
          <w:szCs w:val="30"/>
        </w:rPr>
      </w:pPr>
      <w:r w:rsidRPr="005130C8">
        <w:rPr>
          <w:rFonts w:ascii="仿宋" w:eastAsia="仿宋" w:hAnsi="仿宋" w:cs="Calibri"/>
          <w:sz w:val="30"/>
          <w:szCs w:val="30"/>
        </w:rPr>
        <w:t>3</w:t>
      </w:r>
      <w:r w:rsidRPr="005130C8">
        <w:rPr>
          <w:rFonts w:ascii="仿宋" w:eastAsia="仿宋" w:hAnsi="仿宋" w:cs="Calibri" w:hint="eastAsia"/>
          <w:sz w:val="30"/>
          <w:szCs w:val="30"/>
        </w:rPr>
        <w:t>.</w:t>
      </w:r>
      <w:r w:rsidRPr="005130C8">
        <w:rPr>
          <w:rFonts w:ascii="仿宋" w:eastAsia="仿宋" w:hAnsi="仿宋" w:cs="Calibri"/>
          <w:sz w:val="30"/>
          <w:szCs w:val="30"/>
        </w:rPr>
        <w:t>调入专业与第一志愿报考专业相同或相近，应在同一学科门类范围内。</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color w:val="000000"/>
          <w:sz w:val="30"/>
          <w:szCs w:val="30"/>
        </w:rPr>
        <w:t>4</w:t>
      </w:r>
      <w:r>
        <w:rPr>
          <w:rFonts w:ascii="仿宋" w:eastAsia="仿宋" w:hAnsi="仿宋" w:cs="Calibri" w:hint="eastAsia"/>
          <w:color w:val="000000"/>
          <w:sz w:val="30"/>
          <w:szCs w:val="30"/>
        </w:rPr>
        <w:t>.</w:t>
      </w:r>
      <w:r>
        <w:rPr>
          <w:rFonts w:ascii="仿宋" w:eastAsia="仿宋" w:hAnsi="仿宋" w:cs="Calibri"/>
          <w:color w:val="000000"/>
          <w:sz w:val="30"/>
          <w:szCs w:val="30"/>
        </w:rPr>
        <w:t>初试科目与调入专业初试科目相同或相近，其中初试全国统一命题科目应与调入专业全国统一命题科目相同（考生初试统考科目涵盖调入专业所有统考科目的，视为相同）。</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color w:val="000000"/>
          <w:sz w:val="30"/>
          <w:szCs w:val="30"/>
        </w:rPr>
        <w:t>5</w:t>
      </w:r>
      <w:r>
        <w:rPr>
          <w:rFonts w:ascii="仿宋" w:eastAsia="仿宋" w:hAnsi="仿宋" w:cs="Calibri" w:hint="eastAsia"/>
          <w:color w:val="000000"/>
          <w:sz w:val="30"/>
          <w:szCs w:val="30"/>
        </w:rPr>
        <w:t>.</w:t>
      </w:r>
      <w:r>
        <w:rPr>
          <w:rFonts w:ascii="仿宋" w:eastAsia="仿宋" w:hAnsi="仿宋" w:cs="Calibri"/>
          <w:color w:val="000000"/>
          <w:sz w:val="30"/>
          <w:szCs w:val="30"/>
        </w:rPr>
        <w:t>考生从专项计划调至普通计划，属于调剂范围，原则上应当按照调剂的程序和相关要求执行。</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（二）调剂工作程序与要求</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1.国家复试分数线确定后，学校根据一志愿上线考生情况，结合招生计划确定并公布接受调剂考生专业信息。</w:t>
      </w:r>
    </w:p>
    <w:p w:rsidR="00C05E38" w:rsidRDefault="00BE6460">
      <w:pPr>
        <w:spacing w:line="500" w:lineRule="exact"/>
        <w:ind w:firstLineChars="200" w:firstLine="600"/>
        <w:rPr>
          <w:rFonts w:ascii="仿宋" w:eastAsia="仿宋" w:hAnsi="仿宋" w:cs="Calibri"/>
          <w:sz w:val="30"/>
          <w:szCs w:val="30"/>
        </w:rPr>
      </w:pPr>
      <w:r>
        <w:rPr>
          <w:rFonts w:ascii="仿宋" w:eastAsia="仿宋" w:hAnsi="仿宋" w:cs="Calibri" w:hint="eastAsia"/>
          <w:color w:val="000000"/>
          <w:sz w:val="30"/>
          <w:szCs w:val="30"/>
        </w:rPr>
        <w:t>2.国家调剂服务系统开通后，学院登录调剂系统选择调剂考生。</w:t>
      </w:r>
    </w:p>
    <w:p w:rsidR="00C05E38" w:rsidRDefault="00BE6460">
      <w:pPr>
        <w:spacing w:line="500" w:lineRule="exact"/>
        <w:ind w:firstLineChars="200" w:firstLine="600"/>
        <w:rPr>
          <w:rFonts w:ascii="仿宋" w:eastAsia="仿宋" w:hAnsi="仿宋" w:cs="Calibri"/>
          <w:sz w:val="30"/>
          <w:szCs w:val="30"/>
        </w:rPr>
      </w:pPr>
      <w:r>
        <w:rPr>
          <w:rFonts w:ascii="仿宋" w:eastAsia="仿宋" w:hAnsi="仿宋" w:cs="Calibri" w:hint="eastAsia"/>
          <w:sz w:val="30"/>
          <w:szCs w:val="30"/>
        </w:rPr>
        <w:t>3.每次开放调剂系统持续时间不低于12个小时，并根据复</w:t>
      </w:r>
      <w:r>
        <w:rPr>
          <w:rFonts w:ascii="仿宋" w:eastAsia="仿宋" w:hAnsi="仿宋" w:cs="Calibri" w:hint="eastAsia"/>
          <w:sz w:val="30"/>
          <w:szCs w:val="30"/>
        </w:rPr>
        <w:lastRenderedPageBreak/>
        <w:t>试工作进度及时更新国家调剂服务系统的调剂专业信息。报考我院的调剂生调剂志愿锁定时间为36小时。</w:t>
      </w:r>
      <w:r>
        <w:rPr>
          <w:rFonts w:ascii="仿宋" w:eastAsia="仿宋" w:hAnsi="仿宋" w:cs="Calibri" w:hint="eastAsia"/>
          <w:spacing w:val="-6"/>
          <w:sz w:val="30"/>
          <w:szCs w:val="30"/>
        </w:rPr>
        <w:t>36小时内未被选入复试备选库的考生，可自行改</w:t>
      </w:r>
      <w:r>
        <w:rPr>
          <w:rFonts w:ascii="仿宋" w:eastAsia="仿宋" w:hAnsi="仿宋" w:cs="Calibri" w:hint="eastAsia"/>
          <w:sz w:val="30"/>
          <w:szCs w:val="30"/>
        </w:rPr>
        <w:t>报其他志愿。</w:t>
      </w:r>
    </w:p>
    <w:p w:rsidR="009E218D" w:rsidRPr="009E218D" w:rsidRDefault="00BE6460">
      <w:pPr>
        <w:spacing w:line="500" w:lineRule="exact"/>
        <w:ind w:firstLineChars="200" w:firstLine="600"/>
        <w:rPr>
          <w:rFonts w:ascii="仿宋" w:eastAsia="仿宋" w:hAnsi="仿宋" w:cs="Calibri"/>
          <w:sz w:val="30"/>
          <w:szCs w:val="30"/>
        </w:rPr>
      </w:pPr>
      <w:r w:rsidRPr="005130C8">
        <w:rPr>
          <w:rFonts w:ascii="仿宋" w:eastAsia="仿宋" w:hAnsi="仿宋" w:cs="Calibri" w:hint="eastAsia"/>
          <w:sz w:val="30"/>
          <w:szCs w:val="30"/>
        </w:rPr>
        <w:t>4</w:t>
      </w:r>
      <w:r w:rsidRPr="005130C8">
        <w:rPr>
          <w:rFonts w:ascii="仿宋" w:eastAsia="仿宋" w:hAnsi="仿宋" w:cs="Calibri"/>
          <w:sz w:val="30"/>
          <w:szCs w:val="30"/>
        </w:rPr>
        <w:t>.</w:t>
      </w:r>
      <w:r w:rsidR="009E218D" w:rsidRPr="005130C8">
        <w:rPr>
          <w:rFonts w:ascii="仿宋" w:eastAsia="仿宋" w:hAnsi="仿宋" w:cs="Calibri" w:hint="eastAsia"/>
          <w:sz w:val="30"/>
          <w:szCs w:val="30"/>
        </w:rPr>
        <w:t xml:space="preserve"> 对同一专业、初试科目完全相同的调剂考生，按考生初试成绩择优确定进入复试的考生名单</w:t>
      </w:r>
      <w:r w:rsidR="0046105B" w:rsidRPr="005130C8">
        <w:rPr>
          <w:rFonts w:ascii="仿宋" w:eastAsia="仿宋" w:hAnsi="仿宋" w:cs="Calibri" w:hint="eastAsia"/>
          <w:sz w:val="30"/>
          <w:szCs w:val="30"/>
        </w:rPr>
        <w:t>。</w:t>
      </w:r>
      <w:r w:rsidR="005A325A" w:rsidRPr="005130C8">
        <w:rPr>
          <w:rFonts w:ascii="仿宋" w:eastAsia="仿宋" w:hAnsi="仿宋" w:cs="Calibri" w:hint="eastAsia"/>
          <w:sz w:val="30"/>
          <w:szCs w:val="30"/>
        </w:rPr>
        <w:t>对</w:t>
      </w:r>
      <w:r w:rsidR="0046105B" w:rsidRPr="005130C8">
        <w:rPr>
          <w:rFonts w:ascii="仿宋" w:eastAsia="仿宋" w:hAnsi="仿宋" w:cs="Calibri" w:hint="eastAsia"/>
          <w:sz w:val="30"/>
          <w:szCs w:val="30"/>
        </w:rPr>
        <w:t>报考专业、</w:t>
      </w:r>
      <w:r w:rsidR="009E218D" w:rsidRPr="005130C8">
        <w:rPr>
          <w:rFonts w:ascii="仿宋" w:eastAsia="仿宋" w:hAnsi="仿宋" w:cs="Calibri" w:hint="eastAsia"/>
          <w:sz w:val="30"/>
          <w:szCs w:val="30"/>
        </w:rPr>
        <w:t>初试科目不完全相同的调剂考生，</w:t>
      </w:r>
      <w:r w:rsidR="0046105B" w:rsidRPr="005130C8">
        <w:rPr>
          <w:rFonts w:ascii="仿宋" w:eastAsia="仿宋" w:hAnsi="仿宋" w:cs="Calibri" w:hint="eastAsia"/>
          <w:sz w:val="30"/>
          <w:szCs w:val="30"/>
        </w:rPr>
        <w:t>在综合考虑报考专业、初试科目、初试成绩、毕业专业等情况下择优确定进入复试的考生名单</w:t>
      </w:r>
      <w:r w:rsidR="009E218D" w:rsidRPr="005130C8">
        <w:rPr>
          <w:rFonts w:ascii="仿宋" w:eastAsia="仿宋" w:hAnsi="仿宋" w:cs="Calibri" w:hint="eastAsia"/>
          <w:sz w:val="30"/>
          <w:szCs w:val="30"/>
        </w:rPr>
        <w:t>。</w:t>
      </w:r>
      <w:r w:rsidR="009E218D" w:rsidRPr="009E218D">
        <w:rPr>
          <w:rFonts w:ascii="仿宋" w:eastAsia="仿宋" w:hAnsi="仿宋" w:cs="Calibri" w:hint="eastAsia"/>
          <w:sz w:val="30"/>
          <w:szCs w:val="30"/>
        </w:rPr>
        <w:t>生源充足的专业调剂比例不低于</w:t>
      </w:r>
      <w:r w:rsidR="009E218D" w:rsidRPr="009E218D">
        <w:rPr>
          <w:rFonts w:ascii="仿宋" w:eastAsia="仿宋" w:hAnsi="仿宋" w:cs="Calibri"/>
          <w:sz w:val="30"/>
          <w:szCs w:val="30"/>
        </w:rPr>
        <w:t>1</w:t>
      </w:r>
      <w:r w:rsidR="009E218D" w:rsidRPr="009E218D">
        <w:rPr>
          <w:rFonts w:ascii="仿宋" w:eastAsia="仿宋" w:hAnsi="仿宋" w:cs="Calibri" w:hint="eastAsia"/>
          <w:sz w:val="30"/>
          <w:szCs w:val="30"/>
        </w:rPr>
        <w:t>∶</w:t>
      </w:r>
      <w:r w:rsidR="009E218D" w:rsidRPr="009E218D">
        <w:rPr>
          <w:rFonts w:ascii="仿宋" w:eastAsia="仿宋" w:hAnsi="仿宋" w:cs="Calibri"/>
          <w:sz w:val="30"/>
          <w:szCs w:val="30"/>
        </w:rPr>
        <w:t>1.5</w:t>
      </w:r>
      <w:r w:rsidR="009E218D" w:rsidRPr="009E218D">
        <w:rPr>
          <w:rFonts w:ascii="仿宋" w:eastAsia="仿宋" w:hAnsi="仿宋" w:cs="Calibri" w:hint="eastAsia"/>
          <w:sz w:val="30"/>
          <w:szCs w:val="30"/>
        </w:rPr>
        <w:t>。</w:t>
      </w:r>
    </w:p>
    <w:p w:rsidR="00C05E38" w:rsidRDefault="00BE6460" w:rsidP="009E218D">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5.学院调剂考生名单选定后，经学院复试工作小组审核，并将审核通过后的名单选入报研究生院。</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6.研究生院对学院审核通过的名单进行复审，复审通过后发送复试通知。调剂考生必须通过 “全国硕士研究生招生调剂服务系统”进行。凡未通过国家调剂服务系统报名的调剂一律无效。</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7.考生登陆研招网调剂服务系统，点击接受复试通知并按照学校规定参加复试。</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8.复试合格的考生由研究生院发送“待录取”通知，考生在学院规定时间内登录调剂系统接受待录取。</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9.未按照要求在规定时间内确认“复试通知”和“待录取通知”的考生，将在确认时间截止后取消相应资格。</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10．学校根据调剂录取工作进度及时更新调剂专业信息并开放（关闭）相关专业调剂系统。</w:t>
      </w:r>
    </w:p>
    <w:p w:rsidR="00C05E38" w:rsidRDefault="00BE646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十一、录取</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1.按照《2022年全国硕士研究生招生工作管理规定》要求以及江西省教育考试院的有关规定，根据学校硕士研究生招生计划、复试录取办法以及考生初试和复试成绩、思想政治表现等择优确定拟录取名单并报研究生院审核。第一志愿考生和调剂考生（含校内调剂）分别排序。按照符合录取条件考生的初试、复试</w:t>
      </w:r>
      <w:r>
        <w:rPr>
          <w:rFonts w:ascii="仿宋" w:eastAsia="仿宋" w:hAnsi="仿宋" w:cs="Calibri" w:hint="eastAsia"/>
          <w:color w:val="000000"/>
          <w:sz w:val="30"/>
          <w:szCs w:val="30"/>
        </w:rPr>
        <w:lastRenderedPageBreak/>
        <w:t>折算后综合成绩从高分到低分依次录取。</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2.“退役大学生士兵专项硕士研究生招生计划”考生单独排名录取。</w:t>
      </w:r>
    </w:p>
    <w:p w:rsidR="00C05E38" w:rsidRDefault="00BE6460">
      <w:pPr>
        <w:spacing w:line="500" w:lineRule="exact"/>
        <w:ind w:firstLineChars="200" w:firstLine="600"/>
        <w:rPr>
          <w:rFonts w:ascii="仿宋" w:eastAsia="仿宋" w:hAnsi="仿宋" w:cs="Courier New"/>
          <w:color w:val="000000"/>
          <w:sz w:val="30"/>
          <w:szCs w:val="30"/>
        </w:rPr>
      </w:pPr>
      <w:r>
        <w:rPr>
          <w:rFonts w:ascii="仿宋" w:eastAsia="仿宋" w:hAnsi="仿宋" w:cs="Courier New" w:hint="eastAsia"/>
          <w:color w:val="000000"/>
          <w:sz w:val="30"/>
          <w:szCs w:val="30"/>
        </w:rPr>
        <w:t>3．考生的拟录取类别分为全日制（定向）、全日制（非定向）。</w:t>
      </w:r>
    </w:p>
    <w:p w:rsidR="00C05E38" w:rsidRDefault="00BE6460">
      <w:pPr>
        <w:spacing w:line="500" w:lineRule="exact"/>
        <w:ind w:firstLineChars="200" w:firstLine="600"/>
        <w:rPr>
          <w:rFonts w:ascii="仿宋" w:eastAsia="仿宋" w:hAnsi="仿宋" w:cs="Courier New"/>
          <w:color w:val="000000"/>
          <w:sz w:val="30"/>
          <w:szCs w:val="30"/>
        </w:rPr>
      </w:pPr>
      <w:r>
        <w:rPr>
          <w:rFonts w:ascii="仿宋" w:eastAsia="仿宋" w:hAnsi="仿宋" w:cs="Courier New" w:hint="eastAsia"/>
          <w:color w:val="000000"/>
          <w:sz w:val="30"/>
          <w:szCs w:val="30"/>
        </w:rPr>
        <w:t>4.拟录取名单确定后，录取类别为全日制（非定向）的考生应在我校规定时间内将本人人事档案寄送至我校研究生院，以便对考生政治思想情况进行全面审查。录取类别为全日制（定向）的考生，应在规定时间内与用人单位和我校分别签订定向就业协议书，并将签字盖章后的协议书寄送至我校研究生院。未能在规定时间内寄送人事档案或办理好定向就业协议者，不予录取。</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考生因报</w:t>
      </w:r>
      <w:r>
        <w:rPr>
          <w:rFonts w:ascii="仿宋" w:eastAsia="仿宋" w:hAnsi="仿宋" w:cs="Calibri" w:hint="eastAsia"/>
          <w:color w:val="000000"/>
          <w:spacing w:val="-6"/>
          <w:sz w:val="30"/>
          <w:szCs w:val="30"/>
        </w:rPr>
        <w:t>考硕士研究生与所在单位产生的问题由考生自行处理。若因此造成考生</w:t>
      </w:r>
      <w:r>
        <w:rPr>
          <w:rFonts w:ascii="仿宋" w:eastAsia="仿宋" w:hAnsi="仿宋" w:cs="Calibri" w:hint="eastAsia"/>
          <w:color w:val="000000"/>
          <w:sz w:val="30"/>
          <w:szCs w:val="30"/>
        </w:rPr>
        <w:t>不能复试或无法录取，学校不承担责任。</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5.被录取的新生，经考生本人申请和学校同意后可以保留入学资格，工作1至2年，再入学学习。</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6.新生应按时报到。不能按时报到者，须有正当理由和有关证明，并向学校请假。无故逾期2周不报到者，取消入学资格。</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7.应届本科毕业生及自学考试和网络教育届时可毕业本科生考生，入学时（9月1日前）未取得国家承认的本科毕业证书者，录取资格无效。</w:t>
      </w:r>
    </w:p>
    <w:p w:rsidR="00297E88" w:rsidRPr="002F1820" w:rsidRDefault="002F1820" w:rsidP="0096261E">
      <w:pPr>
        <w:spacing w:line="500" w:lineRule="exact"/>
        <w:ind w:firstLineChars="200" w:firstLine="600"/>
        <w:rPr>
          <w:rFonts w:ascii="仿宋" w:eastAsia="仿宋" w:hAnsi="仿宋" w:cs="Calibri"/>
          <w:color w:val="000000"/>
          <w:sz w:val="30"/>
          <w:szCs w:val="30"/>
        </w:rPr>
      </w:pPr>
      <w:r w:rsidRPr="002F1820">
        <w:rPr>
          <w:rFonts w:ascii="仿宋" w:eastAsia="仿宋" w:hAnsi="仿宋" w:cs="Calibri" w:hint="eastAsia"/>
          <w:color w:val="000000"/>
          <w:sz w:val="30"/>
          <w:szCs w:val="30"/>
        </w:rPr>
        <w:t>8.复试结束后三天内在研究生院公告栏和网站上公布复试结果，公示时间为10个工作日，名单如有变动，对变动部分作说明并对变动内容另行公示10个工作日。</w:t>
      </w:r>
    </w:p>
    <w:p w:rsidR="00C05E38" w:rsidRDefault="00BE6460" w:rsidP="002F1820">
      <w:pPr>
        <w:spacing w:line="500" w:lineRule="exact"/>
        <w:ind w:firstLineChars="200" w:firstLine="602"/>
        <w:rPr>
          <w:rFonts w:ascii="仿宋" w:eastAsia="仿宋" w:hAnsi="仿宋" w:cs="Calibri"/>
          <w:b/>
          <w:color w:val="000000"/>
          <w:sz w:val="30"/>
          <w:szCs w:val="30"/>
        </w:rPr>
      </w:pPr>
      <w:r>
        <w:rPr>
          <w:rFonts w:ascii="仿宋" w:eastAsia="仿宋" w:hAnsi="仿宋" w:cs="Calibri" w:hint="eastAsia"/>
          <w:b/>
          <w:color w:val="000000"/>
          <w:sz w:val="30"/>
          <w:szCs w:val="30"/>
        </w:rPr>
        <w:t>十二、复试的监督和复议</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 xml:space="preserve">1.实行复试录取监督制度。学院成立由学院党委书记、纪检委员及导师代表等组成复试监督小组，深入复试现场，了解、监督复试、调剂和录取工作。复试过程全程录音录像。 </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color w:val="000000"/>
          <w:sz w:val="30"/>
          <w:szCs w:val="30"/>
        </w:rPr>
        <w:t>2.</w:t>
      </w:r>
      <w:r>
        <w:rPr>
          <w:rFonts w:ascii="仿宋" w:eastAsia="仿宋" w:hAnsi="仿宋" w:cs="Calibri" w:hint="eastAsia"/>
          <w:color w:val="000000"/>
          <w:sz w:val="30"/>
          <w:szCs w:val="30"/>
        </w:rPr>
        <w:t>实行责任追究制度。所有参与复试录取工作的人员都应认</w:t>
      </w:r>
      <w:r>
        <w:rPr>
          <w:rFonts w:ascii="仿宋" w:eastAsia="仿宋" w:hAnsi="仿宋" w:cs="Calibri" w:hint="eastAsia"/>
          <w:color w:val="000000"/>
          <w:sz w:val="30"/>
          <w:szCs w:val="30"/>
        </w:rPr>
        <w:lastRenderedPageBreak/>
        <w:t>真执行教育部有关硕士生招生录取工作的政策及本《办法》，严格遵守纪律，切实维护复试录取工作的公平、公正，对违反规定行为的单位和当事人，一律按《普通高等学校招生违规行为处理暂行办法》（教育部令第36号）进行处理，并追究直接责任人员的责任，造成严重后果和恶劣影响的，还将按规定对有关责任人实行问责。</w:t>
      </w:r>
    </w:p>
    <w:p w:rsidR="00C05E38" w:rsidRPr="00242C56" w:rsidRDefault="00BE6460">
      <w:pPr>
        <w:spacing w:line="500" w:lineRule="exact"/>
        <w:ind w:firstLineChars="200" w:firstLine="600"/>
        <w:rPr>
          <w:rFonts w:ascii="仿宋" w:eastAsia="仿宋" w:hAnsi="仿宋" w:cs="Calibri"/>
          <w:sz w:val="30"/>
          <w:szCs w:val="30"/>
        </w:rPr>
      </w:pPr>
      <w:r w:rsidRPr="00242C56">
        <w:rPr>
          <w:rFonts w:ascii="仿宋" w:eastAsia="仿宋" w:hAnsi="仿宋" w:cs="Calibri"/>
          <w:sz w:val="30"/>
          <w:szCs w:val="30"/>
        </w:rPr>
        <w:t>3.</w:t>
      </w:r>
      <w:r w:rsidR="00D74C97" w:rsidRPr="00242C56">
        <w:rPr>
          <w:rFonts w:ascii="仿宋" w:eastAsia="仿宋" w:hAnsi="仿宋" w:cs="Calibri" w:hint="eastAsia"/>
          <w:sz w:val="30"/>
          <w:szCs w:val="30"/>
        </w:rPr>
        <w:t>复试及录取工作实行回避制度。凡有近亲属（包括配偶、父母、子女、兄弟姐妹、祖父母、外祖父母、孙子女、外孙子女等）参加复试的人员，不得参与复试及录取的有关工作并应主动如实报告。</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4.实行复议制度。考生如对复试成绩有异议，可在复试成绩公布后5天内向研究生院提出书面复议申请</w:t>
      </w:r>
      <w:r>
        <w:rPr>
          <w:rFonts w:ascii="仿宋" w:eastAsia="仿宋" w:hAnsi="仿宋" w:cs="Calibri"/>
          <w:color w:val="000000"/>
          <w:sz w:val="30"/>
          <w:szCs w:val="30"/>
        </w:rPr>
        <w:t>。</w:t>
      </w:r>
    </w:p>
    <w:p w:rsidR="00C05E38"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5.研究生复试咨询电话：0797-8393646（吴老师）</w:t>
      </w:r>
    </w:p>
    <w:p w:rsidR="0096261E" w:rsidRDefault="00BE6460">
      <w:pPr>
        <w:spacing w:line="500" w:lineRule="exact"/>
        <w:ind w:firstLineChars="200" w:firstLine="600"/>
        <w:rPr>
          <w:rFonts w:ascii="仿宋" w:eastAsia="仿宋" w:hAnsi="仿宋" w:cs="Calibri"/>
          <w:color w:val="000000"/>
          <w:sz w:val="30"/>
          <w:szCs w:val="30"/>
        </w:rPr>
      </w:pPr>
      <w:r>
        <w:rPr>
          <w:rFonts w:ascii="仿宋" w:eastAsia="仿宋" w:hAnsi="仿宋" w:cs="Calibri" w:hint="eastAsia"/>
          <w:color w:val="000000"/>
          <w:sz w:val="30"/>
          <w:szCs w:val="30"/>
        </w:rPr>
        <w:t>6.研究生复试监督举报电话：</w:t>
      </w:r>
      <w:r>
        <w:rPr>
          <w:rFonts w:ascii="仿宋" w:eastAsia="仿宋" w:hAnsi="仿宋" w:cs="Calibri" w:hint="eastAsia"/>
          <w:color w:val="000000" w:themeColor="text1"/>
          <w:sz w:val="30"/>
          <w:szCs w:val="30"/>
        </w:rPr>
        <w:t>13479489096（郑老师）</w:t>
      </w:r>
    </w:p>
    <w:p w:rsidR="0096261E" w:rsidRDefault="0096261E" w:rsidP="0096261E">
      <w:pPr>
        <w:spacing w:line="560" w:lineRule="exact"/>
        <w:ind w:left="630"/>
        <w:rPr>
          <w:rFonts w:ascii="宋体" w:hAnsi="宋体" w:cs="宋体"/>
          <w:b/>
          <w:bCs/>
          <w:sz w:val="28"/>
          <w:szCs w:val="28"/>
        </w:rPr>
      </w:pPr>
      <w:r>
        <w:rPr>
          <w:rFonts w:ascii="宋体" w:hAnsi="宋体" w:cs="宋体" w:hint="eastAsia"/>
          <w:b/>
          <w:bCs/>
          <w:sz w:val="28"/>
          <w:szCs w:val="28"/>
        </w:rPr>
        <w:t>十三、其它</w:t>
      </w:r>
    </w:p>
    <w:p w:rsidR="0096261E" w:rsidRPr="006A2B20" w:rsidRDefault="0096261E" w:rsidP="00F32511">
      <w:pPr>
        <w:spacing w:line="500" w:lineRule="exact"/>
        <w:ind w:firstLineChars="200" w:firstLine="600"/>
        <w:rPr>
          <w:rFonts w:ascii="仿宋" w:eastAsia="仿宋" w:hAnsi="仿宋" w:cs="Calibri"/>
          <w:sz w:val="30"/>
          <w:szCs w:val="30"/>
        </w:rPr>
      </w:pPr>
      <w:r w:rsidRPr="00F32511">
        <w:rPr>
          <w:rFonts w:ascii="仿宋" w:eastAsia="仿宋" w:hAnsi="仿宋" w:cs="Calibri" w:hint="eastAsia"/>
          <w:sz w:val="30"/>
          <w:szCs w:val="30"/>
        </w:rPr>
        <w:t>1</w:t>
      </w:r>
      <w:r w:rsidRPr="006A2B20">
        <w:rPr>
          <w:rFonts w:ascii="仿宋" w:eastAsia="仿宋" w:hAnsi="仿宋" w:cs="Calibri" w:hint="eastAsia"/>
          <w:sz w:val="30"/>
          <w:szCs w:val="30"/>
        </w:rPr>
        <w:t>．考生的拟录取类别分为全日制（定向）、全日制（非定向）。</w:t>
      </w:r>
    </w:p>
    <w:p w:rsidR="0096261E" w:rsidRPr="006A2B20" w:rsidRDefault="0096261E" w:rsidP="006A2B2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t>2．拟录取名单确定后，录取类别为全日制（非定向）的考生应在我校规定时间（复试结果公示后15天，下同）内将本人人事档案寄送至我校研究生院，以便对考生政治思想情况进行全面审查。录取类别为全日制（定向）的考生应在规定时间内与用人单位和我校分别签订定向就业协议书，并将签字盖章后的协议书寄送至我校研究生院。未能在规定时间内寄送人事档案或办理好定向培养协议者，取消拟录取资格，不予录取。</w:t>
      </w:r>
    </w:p>
    <w:p w:rsidR="0096261E" w:rsidRPr="006A2B20" w:rsidRDefault="0096261E" w:rsidP="006A2B2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t>考生因报考硕士研究生与所在单位产生的问题由考生自行处理。若因此造成考生不能复试或无法录取，学校不承担责任。</w:t>
      </w:r>
    </w:p>
    <w:p w:rsidR="0096261E" w:rsidRPr="006A2B20" w:rsidRDefault="0096261E" w:rsidP="006A2B2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t>3．被录取的新生，经考生本人申请和学校同意后可以保留入学资格，工作1至2年，再入学学习。</w:t>
      </w:r>
    </w:p>
    <w:p w:rsidR="0096261E" w:rsidRPr="006A2B20" w:rsidRDefault="0096261E" w:rsidP="006A2B2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lastRenderedPageBreak/>
        <w:t>4．新生应按时报到。不能按时报到者，须有正当理由和有关证明，并向学校请假。无故逾期2周不报到者，取消入学资格。</w:t>
      </w:r>
    </w:p>
    <w:p w:rsidR="0096261E" w:rsidRPr="006A2B20" w:rsidRDefault="0096261E" w:rsidP="006A2B2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t>5．应届本科毕业生及自学考试和网络教育届时可毕业本科生考生，入学时（9月1日前）未取得国家承认的本科毕业证书者，录取资格无效。</w:t>
      </w:r>
    </w:p>
    <w:p w:rsidR="0096261E" w:rsidRPr="006A2B20" w:rsidRDefault="0096261E" w:rsidP="006A2B2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t>6．拟录取名单经学校研究生招生工作领导小组审定。</w:t>
      </w:r>
    </w:p>
    <w:p w:rsidR="0096261E" w:rsidRPr="006A2B20" w:rsidRDefault="0096261E" w:rsidP="006A2B2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t>7．对在报名、初试、复试、录取中有违规或作弊行为的考生，将根据国家有关法律、法规和教育部有关规定进行处理。对弄虚作假者，一经查实，即按有关规定取消复试、录取资格。</w:t>
      </w:r>
    </w:p>
    <w:p w:rsidR="0096261E" w:rsidRPr="006A2B20" w:rsidRDefault="0096261E" w:rsidP="006A2B2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t>8．本办法有关要求如与上级部门最新要求不一致，以上级部门最新要求为准。本办法由马克思主义学院2022年研究生招生复试工作小组负责解释。</w:t>
      </w:r>
    </w:p>
    <w:p w:rsidR="00E35733" w:rsidRDefault="00E35733" w:rsidP="006A2B20">
      <w:pPr>
        <w:spacing w:line="500" w:lineRule="exact"/>
        <w:ind w:firstLineChars="200" w:firstLine="600"/>
        <w:rPr>
          <w:rFonts w:ascii="仿宋" w:eastAsia="仿宋" w:hAnsi="仿宋" w:cs="Calibri"/>
          <w:sz w:val="30"/>
          <w:szCs w:val="30"/>
        </w:rPr>
      </w:pPr>
    </w:p>
    <w:p w:rsidR="0096261E" w:rsidRPr="006A2B20" w:rsidRDefault="0096261E" w:rsidP="006A2B2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t>附：马克思主义学院2022年研究生招生复试工作安排（第一批次）</w:t>
      </w:r>
    </w:p>
    <w:p w:rsidR="00C05E38" w:rsidRPr="006A2B20" w:rsidRDefault="00C05E38" w:rsidP="006A2B20">
      <w:pPr>
        <w:spacing w:line="500" w:lineRule="exact"/>
        <w:ind w:firstLineChars="200" w:firstLine="600"/>
        <w:rPr>
          <w:rFonts w:ascii="仿宋" w:eastAsia="仿宋" w:hAnsi="仿宋" w:cs="Calibri"/>
          <w:sz w:val="30"/>
          <w:szCs w:val="30"/>
        </w:rPr>
      </w:pPr>
    </w:p>
    <w:p w:rsidR="00C05E38" w:rsidRPr="006A2B20" w:rsidRDefault="00BE6460" w:rsidP="006A2B20">
      <w:pPr>
        <w:spacing w:line="500" w:lineRule="exact"/>
        <w:ind w:firstLineChars="1950" w:firstLine="5850"/>
        <w:rPr>
          <w:rFonts w:ascii="仿宋" w:eastAsia="仿宋" w:hAnsi="仿宋" w:cs="Calibri"/>
          <w:sz w:val="30"/>
          <w:szCs w:val="30"/>
        </w:rPr>
      </w:pPr>
      <w:r w:rsidRPr="006A2B20">
        <w:rPr>
          <w:rFonts w:ascii="仿宋" w:eastAsia="仿宋" w:hAnsi="仿宋" w:cs="Calibri" w:hint="eastAsia"/>
          <w:sz w:val="30"/>
          <w:szCs w:val="30"/>
        </w:rPr>
        <w:t>马克思主义学院</w:t>
      </w:r>
    </w:p>
    <w:p w:rsidR="00C05E38" w:rsidRPr="006A2B20" w:rsidRDefault="00BE6460">
      <w:pPr>
        <w:spacing w:line="500" w:lineRule="exact"/>
        <w:ind w:firstLineChars="200" w:firstLine="600"/>
        <w:rPr>
          <w:rFonts w:ascii="仿宋" w:eastAsia="仿宋" w:hAnsi="仿宋" w:cs="Calibri"/>
          <w:sz w:val="30"/>
          <w:szCs w:val="30"/>
        </w:rPr>
      </w:pPr>
      <w:r w:rsidRPr="006A2B20">
        <w:rPr>
          <w:rFonts w:ascii="仿宋" w:eastAsia="仿宋" w:hAnsi="仿宋" w:cs="Calibri" w:hint="eastAsia"/>
          <w:sz w:val="30"/>
          <w:szCs w:val="30"/>
        </w:rPr>
        <w:t xml:space="preserve">                                </w:t>
      </w:r>
      <w:r w:rsidR="0096261E" w:rsidRPr="006A2B20">
        <w:rPr>
          <w:rFonts w:ascii="仿宋" w:eastAsia="仿宋" w:hAnsi="仿宋" w:cs="Calibri" w:hint="eastAsia"/>
          <w:sz w:val="30"/>
          <w:szCs w:val="30"/>
        </w:rPr>
        <w:t xml:space="preserve">  </w:t>
      </w:r>
      <w:r w:rsidRPr="006A2B20">
        <w:rPr>
          <w:rFonts w:ascii="仿宋" w:eastAsia="仿宋" w:hAnsi="仿宋" w:cs="Calibri" w:hint="eastAsia"/>
          <w:sz w:val="30"/>
          <w:szCs w:val="30"/>
        </w:rPr>
        <w:t xml:space="preserve"> 2022年3月23日</w:t>
      </w:r>
    </w:p>
    <w:p w:rsidR="00C05E38" w:rsidRDefault="00C05E38">
      <w:pPr>
        <w:widowControl/>
        <w:jc w:val="left"/>
        <w:rPr>
          <w:rFonts w:ascii="仿宋" w:eastAsia="仿宋" w:hAnsi="仿宋" w:cs="宋体"/>
          <w:bCs/>
          <w:color w:val="000000"/>
          <w:sz w:val="30"/>
          <w:szCs w:val="30"/>
        </w:rPr>
        <w:sectPr w:rsidR="00C05E38">
          <w:headerReference w:type="default" r:id="rId8"/>
          <w:footerReference w:type="default" r:id="rId9"/>
          <w:pgSz w:w="11906" w:h="16838"/>
          <w:pgMar w:top="1440" w:right="1800" w:bottom="1440" w:left="1800" w:header="720" w:footer="720" w:gutter="0"/>
          <w:cols w:space="720"/>
          <w:docGrid w:type="lines" w:linePitch="312"/>
        </w:sectPr>
      </w:pPr>
    </w:p>
    <w:p w:rsidR="00C05E38" w:rsidRDefault="00BE6460">
      <w:pPr>
        <w:spacing w:line="520" w:lineRule="exact"/>
        <w:ind w:firstLineChars="1100" w:firstLine="3313"/>
        <w:rPr>
          <w:rFonts w:ascii="仿宋" w:eastAsia="仿宋" w:hAnsi="仿宋" w:cs="Calibri"/>
          <w:color w:val="000000"/>
          <w:sz w:val="30"/>
          <w:szCs w:val="30"/>
        </w:rPr>
      </w:pPr>
      <w:r>
        <w:rPr>
          <w:rFonts w:ascii="仿宋" w:eastAsia="仿宋" w:hAnsi="仿宋" w:cs="仿宋" w:hint="eastAsia"/>
          <w:b/>
          <w:bCs/>
          <w:sz w:val="30"/>
          <w:szCs w:val="30"/>
        </w:rPr>
        <w:lastRenderedPageBreak/>
        <w:t>马克思主义学院2022年研究生招生复试工作安排（第一批次）</w:t>
      </w:r>
    </w:p>
    <w:tbl>
      <w:tblPr>
        <w:tblpPr w:leftFromText="180" w:rightFromText="180" w:vertAnchor="text" w:horzAnchor="page" w:tblpX="786" w:tblpY="136"/>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2355"/>
        <w:gridCol w:w="9435"/>
        <w:gridCol w:w="2464"/>
      </w:tblGrid>
      <w:tr w:rsidR="00C05E38">
        <w:trPr>
          <w:trHeight w:val="568"/>
        </w:trPr>
        <w:tc>
          <w:tcPr>
            <w:tcW w:w="1305" w:type="dxa"/>
            <w:vAlign w:val="center"/>
          </w:tcPr>
          <w:p w:rsidR="00C05E38" w:rsidRDefault="00BE6460">
            <w:pPr>
              <w:spacing w:line="560" w:lineRule="atLeast"/>
              <w:jc w:val="center"/>
              <w:rPr>
                <w:rFonts w:ascii="仿宋" w:eastAsia="仿宋" w:hAnsi="仿宋" w:cs="仿宋"/>
                <w:b/>
                <w:bCs/>
                <w:sz w:val="30"/>
                <w:szCs w:val="30"/>
              </w:rPr>
            </w:pPr>
            <w:r>
              <w:rPr>
                <w:rFonts w:ascii="仿宋" w:eastAsia="仿宋" w:hAnsi="仿宋" w:cs="仿宋" w:hint="eastAsia"/>
                <w:b/>
                <w:bCs/>
                <w:sz w:val="30"/>
                <w:szCs w:val="30"/>
              </w:rPr>
              <w:t>序号</w:t>
            </w:r>
          </w:p>
        </w:tc>
        <w:tc>
          <w:tcPr>
            <w:tcW w:w="2355" w:type="dxa"/>
            <w:vAlign w:val="center"/>
          </w:tcPr>
          <w:p w:rsidR="00C05E38" w:rsidRDefault="00BE6460">
            <w:pPr>
              <w:spacing w:line="560" w:lineRule="atLeast"/>
              <w:jc w:val="center"/>
              <w:rPr>
                <w:rFonts w:ascii="仿宋" w:eastAsia="仿宋" w:hAnsi="仿宋" w:cs="仿宋"/>
                <w:b/>
                <w:bCs/>
                <w:sz w:val="30"/>
                <w:szCs w:val="30"/>
              </w:rPr>
            </w:pPr>
            <w:r>
              <w:rPr>
                <w:rFonts w:ascii="仿宋" w:eastAsia="仿宋" w:hAnsi="仿宋" w:cs="仿宋" w:hint="eastAsia"/>
                <w:b/>
                <w:sz w:val="30"/>
                <w:szCs w:val="30"/>
              </w:rPr>
              <w:t>时间</w:t>
            </w:r>
          </w:p>
        </w:tc>
        <w:tc>
          <w:tcPr>
            <w:tcW w:w="9435" w:type="dxa"/>
            <w:vAlign w:val="center"/>
          </w:tcPr>
          <w:p w:rsidR="00C05E38" w:rsidRDefault="00BE6460">
            <w:pPr>
              <w:spacing w:line="560" w:lineRule="atLeast"/>
              <w:jc w:val="center"/>
              <w:rPr>
                <w:rFonts w:ascii="仿宋" w:eastAsia="仿宋" w:hAnsi="仿宋" w:cs="仿宋"/>
                <w:b/>
                <w:bCs/>
                <w:sz w:val="30"/>
                <w:szCs w:val="30"/>
              </w:rPr>
            </w:pPr>
            <w:r>
              <w:rPr>
                <w:rFonts w:ascii="仿宋" w:eastAsia="仿宋" w:hAnsi="仿宋" w:cs="仿宋" w:hint="eastAsia"/>
                <w:b/>
                <w:sz w:val="30"/>
                <w:szCs w:val="30"/>
              </w:rPr>
              <w:t>工作要求</w:t>
            </w:r>
          </w:p>
        </w:tc>
        <w:tc>
          <w:tcPr>
            <w:tcW w:w="2464" w:type="dxa"/>
            <w:vAlign w:val="center"/>
          </w:tcPr>
          <w:p w:rsidR="00C05E38" w:rsidRDefault="00BE6460">
            <w:pPr>
              <w:spacing w:line="560" w:lineRule="atLeast"/>
              <w:jc w:val="center"/>
              <w:rPr>
                <w:rFonts w:ascii="仿宋" w:eastAsia="仿宋" w:hAnsi="仿宋" w:cs="仿宋"/>
                <w:b/>
                <w:bCs/>
                <w:sz w:val="30"/>
                <w:szCs w:val="30"/>
              </w:rPr>
            </w:pPr>
            <w:r>
              <w:rPr>
                <w:rFonts w:ascii="仿宋" w:eastAsia="仿宋" w:hAnsi="仿宋" w:cs="仿宋" w:hint="eastAsia"/>
                <w:b/>
                <w:bCs/>
                <w:sz w:val="30"/>
                <w:szCs w:val="30"/>
              </w:rPr>
              <w:t>说明</w:t>
            </w:r>
          </w:p>
        </w:tc>
      </w:tr>
      <w:tr w:rsidR="00C05E38">
        <w:trPr>
          <w:trHeight w:val="1279"/>
        </w:trPr>
        <w:tc>
          <w:tcPr>
            <w:tcW w:w="130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1</w:t>
            </w:r>
          </w:p>
        </w:tc>
        <w:tc>
          <w:tcPr>
            <w:tcW w:w="2355" w:type="dxa"/>
            <w:vAlign w:val="center"/>
          </w:tcPr>
          <w:p w:rsidR="00C05E38" w:rsidRDefault="00BE6460" w:rsidP="008F2896">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3月2</w:t>
            </w:r>
            <w:r w:rsidR="008F2896">
              <w:rPr>
                <w:rFonts w:ascii="仿宋" w:eastAsia="仿宋" w:hAnsi="仿宋" w:cs="仿宋" w:hint="eastAsia"/>
                <w:color w:val="000000" w:themeColor="text1"/>
                <w:sz w:val="30"/>
                <w:szCs w:val="30"/>
              </w:rPr>
              <w:t>5</w:t>
            </w:r>
            <w:r>
              <w:rPr>
                <w:rFonts w:ascii="仿宋" w:eastAsia="仿宋" w:hAnsi="仿宋" w:cs="仿宋" w:hint="eastAsia"/>
                <w:color w:val="000000" w:themeColor="text1"/>
                <w:sz w:val="30"/>
                <w:szCs w:val="30"/>
              </w:rPr>
              <w:t>日</w:t>
            </w:r>
            <w:r>
              <w:rPr>
                <w:rFonts w:ascii="仿宋" w:eastAsia="仿宋" w:hAnsi="仿宋" w:cs="仿宋"/>
                <w:color w:val="000000" w:themeColor="text1"/>
                <w:sz w:val="30"/>
                <w:szCs w:val="30"/>
              </w:rPr>
              <w:t>—</w:t>
            </w:r>
            <w:r>
              <w:rPr>
                <w:rFonts w:ascii="仿宋" w:eastAsia="仿宋" w:hAnsi="仿宋" w:cs="仿宋" w:hint="eastAsia"/>
                <w:color w:val="000000" w:themeColor="text1"/>
                <w:sz w:val="30"/>
                <w:szCs w:val="30"/>
              </w:rPr>
              <w:t>3月2</w:t>
            </w:r>
            <w:r w:rsidR="008F2896">
              <w:rPr>
                <w:rFonts w:ascii="仿宋" w:eastAsia="仿宋" w:hAnsi="仿宋" w:cs="仿宋" w:hint="eastAsia"/>
                <w:color w:val="000000" w:themeColor="text1"/>
                <w:sz w:val="30"/>
                <w:szCs w:val="30"/>
              </w:rPr>
              <w:t>8</w:t>
            </w:r>
            <w:r>
              <w:rPr>
                <w:rFonts w:ascii="仿宋" w:eastAsia="仿宋" w:hAnsi="仿宋" w:cs="仿宋" w:hint="eastAsia"/>
                <w:color w:val="000000" w:themeColor="text1"/>
                <w:sz w:val="30"/>
                <w:szCs w:val="30"/>
              </w:rPr>
              <w:t>日</w:t>
            </w:r>
          </w:p>
        </w:tc>
        <w:tc>
          <w:tcPr>
            <w:tcW w:w="9435" w:type="dxa"/>
            <w:vAlign w:val="center"/>
          </w:tcPr>
          <w:p w:rsidR="00C05E38" w:rsidRDefault="00BE6460">
            <w:pPr>
              <w:widowControl/>
              <w:spacing w:line="400" w:lineRule="exact"/>
              <w:jc w:val="left"/>
              <w:rPr>
                <w:rFonts w:ascii="仿宋" w:eastAsia="仿宋" w:hAnsi="仿宋" w:cs="仿宋"/>
                <w:color w:val="FF0000"/>
                <w:sz w:val="30"/>
                <w:szCs w:val="30"/>
              </w:rPr>
            </w:pPr>
            <w:r>
              <w:rPr>
                <w:rFonts w:ascii="仿宋" w:eastAsia="仿宋" w:hAnsi="仿宋" w:cs="Calibri" w:hint="eastAsia"/>
                <w:color w:val="000000"/>
                <w:sz w:val="30"/>
                <w:szCs w:val="30"/>
              </w:rPr>
              <w:t>根据学校统一要求，督促考生在规定时间内完成并提交，详见《关于开展研究生复试心理素质测试工作的通知》。心理素质测试的结果不计入复试总成绩。</w:t>
            </w:r>
          </w:p>
        </w:tc>
        <w:tc>
          <w:tcPr>
            <w:tcW w:w="2464" w:type="dxa"/>
            <w:vAlign w:val="center"/>
          </w:tcPr>
          <w:p w:rsidR="00C05E38" w:rsidRDefault="00C05E38">
            <w:pPr>
              <w:spacing w:line="400" w:lineRule="exact"/>
              <w:jc w:val="center"/>
              <w:rPr>
                <w:rFonts w:ascii="仿宋" w:eastAsia="仿宋" w:hAnsi="仿宋" w:cs="仿宋"/>
                <w:color w:val="FF0000"/>
                <w:sz w:val="30"/>
                <w:szCs w:val="30"/>
              </w:rPr>
            </w:pPr>
          </w:p>
        </w:tc>
      </w:tr>
      <w:tr w:rsidR="00C05E38">
        <w:trPr>
          <w:trHeight w:val="1310"/>
        </w:trPr>
        <w:tc>
          <w:tcPr>
            <w:tcW w:w="130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2</w:t>
            </w:r>
          </w:p>
        </w:tc>
        <w:tc>
          <w:tcPr>
            <w:tcW w:w="2355" w:type="dxa"/>
            <w:vAlign w:val="center"/>
          </w:tcPr>
          <w:p w:rsidR="00C05E38" w:rsidRDefault="00BE6460">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3月25日前</w:t>
            </w:r>
          </w:p>
        </w:tc>
        <w:tc>
          <w:tcPr>
            <w:tcW w:w="9435" w:type="dxa"/>
            <w:vAlign w:val="center"/>
          </w:tcPr>
          <w:p w:rsidR="00C05E38" w:rsidRDefault="00BE6460" w:rsidP="00937763">
            <w:pPr>
              <w:spacing w:line="400" w:lineRule="exact"/>
              <w:jc w:val="left"/>
              <w:rPr>
                <w:rFonts w:ascii="仿宋" w:eastAsia="仿宋" w:hAnsi="仿宋" w:cs="仿宋"/>
                <w:sz w:val="30"/>
                <w:szCs w:val="30"/>
              </w:rPr>
            </w:pPr>
            <w:r>
              <w:rPr>
                <w:rFonts w:ascii="仿宋" w:eastAsia="仿宋" w:hAnsi="仿宋" w:cs="仿宋" w:hint="eastAsia"/>
                <w:sz w:val="30"/>
                <w:szCs w:val="30"/>
              </w:rPr>
              <w:t>考生上传资格审查材料，填写《资格审查表》并签字拍照后连同资格审查材料一起上传至</w:t>
            </w:r>
            <w:r>
              <w:rPr>
                <w:rFonts w:ascii="仿宋" w:eastAsia="仿宋" w:hAnsi="仿宋" w:hint="eastAsia"/>
                <w:sz w:val="30"/>
                <w:szCs w:val="30"/>
              </w:rPr>
              <w:t>邮箱（370047505@qq.com）</w:t>
            </w:r>
            <w:r>
              <w:rPr>
                <w:rFonts w:ascii="仿宋" w:eastAsia="仿宋" w:hAnsi="仿宋" w:cs="仿宋" w:hint="eastAsia"/>
                <w:sz w:val="30"/>
                <w:szCs w:val="30"/>
              </w:rPr>
              <w:t>。负责资格审查的教师对考生提交的材料逐项进行审查，并下载考生《资格审查表》打印，签字存档。</w:t>
            </w:r>
          </w:p>
        </w:tc>
        <w:tc>
          <w:tcPr>
            <w:tcW w:w="2464" w:type="dxa"/>
            <w:vAlign w:val="center"/>
          </w:tcPr>
          <w:p w:rsidR="00C05E38" w:rsidRDefault="00C05E38">
            <w:pPr>
              <w:spacing w:line="400" w:lineRule="exact"/>
              <w:jc w:val="center"/>
              <w:rPr>
                <w:rFonts w:ascii="仿宋" w:eastAsia="仿宋" w:hAnsi="仿宋" w:cs="仿宋"/>
                <w:sz w:val="30"/>
                <w:szCs w:val="30"/>
              </w:rPr>
            </w:pPr>
          </w:p>
        </w:tc>
      </w:tr>
      <w:tr w:rsidR="00C05E38">
        <w:trPr>
          <w:trHeight w:val="1710"/>
        </w:trPr>
        <w:tc>
          <w:tcPr>
            <w:tcW w:w="130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3</w:t>
            </w:r>
          </w:p>
        </w:tc>
        <w:tc>
          <w:tcPr>
            <w:tcW w:w="2355" w:type="dxa"/>
            <w:vAlign w:val="center"/>
          </w:tcPr>
          <w:p w:rsidR="00C05E38" w:rsidRDefault="00BE6460">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3月26日</w:t>
            </w:r>
          </w:p>
          <w:p w:rsidR="00C05E38" w:rsidRDefault="00BE6460">
            <w:pPr>
              <w:spacing w:line="400" w:lineRule="exact"/>
              <w:jc w:val="center"/>
              <w:rPr>
                <w:rFonts w:ascii="仿宋" w:eastAsia="仿宋" w:hAnsi="仿宋" w:cs="仿宋"/>
                <w:b/>
                <w:bCs/>
                <w:color w:val="000000" w:themeColor="text1"/>
                <w:sz w:val="30"/>
                <w:szCs w:val="30"/>
              </w:rPr>
            </w:pPr>
            <w:r>
              <w:rPr>
                <w:rFonts w:ascii="仿宋" w:eastAsia="仿宋" w:hAnsi="仿宋" w:cs="仿宋" w:hint="eastAsia"/>
                <w:color w:val="000000" w:themeColor="text1"/>
                <w:sz w:val="30"/>
                <w:szCs w:val="30"/>
              </w:rPr>
              <w:t>9：00-12：00</w:t>
            </w:r>
          </w:p>
        </w:tc>
        <w:tc>
          <w:tcPr>
            <w:tcW w:w="9435" w:type="dxa"/>
            <w:vAlign w:val="center"/>
          </w:tcPr>
          <w:p w:rsidR="00C05E38" w:rsidRDefault="00BE6460">
            <w:pPr>
              <w:spacing w:line="400" w:lineRule="exact"/>
              <w:jc w:val="left"/>
              <w:rPr>
                <w:rFonts w:ascii="仿宋" w:eastAsia="仿宋" w:hAnsi="仿宋" w:cs="仿宋"/>
                <w:sz w:val="30"/>
                <w:szCs w:val="30"/>
              </w:rPr>
            </w:pPr>
            <w:r>
              <w:rPr>
                <w:rFonts w:ascii="仿宋" w:eastAsia="仿宋" w:hAnsi="仿宋" w:cs="仿宋" w:hint="eastAsia"/>
                <w:sz w:val="30"/>
                <w:szCs w:val="30"/>
              </w:rPr>
              <w:t>考生身份认证、复试平台（软件）测试内容</w:t>
            </w:r>
          </w:p>
          <w:p w:rsidR="00C05E38" w:rsidRDefault="00BE6460">
            <w:pPr>
              <w:spacing w:line="400" w:lineRule="exact"/>
              <w:jc w:val="left"/>
              <w:rPr>
                <w:rFonts w:ascii="仿宋" w:eastAsia="仿宋" w:hAnsi="仿宋" w:cs="仿宋"/>
                <w:sz w:val="30"/>
                <w:szCs w:val="30"/>
              </w:rPr>
            </w:pPr>
            <w:r>
              <w:rPr>
                <w:rFonts w:ascii="仿宋" w:eastAsia="仿宋" w:hAnsi="仿宋" w:cs="仿宋" w:hint="eastAsia"/>
                <w:sz w:val="30"/>
                <w:szCs w:val="30"/>
              </w:rPr>
              <w:t>（1）对复试考生进行操作培训和测试、设备调试和模拟演练</w:t>
            </w:r>
          </w:p>
          <w:p w:rsidR="00C05E38" w:rsidRDefault="00BE6460">
            <w:pPr>
              <w:spacing w:line="400" w:lineRule="exact"/>
              <w:jc w:val="left"/>
              <w:rPr>
                <w:rFonts w:ascii="仿宋" w:eastAsia="仿宋" w:hAnsi="仿宋" w:cs="仿宋"/>
                <w:b/>
                <w:bCs/>
                <w:sz w:val="30"/>
                <w:szCs w:val="30"/>
              </w:rPr>
            </w:pPr>
            <w:r>
              <w:rPr>
                <w:rFonts w:ascii="仿宋" w:eastAsia="仿宋" w:hAnsi="仿宋" w:cs="仿宋" w:hint="eastAsia"/>
                <w:sz w:val="30"/>
                <w:szCs w:val="30"/>
              </w:rPr>
              <w:t>（2）考生签署诚信复试承诺书并宣读</w:t>
            </w:r>
          </w:p>
          <w:p w:rsidR="00C05E38" w:rsidRDefault="00BE6460">
            <w:pPr>
              <w:spacing w:line="400" w:lineRule="exact"/>
              <w:jc w:val="left"/>
              <w:rPr>
                <w:rFonts w:ascii="仿宋" w:eastAsia="仿宋" w:hAnsi="仿宋" w:cs="仿宋"/>
                <w:b/>
                <w:bCs/>
                <w:sz w:val="30"/>
                <w:szCs w:val="30"/>
              </w:rPr>
            </w:pPr>
            <w:r>
              <w:rPr>
                <w:rFonts w:ascii="仿宋" w:eastAsia="仿宋" w:hAnsi="仿宋" w:cs="仿宋" w:hint="eastAsia"/>
                <w:sz w:val="30"/>
                <w:szCs w:val="30"/>
              </w:rPr>
              <w:t>（3）进行思想品德考核</w:t>
            </w:r>
          </w:p>
        </w:tc>
        <w:tc>
          <w:tcPr>
            <w:tcW w:w="2464" w:type="dxa"/>
            <w:vAlign w:val="center"/>
          </w:tcPr>
          <w:p w:rsidR="00C05E38" w:rsidRDefault="00BE6460">
            <w:pPr>
              <w:spacing w:line="400" w:lineRule="exact"/>
              <w:rPr>
                <w:rFonts w:ascii="仿宋" w:eastAsia="仿宋" w:hAnsi="仿宋" w:cs="仿宋"/>
                <w:b/>
                <w:bCs/>
                <w:sz w:val="30"/>
                <w:szCs w:val="30"/>
              </w:rPr>
            </w:pPr>
            <w:r>
              <w:rPr>
                <w:rFonts w:ascii="仿宋" w:eastAsia="仿宋" w:hAnsi="仿宋" w:cs="仿宋" w:hint="eastAsia"/>
                <w:sz w:val="30"/>
                <w:szCs w:val="30"/>
              </w:rPr>
              <w:t>考生宣读《承诺书》时须截屏存档。同时进行思想品德考核</w:t>
            </w:r>
          </w:p>
        </w:tc>
      </w:tr>
      <w:tr w:rsidR="00C05E38">
        <w:trPr>
          <w:trHeight w:val="1060"/>
        </w:trPr>
        <w:tc>
          <w:tcPr>
            <w:tcW w:w="130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4</w:t>
            </w:r>
          </w:p>
        </w:tc>
        <w:tc>
          <w:tcPr>
            <w:tcW w:w="2355" w:type="dxa"/>
            <w:vAlign w:val="center"/>
          </w:tcPr>
          <w:p w:rsidR="00C05E38" w:rsidRDefault="00BE6460">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3月27日</w:t>
            </w:r>
          </w:p>
          <w:p w:rsidR="00C05E38" w:rsidRDefault="00071CF6" w:rsidP="00071CF6">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8</w:t>
            </w:r>
            <w:r w:rsidR="00BE6460">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3</w:t>
            </w:r>
            <w:r w:rsidR="00BE6460">
              <w:rPr>
                <w:rFonts w:ascii="仿宋" w:eastAsia="仿宋" w:hAnsi="仿宋" w:cs="仿宋" w:hint="eastAsia"/>
                <w:color w:val="000000" w:themeColor="text1"/>
                <w:sz w:val="30"/>
                <w:szCs w:val="30"/>
              </w:rPr>
              <w:t>0-12：00</w:t>
            </w:r>
          </w:p>
        </w:tc>
        <w:tc>
          <w:tcPr>
            <w:tcW w:w="943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Calibri" w:hint="eastAsia"/>
                <w:color w:val="000000" w:themeColor="text1"/>
                <w:sz w:val="30"/>
                <w:szCs w:val="30"/>
              </w:rPr>
              <w:t>外语能力考核</w:t>
            </w:r>
          </w:p>
        </w:tc>
        <w:tc>
          <w:tcPr>
            <w:tcW w:w="2464" w:type="dxa"/>
            <w:vAlign w:val="center"/>
          </w:tcPr>
          <w:p w:rsidR="00C05E38" w:rsidRDefault="00C05E38">
            <w:pPr>
              <w:spacing w:line="400" w:lineRule="exact"/>
              <w:rPr>
                <w:rFonts w:ascii="仿宋" w:eastAsia="仿宋" w:hAnsi="仿宋" w:cs="仿宋"/>
                <w:sz w:val="30"/>
                <w:szCs w:val="30"/>
              </w:rPr>
            </w:pPr>
          </w:p>
        </w:tc>
      </w:tr>
      <w:tr w:rsidR="00C05E38">
        <w:trPr>
          <w:trHeight w:val="895"/>
        </w:trPr>
        <w:tc>
          <w:tcPr>
            <w:tcW w:w="130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5</w:t>
            </w:r>
          </w:p>
        </w:tc>
        <w:tc>
          <w:tcPr>
            <w:tcW w:w="2355" w:type="dxa"/>
            <w:vAlign w:val="center"/>
          </w:tcPr>
          <w:p w:rsidR="00C05E38" w:rsidRDefault="00BE6460">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3月27日</w:t>
            </w:r>
          </w:p>
          <w:p w:rsidR="00C05E38" w:rsidRDefault="00BE6460">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14：30-17：30</w:t>
            </w:r>
          </w:p>
        </w:tc>
        <w:tc>
          <w:tcPr>
            <w:tcW w:w="943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同等学力加试</w:t>
            </w:r>
          </w:p>
        </w:tc>
        <w:tc>
          <w:tcPr>
            <w:tcW w:w="2464" w:type="dxa"/>
            <w:vAlign w:val="center"/>
          </w:tcPr>
          <w:p w:rsidR="00C05E38" w:rsidRDefault="00C05E38">
            <w:pPr>
              <w:spacing w:line="400" w:lineRule="exact"/>
              <w:rPr>
                <w:rFonts w:ascii="仿宋" w:eastAsia="仿宋" w:hAnsi="仿宋" w:cs="仿宋"/>
                <w:sz w:val="30"/>
                <w:szCs w:val="30"/>
              </w:rPr>
            </w:pPr>
          </w:p>
        </w:tc>
      </w:tr>
      <w:tr w:rsidR="00C05E38">
        <w:trPr>
          <w:trHeight w:val="935"/>
        </w:trPr>
        <w:tc>
          <w:tcPr>
            <w:tcW w:w="130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6</w:t>
            </w:r>
          </w:p>
        </w:tc>
        <w:tc>
          <w:tcPr>
            <w:tcW w:w="2355" w:type="dxa"/>
            <w:vAlign w:val="center"/>
          </w:tcPr>
          <w:p w:rsidR="00C05E38" w:rsidRDefault="00BE6460">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3月28日</w:t>
            </w:r>
          </w:p>
          <w:p w:rsidR="00C05E38" w:rsidRDefault="00BE6460">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8：30-21：30</w:t>
            </w:r>
          </w:p>
        </w:tc>
        <w:tc>
          <w:tcPr>
            <w:tcW w:w="943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专业基础测试和综合能力测试</w:t>
            </w:r>
          </w:p>
        </w:tc>
        <w:tc>
          <w:tcPr>
            <w:tcW w:w="2464" w:type="dxa"/>
            <w:vAlign w:val="center"/>
          </w:tcPr>
          <w:p w:rsidR="00C05E38" w:rsidRDefault="00C05E38">
            <w:pPr>
              <w:spacing w:line="400" w:lineRule="exact"/>
              <w:rPr>
                <w:rFonts w:ascii="仿宋" w:eastAsia="仿宋" w:hAnsi="仿宋" w:cs="仿宋"/>
                <w:sz w:val="30"/>
                <w:szCs w:val="30"/>
              </w:rPr>
            </w:pPr>
          </w:p>
        </w:tc>
      </w:tr>
      <w:tr w:rsidR="00C05E38">
        <w:trPr>
          <w:trHeight w:val="696"/>
        </w:trPr>
        <w:tc>
          <w:tcPr>
            <w:tcW w:w="130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7</w:t>
            </w:r>
          </w:p>
        </w:tc>
        <w:tc>
          <w:tcPr>
            <w:tcW w:w="2355" w:type="dxa"/>
            <w:vAlign w:val="center"/>
          </w:tcPr>
          <w:p w:rsidR="00C05E38" w:rsidRDefault="00BE6460">
            <w:pPr>
              <w:spacing w:line="400" w:lineRule="exact"/>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3月29日</w:t>
            </w:r>
          </w:p>
        </w:tc>
        <w:tc>
          <w:tcPr>
            <w:tcW w:w="9435" w:type="dxa"/>
            <w:vAlign w:val="center"/>
          </w:tcPr>
          <w:p w:rsidR="00C05E38" w:rsidRDefault="00BE6460">
            <w:pPr>
              <w:spacing w:line="400" w:lineRule="exact"/>
              <w:jc w:val="center"/>
              <w:rPr>
                <w:rFonts w:ascii="仿宋" w:eastAsia="仿宋" w:hAnsi="仿宋" w:cs="仿宋"/>
                <w:sz w:val="30"/>
                <w:szCs w:val="30"/>
              </w:rPr>
            </w:pPr>
            <w:r>
              <w:rPr>
                <w:rFonts w:ascii="仿宋" w:eastAsia="仿宋" w:hAnsi="仿宋" w:cs="仿宋" w:hint="eastAsia"/>
                <w:sz w:val="30"/>
                <w:szCs w:val="30"/>
              </w:rPr>
              <w:t>复试结果报送</w:t>
            </w:r>
          </w:p>
        </w:tc>
        <w:tc>
          <w:tcPr>
            <w:tcW w:w="2464" w:type="dxa"/>
            <w:vAlign w:val="center"/>
          </w:tcPr>
          <w:p w:rsidR="00C05E38" w:rsidRDefault="00C05E38">
            <w:pPr>
              <w:spacing w:line="400" w:lineRule="exact"/>
              <w:rPr>
                <w:rFonts w:ascii="仿宋" w:eastAsia="仿宋" w:hAnsi="仿宋" w:cs="仿宋"/>
                <w:sz w:val="30"/>
                <w:szCs w:val="30"/>
              </w:rPr>
            </w:pPr>
          </w:p>
        </w:tc>
      </w:tr>
    </w:tbl>
    <w:p w:rsidR="00C05E38" w:rsidRDefault="00BE6460" w:rsidP="00F31BBB">
      <w:pPr>
        <w:spacing w:afterLines="50" w:line="440" w:lineRule="exact"/>
        <w:rPr>
          <w:rFonts w:cs="Calibri"/>
          <w:szCs w:val="21"/>
        </w:rPr>
      </w:pPr>
      <w:r>
        <w:rPr>
          <w:rFonts w:ascii="仿宋" w:eastAsia="仿宋" w:hAnsi="仿宋" w:cs="仿宋" w:hint="eastAsia"/>
          <w:b/>
          <w:bCs/>
          <w:sz w:val="30"/>
          <w:szCs w:val="30"/>
        </w:rPr>
        <w:t xml:space="preserve"> </w:t>
      </w:r>
    </w:p>
    <w:sectPr w:rsidR="00C05E38" w:rsidSect="00C05E38">
      <w:footerReference w:type="default" r:id="rId10"/>
      <w:pgSz w:w="16838" w:h="11906" w:orient="landscape"/>
      <w:pgMar w:top="720" w:right="720" w:bottom="720" w:left="720" w:header="720"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989" w:rsidRDefault="00D13989" w:rsidP="00C05E38">
      <w:r>
        <w:separator/>
      </w:r>
    </w:p>
  </w:endnote>
  <w:endnote w:type="continuationSeparator" w:id="0">
    <w:p w:rsidR="00D13989" w:rsidRDefault="00D13989" w:rsidP="00C05E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_GB2312">
    <w:panose1 w:val="02010609060101010101"/>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E38" w:rsidRDefault="00F31BBB">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C05E38" w:rsidRDefault="00F31BBB">
                <w:pPr>
                  <w:pStyle w:val="a4"/>
                </w:pPr>
                <w:r>
                  <w:fldChar w:fldCharType="begin"/>
                </w:r>
                <w:r w:rsidR="00BE6460">
                  <w:instrText xml:space="preserve"> PAGE  \* MERGEFORMAT </w:instrText>
                </w:r>
                <w:r>
                  <w:fldChar w:fldCharType="separate"/>
                </w:r>
                <w:r w:rsidR="00937763">
                  <w:rPr>
                    <w:noProof/>
                  </w:rPr>
                  <w:t>11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E38" w:rsidRDefault="00F31BBB">
    <w:pPr>
      <w:pStyle w:val="a4"/>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filled="f" stroked="f">
          <v:textbox style="mso-fit-shape-to-text:t" inset="0,0,0,0">
            <w:txbxContent>
              <w:p w:rsidR="00C05E38" w:rsidRDefault="00F31BBB">
                <w:pPr>
                  <w:pStyle w:val="a4"/>
                </w:pPr>
                <w:r>
                  <w:fldChar w:fldCharType="begin"/>
                </w:r>
                <w:r w:rsidR="00BE6460">
                  <w:instrText xml:space="preserve"> PAGE  \* MERGEFORMAT </w:instrText>
                </w:r>
                <w:r>
                  <w:fldChar w:fldCharType="separate"/>
                </w:r>
                <w:r w:rsidR="00937763">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989" w:rsidRDefault="00D13989" w:rsidP="00C05E38">
      <w:r>
        <w:separator/>
      </w:r>
    </w:p>
  </w:footnote>
  <w:footnote w:type="continuationSeparator" w:id="0">
    <w:p w:rsidR="00D13989" w:rsidRDefault="00D13989" w:rsidP="00C05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E38" w:rsidRDefault="00C05E38">
    <w:pPr>
      <w:pStyle w:val="a5"/>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3D76"/>
    <w:rsid w:val="00011B91"/>
    <w:rsid w:val="00027265"/>
    <w:rsid w:val="00040E92"/>
    <w:rsid w:val="00043D24"/>
    <w:rsid w:val="00044C98"/>
    <w:rsid w:val="00060232"/>
    <w:rsid w:val="00062DB9"/>
    <w:rsid w:val="00071CF6"/>
    <w:rsid w:val="00085153"/>
    <w:rsid w:val="000902AF"/>
    <w:rsid w:val="00095A67"/>
    <w:rsid w:val="000A2A37"/>
    <w:rsid w:val="000B47D1"/>
    <w:rsid w:val="000C722A"/>
    <w:rsid w:val="000D13FC"/>
    <w:rsid w:val="000D2109"/>
    <w:rsid w:val="000D6028"/>
    <w:rsid w:val="000E567D"/>
    <w:rsid w:val="000F5A2D"/>
    <w:rsid w:val="000F5EFB"/>
    <w:rsid w:val="000F6DE0"/>
    <w:rsid w:val="00102B18"/>
    <w:rsid w:val="0012351E"/>
    <w:rsid w:val="001247ED"/>
    <w:rsid w:val="00124B38"/>
    <w:rsid w:val="0013216E"/>
    <w:rsid w:val="001374B7"/>
    <w:rsid w:val="00144192"/>
    <w:rsid w:val="0014536F"/>
    <w:rsid w:val="001463E7"/>
    <w:rsid w:val="00147167"/>
    <w:rsid w:val="001655DB"/>
    <w:rsid w:val="0017550F"/>
    <w:rsid w:val="00183EB8"/>
    <w:rsid w:val="001A204D"/>
    <w:rsid w:val="001A777E"/>
    <w:rsid w:val="001B1463"/>
    <w:rsid w:val="001B7C01"/>
    <w:rsid w:val="001C08CA"/>
    <w:rsid w:val="001C1880"/>
    <w:rsid w:val="001D1D46"/>
    <w:rsid w:val="001E7C54"/>
    <w:rsid w:val="00201272"/>
    <w:rsid w:val="00204407"/>
    <w:rsid w:val="002063AF"/>
    <w:rsid w:val="00213B90"/>
    <w:rsid w:val="00216C09"/>
    <w:rsid w:val="00221C1C"/>
    <w:rsid w:val="00222EC9"/>
    <w:rsid w:val="002312EB"/>
    <w:rsid w:val="00231E1D"/>
    <w:rsid w:val="00242C56"/>
    <w:rsid w:val="002432E6"/>
    <w:rsid w:val="00246449"/>
    <w:rsid w:val="00257239"/>
    <w:rsid w:val="0026086A"/>
    <w:rsid w:val="002662B4"/>
    <w:rsid w:val="00266835"/>
    <w:rsid w:val="00270058"/>
    <w:rsid w:val="0027280E"/>
    <w:rsid w:val="00282A16"/>
    <w:rsid w:val="002875BC"/>
    <w:rsid w:val="00292590"/>
    <w:rsid w:val="00297E88"/>
    <w:rsid w:val="002C016C"/>
    <w:rsid w:val="002C5C8F"/>
    <w:rsid w:val="002F1820"/>
    <w:rsid w:val="002F26F9"/>
    <w:rsid w:val="002F7DFE"/>
    <w:rsid w:val="00312D92"/>
    <w:rsid w:val="00314C5D"/>
    <w:rsid w:val="00314E53"/>
    <w:rsid w:val="003269B9"/>
    <w:rsid w:val="00327842"/>
    <w:rsid w:val="0034213D"/>
    <w:rsid w:val="00345D4F"/>
    <w:rsid w:val="00345EE5"/>
    <w:rsid w:val="00354D6F"/>
    <w:rsid w:val="00356A44"/>
    <w:rsid w:val="00360CF0"/>
    <w:rsid w:val="00372C70"/>
    <w:rsid w:val="00376128"/>
    <w:rsid w:val="00393F89"/>
    <w:rsid w:val="00393F94"/>
    <w:rsid w:val="003B0673"/>
    <w:rsid w:val="003B1114"/>
    <w:rsid w:val="003B7468"/>
    <w:rsid w:val="003C311A"/>
    <w:rsid w:val="003C6D10"/>
    <w:rsid w:val="003D02A9"/>
    <w:rsid w:val="003D48FD"/>
    <w:rsid w:val="003E06B5"/>
    <w:rsid w:val="003E6160"/>
    <w:rsid w:val="003E78C8"/>
    <w:rsid w:val="003F6B3F"/>
    <w:rsid w:val="00407EE1"/>
    <w:rsid w:val="0041393B"/>
    <w:rsid w:val="004178BD"/>
    <w:rsid w:val="00431473"/>
    <w:rsid w:val="00455185"/>
    <w:rsid w:val="00457A2E"/>
    <w:rsid w:val="0046105B"/>
    <w:rsid w:val="0047391E"/>
    <w:rsid w:val="00474A61"/>
    <w:rsid w:val="004814B3"/>
    <w:rsid w:val="00491446"/>
    <w:rsid w:val="00492481"/>
    <w:rsid w:val="00494E28"/>
    <w:rsid w:val="004A519B"/>
    <w:rsid w:val="004B021B"/>
    <w:rsid w:val="004B4931"/>
    <w:rsid w:val="004C0AD2"/>
    <w:rsid w:val="004C3047"/>
    <w:rsid w:val="004C590E"/>
    <w:rsid w:val="004D583C"/>
    <w:rsid w:val="004D7B73"/>
    <w:rsid w:val="004E1FE9"/>
    <w:rsid w:val="004F250F"/>
    <w:rsid w:val="004F53F1"/>
    <w:rsid w:val="004F5797"/>
    <w:rsid w:val="00505836"/>
    <w:rsid w:val="005130C8"/>
    <w:rsid w:val="005230C0"/>
    <w:rsid w:val="00524946"/>
    <w:rsid w:val="005362CD"/>
    <w:rsid w:val="00545C24"/>
    <w:rsid w:val="00546F36"/>
    <w:rsid w:val="00553A38"/>
    <w:rsid w:val="00564B2F"/>
    <w:rsid w:val="0056594C"/>
    <w:rsid w:val="0056670A"/>
    <w:rsid w:val="00571024"/>
    <w:rsid w:val="00586157"/>
    <w:rsid w:val="005A325A"/>
    <w:rsid w:val="005A3A9D"/>
    <w:rsid w:val="005B1F60"/>
    <w:rsid w:val="005D5DDB"/>
    <w:rsid w:val="005E108C"/>
    <w:rsid w:val="005F4497"/>
    <w:rsid w:val="00604294"/>
    <w:rsid w:val="006070C7"/>
    <w:rsid w:val="006133EA"/>
    <w:rsid w:val="00632866"/>
    <w:rsid w:val="006333E0"/>
    <w:rsid w:val="0063534A"/>
    <w:rsid w:val="00636E73"/>
    <w:rsid w:val="0064274E"/>
    <w:rsid w:val="00643E17"/>
    <w:rsid w:val="00664380"/>
    <w:rsid w:val="006758AF"/>
    <w:rsid w:val="006770FD"/>
    <w:rsid w:val="00681F4F"/>
    <w:rsid w:val="00682271"/>
    <w:rsid w:val="006A2A81"/>
    <w:rsid w:val="006A2B20"/>
    <w:rsid w:val="006A3695"/>
    <w:rsid w:val="006B55A8"/>
    <w:rsid w:val="006B5C4E"/>
    <w:rsid w:val="006C5F62"/>
    <w:rsid w:val="006C7650"/>
    <w:rsid w:val="006D4185"/>
    <w:rsid w:val="006D6F57"/>
    <w:rsid w:val="0070193C"/>
    <w:rsid w:val="00706495"/>
    <w:rsid w:val="00706B44"/>
    <w:rsid w:val="007176BD"/>
    <w:rsid w:val="00727A27"/>
    <w:rsid w:val="007445C5"/>
    <w:rsid w:val="007455A3"/>
    <w:rsid w:val="00761C8B"/>
    <w:rsid w:val="007735A3"/>
    <w:rsid w:val="0079298D"/>
    <w:rsid w:val="00792B95"/>
    <w:rsid w:val="00794A0E"/>
    <w:rsid w:val="007A6E30"/>
    <w:rsid w:val="007C3493"/>
    <w:rsid w:val="007E3D0B"/>
    <w:rsid w:val="00802C15"/>
    <w:rsid w:val="00806053"/>
    <w:rsid w:val="00806122"/>
    <w:rsid w:val="00822F31"/>
    <w:rsid w:val="00833A4A"/>
    <w:rsid w:val="00836B72"/>
    <w:rsid w:val="0085450C"/>
    <w:rsid w:val="00856129"/>
    <w:rsid w:val="00860DC8"/>
    <w:rsid w:val="00865F3E"/>
    <w:rsid w:val="00866B7B"/>
    <w:rsid w:val="00871713"/>
    <w:rsid w:val="008738CB"/>
    <w:rsid w:val="00882339"/>
    <w:rsid w:val="008830CE"/>
    <w:rsid w:val="00883747"/>
    <w:rsid w:val="008853B1"/>
    <w:rsid w:val="00892B2D"/>
    <w:rsid w:val="008C131D"/>
    <w:rsid w:val="008C21B3"/>
    <w:rsid w:val="008D3777"/>
    <w:rsid w:val="008F1DE7"/>
    <w:rsid w:val="008F2896"/>
    <w:rsid w:val="009009DE"/>
    <w:rsid w:val="00900B8D"/>
    <w:rsid w:val="009105D3"/>
    <w:rsid w:val="00911327"/>
    <w:rsid w:val="00914267"/>
    <w:rsid w:val="00922736"/>
    <w:rsid w:val="0092753A"/>
    <w:rsid w:val="00937763"/>
    <w:rsid w:val="009406C7"/>
    <w:rsid w:val="009426A1"/>
    <w:rsid w:val="0095592B"/>
    <w:rsid w:val="009611BF"/>
    <w:rsid w:val="0096261E"/>
    <w:rsid w:val="009632DC"/>
    <w:rsid w:val="0096441C"/>
    <w:rsid w:val="00966D55"/>
    <w:rsid w:val="0097281F"/>
    <w:rsid w:val="00972C8F"/>
    <w:rsid w:val="0098244D"/>
    <w:rsid w:val="00985A97"/>
    <w:rsid w:val="00992C8D"/>
    <w:rsid w:val="00993D76"/>
    <w:rsid w:val="009B5AAD"/>
    <w:rsid w:val="009C596B"/>
    <w:rsid w:val="009C6481"/>
    <w:rsid w:val="009D0CF7"/>
    <w:rsid w:val="009D1B5A"/>
    <w:rsid w:val="009D2E5B"/>
    <w:rsid w:val="009E218D"/>
    <w:rsid w:val="009F2718"/>
    <w:rsid w:val="009F5CC5"/>
    <w:rsid w:val="00A060D3"/>
    <w:rsid w:val="00A12B0F"/>
    <w:rsid w:val="00A13233"/>
    <w:rsid w:val="00A143EE"/>
    <w:rsid w:val="00A23537"/>
    <w:rsid w:val="00A31518"/>
    <w:rsid w:val="00A34C9A"/>
    <w:rsid w:val="00A3634E"/>
    <w:rsid w:val="00A37E38"/>
    <w:rsid w:val="00A51FF2"/>
    <w:rsid w:val="00A6227E"/>
    <w:rsid w:val="00A6484B"/>
    <w:rsid w:val="00A64BE8"/>
    <w:rsid w:val="00A73042"/>
    <w:rsid w:val="00A7372B"/>
    <w:rsid w:val="00A8160E"/>
    <w:rsid w:val="00A952D7"/>
    <w:rsid w:val="00AA3B57"/>
    <w:rsid w:val="00AA575B"/>
    <w:rsid w:val="00AB7E2D"/>
    <w:rsid w:val="00AD346F"/>
    <w:rsid w:val="00AE0F58"/>
    <w:rsid w:val="00AF32FA"/>
    <w:rsid w:val="00B14651"/>
    <w:rsid w:val="00B24577"/>
    <w:rsid w:val="00B374A7"/>
    <w:rsid w:val="00B40ABD"/>
    <w:rsid w:val="00B52A52"/>
    <w:rsid w:val="00B52DA6"/>
    <w:rsid w:val="00B565E6"/>
    <w:rsid w:val="00B66152"/>
    <w:rsid w:val="00B72964"/>
    <w:rsid w:val="00B7502C"/>
    <w:rsid w:val="00B84E8C"/>
    <w:rsid w:val="00B87B54"/>
    <w:rsid w:val="00B916D0"/>
    <w:rsid w:val="00B91E0E"/>
    <w:rsid w:val="00B93C2B"/>
    <w:rsid w:val="00BA2649"/>
    <w:rsid w:val="00BA5072"/>
    <w:rsid w:val="00BA537E"/>
    <w:rsid w:val="00BC24D6"/>
    <w:rsid w:val="00BC3604"/>
    <w:rsid w:val="00BC3E4E"/>
    <w:rsid w:val="00BD1FF6"/>
    <w:rsid w:val="00BE5B00"/>
    <w:rsid w:val="00BE6460"/>
    <w:rsid w:val="00BF2E57"/>
    <w:rsid w:val="00C04E98"/>
    <w:rsid w:val="00C05E38"/>
    <w:rsid w:val="00C27CEA"/>
    <w:rsid w:val="00C30A67"/>
    <w:rsid w:val="00C4099D"/>
    <w:rsid w:val="00C449B5"/>
    <w:rsid w:val="00C57174"/>
    <w:rsid w:val="00C60070"/>
    <w:rsid w:val="00C715C7"/>
    <w:rsid w:val="00C71CE8"/>
    <w:rsid w:val="00C731A7"/>
    <w:rsid w:val="00C83F1D"/>
    <w:rsid w:val="00C9567B"/>
    <w:rsid w:val="00CA3A0D"/>
    <w:rsid w:val="00CA4624"/>
    <w:rsid w:val="00CA49DE"/>
    <w:rsid w:val="00CA7E6B"/>
    <w:rsid w:val="00CB0627"/>
    <w:rsid w:val="00CC0ACB"/>
    <w:rsid w:val="00CC4439"/>
    <w:rsid w:val="00CC45D2"/>
    <w:rsid w:val="00CD0C76"/>
    <w:rsid w:val="00CE0AAF"/>
    <w:rsid w:val="00CE0C95"/>
    <w:rsid w:val="00CE28D0"/>
    <w:rsid w:val="00CE6C3C"/>
    <w:rsid w:val="00CF4FF9"/>
    <w:rsid w:val="00D037B5"/>
    <w:rsid w:val="00D0391A"/>
    <w:rsid w:val="00D076F4"/>
    <w:rsid w:val="00D1347F"/>
    <w:rsid w:val="00D13989"/>
    <w:rsid w:val="00D14671"/>
    <w:rsid w:val="00D15A14"/>
    <w:rsid w:val="00D24733"/>
    <w:rsid w:val="00D342E2"/>
    <w:rsid w:val="00D36F13"/>
    <w:rsid w:val="00D4010E"/>
    <w:rsid w:val="00D41E8A"/>
    <w:rsid w:val="00D51E2A"/>
    <w:rsid w:val="00D53814"/>
    <w:rsid w:val="00D573B9"/>
    <w:rsid w:val="00D578C1"/>
    <w:rsid w:val="00D60AC0"/>
    <w:rsid w:val="00D66C55"/>
    <w:rsid w:val="00D735C5"/>
    <w:rsid w:val="00D74C97"/>
    <w:rsid w:val="00D75851"/>
    <w:rsid w:val="00D778CC"/>
    <w:rsid w:val="00D8692A"/>
    <w:rsid w:val="00D937EE"/>
    <w:rsid w:val="00D954A2"/>
    <w:rsid w:val="00D96906"/>
    <w:rsid w:val="00DA1709"/>
    <w:rsid w:val="00DB72FB"/>
    <w:rsid w:val="00DC2560"/>
    <w:rsid w:val="00DC524F"/>
    <w:rsid w:val="00DC7502"/>
    <w:rsid w:val="00DD2F4E"/>
    <w:rsid w:val="00DE353D"/>
    <w:rsid w:val="00DE4107"/>
    <w:rsid w:val="00DF0E12"/>
    <w:rsid w:val="00E04761"/>
    <w:rsid w:val="00E143FF"/>
    <w:rsid w:val="00E157E6"/>
    <w:rsid w:val="00E15B9E"/>
    <w:rsid w:val="00E176DC"/>
    <w:rsid w:val="00E35733"/>
    <w:rsid w:val="00E36C4A"/>
    <w:rsid w:val="00E41F6B"/>
    <w:rsid w:val="00E45ABA"/>
    <w:rsid w:val="00E52448"/>
    <w:rsid w:val="00E54908"/>
    <w:rsid w:val="00E66623"/>
    <w:rsid w:val="00E775C1"/>
    <w:rsid w:val="00E86326"/>
    <w:rsid w:val="00E864E1"/>
    <w:rsid w:val="00E9379D"/>
    <w:rsid w:val="00E94ECF"/>
    <w:rsid w:val="00E957E5"/>
    <w:rsid w:val="00E968EA"/>
    <w:rsid w:val="00E9700C"/>
    <w:rsid w:val="00EC74C1"/>
    <w:rsid w:val="00ED1168"/>
    <w:rsid w:val="00ED6829"/>
    <w:rsid w:val="00ED7F3F"/>
    <w:rsid w:val="00EE2854"/>
    <w:rsid w:val="00EF4B7F"/>
    <w:rsid w:val="00F15E7B"/>
    <w:rsid w:val="00F2506D"/>
    <w:rsid w:val="00F263E8"/>
    <w:rsid w:val="00F30C69"/>
    <w:rsid w:val="00F31BBB"/>
    <w:rsid w:val="00F32511"/>
    <w:rsid w:val="00F32E08"/>
    <w:rsid w:val="00F350A8"/>
    <w:rsid w:val="00F36D08"/>
    <w:rsid w:val="00F52032"/>
    <w:rsid w:val="00F52A0C"/>
    <w:rsid w:val="00F61FB5"/>
    <w:rsid w:val="00F64C64"/>
    <w:rsid w:val="00F64CF4"/>
    <w:rsid w:val="00F66C01"/>
    <w:rsid w:val="00F85D40"/>
    <w:rsid w:val="00F8640A"/>
    <w:rsid w:val="00F92134"/>
    <w:rsid w:val="00FB536D"/>
    <w:rsid w:val="00FB5713"/>
    <w:rsid w:val="00FC10B9"/>
    <w:rsid w:val="00FC5801"/>
    <w:rsid w:val="00FD2943"/>
    <w:rsid w:val="00FD6315"/>
    <w:rsid w:val="00FE3EA2"/>
    <w:rsid w:val="00FE63F7"/>
    <w:rsid w:val="06DA69AD"/>
    <w:rsid w:val="08C01BD2"/>
    <w:rsid w:val="0B2B5A29"/>
    <w:rsid w:val="0F6B6D3C"/>
    <w:rsid w:val="18D81240"/>
    <w:rsid w:val="19F263F5"/>
    <w:rsid w:val="1D6B6159"/>
    <w:rsid w:val="2A5B7911"/>
    <w:rsid w:val="2AFA192E"/>
    <w:rsid w:val="2C804090"/>
    <w:rsid w:val="2FF83B4E"/>
    <w:rsid w:val="30403475"/>
    <w:rsid w:val="35BD1535"/>
    <w:rsid w:val="36D824C4"/>
    <w:rsid w:val="4126128D"/>
    <w:rsid w:val="46D075D2"/>
    <w:rsid w:val="4AC67424"/>
    <w:rsid w:val="4DD0591D"/>
    <w:rsid w:val="59E66218"/>
    <w:rsid w:val="5AB5301E"/>
    <w:rsid w:val="5AC27353"/>
    <w:rsid w:val="654C02B5"/>
    <w:rsid w:val="659E230B"/>
    <w:rsid w:val="6FB17A3E"/>
    <w:rsid w:val="6FB24AEE"/>
    <w:rsid w:val="714C7FDA"/>
    <w:rsid w:val="71AC5F03"/>
    <w:rsid w:val="75017B95"/>
    <w:rsid w:val="77F100E0"/>
    <w:rsid w:val="784907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3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5E38"/>
    <w:rPr>
      <w:sz w:val="18"/>
      <w:szCs w:val="18"/>
    </w:rPr>
  </w:style>
  <w:style w:type="paragraph" w:styleId="a4">
    <w:name w:val="footer"/>
    <w:basedOn w:val="a"/>
    <w:link w:val="Char0"/>
    <w:uiPriority w:val="99"/>
    <w:unhideWhenUsed/>
    <w:rsid w:val="00C05E38"/>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C05E38"/>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C05E38"/>
    <w:pPr>
      <w:spacing w:before="100" w:beforeAutospacing="1" w:after="100" w:afterAutospacing="1"/>
      <w:jc w:val="left"/>
    </w:pPr>
    <w:rPr>
      <w:kern w:val="0"/>
      <w:sz w:val="24"/>
      <w:szCs w:val="24"/>
    </w:rPr>
  </w:style>
  <w:style w:type="character" w:styleId="a7">
    <w:name w:val="Strong"/>
    <w:basedOn w:val="a0"/>
    <w:qFormat/>
    <w:rsid w:val="00C05E38"/>
    <w:rPr>
      <w:b/>
    </w:rPr>
  </w:style>
  <w:style w:type="character" w:styleId="a8">
    <w:name w:val="Hyperlink"/>
    <w:rsid w:val="00C05E38"/>
    <w:rPr>
      <w:color w:val="0000FF"/>
      <w:u w:val="single"/>
    </w:rPr>
  </w:style>
  <w:style w:type="character" w:customStyle="1" w:styleId="Char">
    <w:name w:val="批注框文本 Char"/>
    <w:basedOn w:val="a0"/>
    <w:link w:val="a3"/>
    <w:uiPriority w:val="99"/>
    <w:semiHidden/>
    <w:qFormat/>
    <w:rsid w:val="00C05E38"/>
    <w:rPr>
      <w:kern w:val="2"/>
      <w:sz w:val="18"/>
      <w:szCs w:val="18"/>
    </w:rPr>
  </w:style>
  <w:style w:type="character" w:customStyle="1" w:styleId="Char1">
    <w:name w:val="页眉 Char"/>
    <w:basedOn w:val="a0"/>
    <w:link w:val="a5"/>
    <w:uiPriority w:val="99"/>
    <w:semiHidden/>
    <w:rsid w:val="00C05E38"/>
    <w:rPr>
      <w:kern w:val="2"/>
      <w:sz w:val="18"/>
      <w:szCs w:val="18"/>
    </w:rPr>
  </w:style>
  <w:style w:type="character" w:customStyle="1" w:styleId="Char0">
    <w:name w:val="页脚 Char"/>
    <w:basedOn w:val="a0"/>
    <w:link w:val="a4"/>
    <w:uiPriority w:val="99"/>
    <w:rsid w:val="00C05E38"/>
    <w:rPr>
      <w:kern w:val="2"/>
      <w:sz w:val="18"/>
      <w:szCs w:val="18"/>
    </w:rPr>
  </w:style>
  <w:style w:type="paragraph" w:styleId="a9">
    <w:name w:val="List Paragraph"/>
    <w:basedOn w:val="a"/>
    <w:uiPriority w:val="99"/>
    <w:qFormat/>
    <w:rsid w:val="00C05E38"/>
    <w:pPr>
      <w:ind w:firstLineChars="200" w:firstLine="420"/>
    </w:pPr>
  </w:style>
  <w:style w:type="paragraph" w:customStyle="1" w:styleId="Default">
    <w:name w:val="Default"/>
    <w:rsid w:val="00C05E38"/>
    <w:pPr>
      <w:widowControl w:val="0"/>
      <w:autoSpaceDE w:val="0"/>
      <w:autoSpaceDN w:val="0"/>
      <w:adjustRightInd w:val="0"/>
    </w:pPr>
    <w:rPr>
      <w:rFonts w:ascii="FangSong_GB2312" w:hAnsi="FangSong_GB2312" w:cs="FangSong_GB231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70EC9B-9A51-4690-8BA7-8A7DA6B7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1042</Words>
  <Characters>5942</Characters>
  <Application>Microsoft Office Word</Application>
  <DocSecurity>0</DocSecurity>
  <Lines>49</Lines>
  <Paragraphs>13</Paragraphs>
  <ScaleCrop>false</ScaleCrop>
  <Company>微软中国</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吴少梅</cp:lastModifiedBy>
  <cp:revision>189</cp:revision>
  <cp:lastPrinted>2022-03-24T02:02:00Z</cp:lastPrinted>
  <dcterms:created xsi:type="dcterms:W3CDTF">2020-05-11T07:31:00Z</dcterms:created>
  <dcterms:modified xsi:type="dcterms:W3CDTF">2022-03-25T07:50:00Z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A647BEA8BB7C4D0EA5F2636B2E0F447D</vt:lpwstr>
  </property>
</Properties>
</file>