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Style w:val="14"/>
          <w:rFonts w:ascii="宋体" w:hAnsi="宋体"/>
          <w:bCs/>
          <w:sz w:val="28"/>
          <w:szCs w:val="28"/>
        </w:rPr>
      </w:pPr>
      <w:r>
        <w:rPr>
          <w:rStyle w:val="14"/>
          <w:rFonts w:hint="eastAsia" w:ascii="宋体" w:hAnsi="宋体"/>
          <w:bCs/>
          <w:sz w:val="28"/>
          <w:szCs w:val="28"/>
        </w:rPr>
        <w:t>数学与信息科技学院2022年硕士研究生复试录取实施方案</w:t>
      </w:r>
    </w:p>
    <w:p>
      <w:pPr>
        <w:spacing w:line="500" w:lineRule="exact"/>
        <w:jc w:val="center"/>
        <w:rPr>
          <w:rFonts w:ascii="楷体" w:hAnsi="楷体" w:eastAsia="楷体"/>
          <w:sz w:val="28"/>
          <w:szCs w:val="28"/>
        </w:rPr>
      </w:pPr>
      <w:r>
        <w:rPr>
          <w:rStyle w:val="14"/>
          <w:rFonts w:hint="eastAsia" w:ascii="宋体" w:hAnsi="宋体"/>
          <w:bCs/>
          <w:sz w:val="28"/>
          <w:szCs w:val="28"/>
        </w:rPr>
        <w:t xml:space="preserve">    </w:t>
      </w:r>
      <w:r>
        <w:rPr>
          <w:rFonts w:hint="eastAsia" w:ascii="楷体" w:hAnsi="楷体" w:eastAsia="楷体"/>
          <w:color w:val="000000"/>
          <w:sz w:val="28"/>
          <w:szCs w:val="28"/>
        </w:rPr>
        <w:t>根据</w:t>
      </w:r>
      <w:r>
        <w:rPr>
          <w:rFonts w:hint="eastAsia" w:ascii="楷体" w:hAnsi="楷体" w:eastAsia="楷体" w:cs="宋体"/>
          <w:color w:val="000000"/>
          <w:kern w:val="0"/>
          <w:sz w:val="28"/>
          <w:szCs w:val="28"/>
        </w:rPr>
        <w:t>《河北科技师范学院2022年硕士研究生复试录取工作方案》，结合我院实际情况，现对</w:t>
      </w:r>
      <w:r>
        <w:rPr>
          <w:rFonts w:hint="eastAsia" w:ascii="楷体" w:hAnsi="楷体" w:eastAsia="楷体"/>
          <w:sz w:val="28"/>
          <w:szCs w:val="28"/>
        </w:rPr>
        <w:t>硕士研究生复试</w:t>
      </w:r>
      <w:r>
        <w:rPr>
          <w:rFonts w:hint="eastAsia" w:ascii="楷体" w:hAnsi="楷体" w:eastAsia="楷体" w:cs="宋体"/>
          <w:color w:val="000000"/>
          <w:kern w:val="0"/>
          <w:sz w:val="28"/>
          <w:szCs w:val="28"/>
        </w:rPr>
        <w:t>工作做出以下工作安排。</w:t>
      </w:r>
    </w:p>
    <w:p>
      <w:pPr>
        <w:pStyle w:val="15"/>
        <w:spacing w:line="500" w:lineRule="exact"/>
        <w:ind w:left="510" w:firstLine="0" w:firstLineChars="0"/>
        <w:rPr>
          <w:rFonts w:ascii="楷体" w:hAnsi="楷体" w:eastAsia="楷体"/>
          <w:sz w:val="28"/>
          <w:szCs w:val="28"/>
        </w:rPr>
      </w:pPr>
      <w:r>
        <w:rPr>
          <w:rFonts w:hint="eastAsia" w:ascii="楷体" w:hAnsi="楷体" w:eastAsia="楷体" w:cs="宋体"/>
          <w:b/>
          <w:bCs/>
          <w:color w:val="000000"/>
          <w:kern w:val="0"/>
          <w:sz w:val="28"/>
          <w:szCs w:val="28"/>
        </w:rPr>
        <w:t>一、工作原则</w:t>
      </w:r>
    </w:p>
    <w:p>
      <w:pPr>
        <w:spacing w:line="500" w:lineRule="exact"/>
        <w:ind w:firstLine="560" w:firstLineChars="200"/>
        <w:rPr>
          <w:rFonts w:ascii="楷体" w:hAnsi="楷体" w:eastAsia="楷体" w:cs="宋体"/>
          <w:color w:val="000000"/>
          <w:kern w:val="0"/>
          <w:sz w:val="28"/>
          <w:szCs w:val="28"/>
        </w:rPr>
      </w:pPr>
      <w:r>
        <w:rPr>
          <w:rFonts w:ascii="楷体" w:hAnsi="楷体" w:eastAsia="楷体" w:cs="宋体"/>
          <w:color w:val="000000"/>
          <w:kern w:val="0"/>
          <w:sz w:val="28"/>
          <w:szCs w:val="28"/>
        </w:rPr>
        <w:t>1.</w:t>
      </w:r>
      <w:r>
        <w:rPr>
          <w:rFonts w:hint="eastAsia" w:ascii="楷体" w:hAnsi="楷体" w:eastAsia="楷体" w:cs="宋体"/>
          <w:color w:val="000000"/>
          <w:kern w:val="0"/>
          <w:sz w:val="28"/>
          <w:szCs w:val="28"/>
        </w:rPr>
        <w:t>坚持科学选拔，采用多样化的考察方式方法，确保生源质量。</w:t>
      </w:r>
    </w:p>
    <w:p>
      <w:pPr>
        <w:spacing w:line="500" w:lineRule="exact"/>
        <w:ind w:firstLine="560" w:firstLineChars="200"/>
        <w:rPr>
          <w:rFonts w:ascii="楷体" w:hAnsi="楷体" w:eastAsia="楷体" w:cs="宋体"/>
          <w:color w:val="000000"/>
          <w:kern w:val="0"/>
          <w:sz w:val="28"/>
          <w:szCs w:val="28"/>
        </w:rPr>
      </w:pPr>
      <w:r>
        <w:rPr>
          <w:rFonts w:ascii="楷体" w:hAnsi="楷体" w:eastAsia="楷体" w:cs="宋体"/>
          <w:color w:val="000000"/>
          <w:kern w:val="0"/>
          <w:sz w:val="28"/>
          <w:szCs w:val="28"/>
        </w:rPr>
        <w:t>2.</w:t>
      </w:r>
      <w:r>
        <w:rPr>
          <w:rFonts w:hint="eastAsia" w:ascii="楷体" w:hAnsi="楷体" w:eastAsia="楷体" w:cs="宋体"/>
          <w:color w:val="000000"/>
          <w:kern w:val="0"/>
          <w:sz w:val="28"/>
          <w:szCs w:val="28"/>
        </w:rPr>
        <w:t>严格按照教育部的录取政策，结合我校生源情况，本着公平、公正、公开的原则进行复试录取工作。</w:t>
      </w:r>
    </w:p>
    <w:p>
      <w:pPr>
        <w:spacing w:line="500" w:lineRule="exact"/>
        <w:ind w:firstLine="560" w:firstLineChars="200"/>
        <w:rPr>
          <w:rFonts w:ascii="楷体" w:hAnsi="楷体" w:eastAsia="楷体" w:cs="宋体"/>
          <w:color w:val="000000"/>
          <w:kern w:val="0"/>
          <w:sz w:val="28"/>
          <w:szCs w:val="28"/>
        </w:rPr>
      </w:pPr>
      <w:r>
        <w:rPr>
          <w:rFonts w:ascii="楷体" w:hAnsi="楷体" w:eastAsia="楷体" w:cs="宋体"/>
          <w:color w:val="000000"/>
          <w:kern w:val="0"/>
          <w:sz w:val="28"/>
          <w:szCs w:val="28"/>
        </w:rPr>
        <w:t>3.</w:t>
      </w:r>
      <w:r>
        <w:rPr>
          <w:rFonts w:hint="eastAsia" w:ascii="楷体" w:hAnsi="楷体" w:eastAsia="楷体" w:cs="宋体"/>
          <w:color w:val="000000"/>
          <w:kern w:val="0"/>
          <w:sz w:val="28"/>
          <w:szCs w:val="28"/>
        </w:rPr>
        <w:t>坚持全面考察，突出重点。在对考生德、智、体等方面全面考察的基础上，突出对专业素质、实践能力以及创新精神等方面的考核。</w:t>
      </w:r>
    </w:p>
    <w:p>
      <w:pPr>
        <w:spacing w:line="500" w:lineRule="exact"/>
        <w:ind w:firstLine="560" w:firstLineChars="200"/>
        <w:rPr>
          <w:rFonts w:ascii="楷体" w:hAnsi="楷体" w:eastAsia="楷体" w:cs="宋体"/>
          <w:color w:val="000000"/>
          <w:kern w:val="0"/>
          <w:sz w:val="28"/>
          <w:szCs w:val="28"/>
        </w:rPr>
      </w:pPr>
      <w:r>
        <w:rPr>
          <w:rFonts w:ascii="楷体" w:hAnsi="楷体" w:eastAsia="楷体" w:cs="宋体"/>
          <w:color w:val="000000"/>
          <w:kern w:val="0"/>
          <w:sz w:val="28"/>
          <w:szCs w:val="28"/>
        </w:rPr>
        <w:t>4.</w:t>
      </w:r>
      <w:r>
        <w:rPr>
          <w:rFonts w:hint="eastAsia" w:ascii="楷体" w:hAnsi="楷体" w:eastAsia="楷体" w:cs="宋体"/>
          <w:color w:val="000000"/>
          <w:kern w:val="0"/>
          <w:sz w:val="28"/>
          <w:szCs w:val="28"/>
        </w:rPr>
        <w:t>坚持客观评价。业务课考核成绩量化，综合素质考核也应有较明确的等次结果。</w:t>
      </w:r>
    </w:p>
    <w:p>
      <w:pPr>
        <w:spacing w:line="500" w:lineRule="exact"/>
        <w:ind w:firstLine="560" w:firstLineChars="200"/>
        <w:rPr>
          <w:rFonts w:ascii="楷体" w:hAnsi="楷体" w:eastAsia="楷体" w:cs="宋体"/>
          <w:color w:val="000000"/>
          <w:kern w:val="0"/>
          <w:sz w:val="28"/>
          <w:szCs w:val="28"/>
        </w:rPr>
      </w:pPr>
      <w:r>
        <w:rPr>
          <w:rFonts w:ascii="楷体" w:hAnsi="楷体" w:eastAsia="楷体" w:cs="宋体"/>
          <w:color w:val="000000"/>
          <w:kern w:val="0"/>
          <w:sz w:val="28"/>
          <w:szCs w:val="28"/>
        </w:rPr>
        <w:t>5.</w:t>
      </w:r>
      <w:r>
        <w:rPr>
          <w:rFonts w:hint="eastAsia" w:ascii="楷体" w:hAnsi="楷体" w:eastAsia="楷体" w:cs="宋体"/>
          <w:color w:val="000000"/>
          <w:kern w:val="0"/>
          <w:sz w:val="28"/>
          <w:szCs w:val="28"/>
        </w:rPr>
        <w:t>在生源充足的前提下，采用差额复试的方式，差额比例不低于</w:t>
      </w:r>
      <w:r>
        <w:rPr>
          <w:rFonts w:ascii="楷体" w:hAnsi="楷体" w:eastAsia="楷体" w:cs="宋体"/>
          <w:color w:val="000000"/>
          <w:kern w:val="0"/>
          <w:sz w:val="28"/>
          <w:szCs w:val="28"/>
        </w:rPr>
        <w:t>120%</w:t>
      </w:r>
      <w:r>
        <w:rPr>
          <w:rFonts w:hint="eastAsia" w:ascii="楷体" w:hAnsi="楷体" w:eastAsia="楷体" w:cs="宋体"/>
          <w:color w:val="000000"/>
          <w:kern w:val="0"/>
          <w:sz w:val="28"/>
          <w:szCs w:val="28"/>
        </w:rPr>
        <w:t>，不高于</w:t>
      </w:r>
      <w:r>
        <w:rPr>
          <w:rFonts w:ascii="楷体" w:hAnsi="楷体" w:eastAsia="楷体" w:cs="宋体"/>
          <w:color w:val="000000"/>
          <w:kern w:val="0"/>
          <w:sz w:val="28"/>
          <w:szCs w:val="28"/>
        </w:rPr>
        <w:t>200</w:t>
      </w:r>
      <w:r>
        <w:rPr>
          <w:rFonts w:ascii="楷体" w:hAnsi="楷体" w:eastAsia="楷体" w:cs="宋体"/>
          <w:kern w:val="0"/>
          <w:sz w:val="28"/>
          <w:szCs w:val="28"/>
        </w:rPr>
        <w:t>%</w:t>
      </w:r>
      <w:r>
        <w:rPr>
          <w:rFonts w:hint="eastAsia" w:ascii="楷体" w:hAnsi="楷体" w:eastAsia="楷体" w:cs="宋体"/>
          <w:kern w:val="0"/>
          <w:sz w:val="28"/>
          <w:szCs w:val="28"/>
        </w:rPr>
        <w:t>，相同条件下总分并列考生均进入复试名单。所</w:t>
      </w:r>
      <w:r>
        <w:rPr>
          <w:rFonts w:hint="eastAsia" w:ascii="楷体" w:hAnsi="楷体" w:eastAsia="楷体" w:cs="宋体"/>
          <w:color w:val="000000"/>
          <w:kern w:val="0"/>
          <w:sz w:val="28"/>
          <w:szCs w:val="28"/>
        </w:rPr>
        <w:t>有拟录取的考生均应参加复试。</w:t>
      </w:r>
    </w:p>
    <w:p>
      <w:pPr>
        <w:spacing w:line="500" w:lineRule="exact"/>
        <w:ind w:firstLine="560" w:firstLineChars="200"/>
        <w:rPr>
          <w:rFonts w:ascii="楷体" w:hAnsi="楷体" w:eastAsia="楷体" w:cs="宋体"/>
          <w:color w:val="000000"/>
          <w:kern w:val="0"/>
          <w:sz w:val="28"/>
          <w:szCs w:val="28"/>
        </w:rPr>
      </w:pPr>
      <w:r>
        <w:rPr>
          <w:rFonts w:ascii="楷体" w:hAnsi="楷体" w:eastAsia="楷体" w:cs="宋体"/>
          <w:color w:val="000000"/>
          <w:kern w:val="0"/>
          <w:sz w:val="28"/>
          <w:szCs w:val="28"/>
        </w:rPr>
        <w:t>6.</w:t>
      </w:r>
      <w:r>
        <w:rPr>
          <w:rFonts w:hint="eastAsia" w:ascii="楷体" w:hAnsi="楷体" w:eastAsia="楷体" w:cs="宋体"/>
          <w:color w:val="000000"/>
          <w:kern w:val="0"/>
          <w:sz w:val="28"/>
          <w:szCs w:val="28"/>
        </w:rPr>
        <w:t>录取总指标及分类别指标由学校研究生招生复试录取工作领导小组下达，参加复试的考生录取与否及录取类别由学院复试录取工作小组决定。</w:t>
      </w:r>
    </w:p>
    <w:p>
      <w:pPr>
        <w:spacing w:line="500" w:lineRule="exact"/>
        <w:ind w:firstLine="560" w:firstLineChars="200"/>
        <w:rPr>
          <w:rFonts w:ascii="楷体" w:hAnsi="楷体" w:eastAsia="楷体" w:cs="宋体"/>
          <w:color w:val="000000"/>
          <w:kern w:val="0"/>
          <w:sz w:val="28"/>
          <w:szCs w:val="28"/>
        </w:rPr>
      </w:pPr>
      <w:r>
        <w:rPr>
          <w:rFonts w:ascii="楷体" w:hAnsi="楷体" w:eastAsia="楷体" w:cs="宋体"/>
          <w:color w:val="000000"/>
          <w:kern w:val="0"/>
          <w:sz w:val="28"/>
          <w:szCs w:val="28"/>
        </w:rPr>
        <w:t>7.</w:t>
      </w:r>
      <w:r>
        <w:rPr>
          <w:rFonts w:hint="eastAsia" w:ascii="楷体" w:hAnsi="楷体" w:eastAsia="楷体" w:cs="宋体"/>
          <w:color w:val="000000"/>
          <w:kern w:val="0"/>
          <w:sz w:val="28"/>
          <w:szCs w:val="28"/>
        </w:rPr>
        <w:t>第一批复试严格执行上报主管部门的分专业招生计划，以后批次复试将考虑本学科专业的特点和生源情况向学校研究生招生部门提出招生调整计划。</w:t>
      </w:r>
    </w:p>
    <w:p>
      <w:pPr>
        <w:spacing w:line="500" w:lineRule="exact"/>
        <w:ind w:firstLine="560" w:firstLineChars="200"/>
        <w:rPr>
          <w:rFonts w:ascii="楷体" w:hAnsi="楷体" w:eastAsia="楷体" w:cs="宋体"/>
          <w:color w:val="000000"/>
          <w:kern w:val="0"/>
          <w:sz w:val="28"/>
          <w:szCs w:val="28"/>
        </w:rPr>
      </w:pPr>
      <w:r>
        <w:rPr>
          <w:rFonts w:ascii="楷体" w:hAnsi="楷体" w:eastAsia="楷体" w:cs="宋体"/>
          <w:color w:val="000000"/>
          <w:kern w:val="0"/>
          <w:sz w:val="28"/>
          <w:szCs w:val="28"/>
        </w:rPr>
        <w:t>8.</w:t>
      </w:r>
      <w:r>
        <w:rPr>
          <w:rFonts w:hint="eastAsia" w:ascii="楷体" w:hAnsi="楷体" w:eastAsia="楷体" w:cs="宋体"/>
          <w:color w:val="000000"/>
          <w:kern w:val="0"/>
          <w:sz w:val="28"/>
          <w:szCs w:val="28"/>
        </w:rPr>
        <w:t>复试试题及答案在启用前均属国家秘密级材料，学院在组织命题、复试各环节中负有保守国家秘密的责任，出现问题者应承担相应的法律责任。</w:t>
      </w:r>
    </w:p>
    <w:p>
      <w:pPr>
        <w:spacing w:line="500" w:lineRule="exact"/>
        <w:ind w:firstLine="562" w:firstLineChars="200"/>
        <w:rPr>
          <w:rFonts w:ascii="楷体" w:hAnsi="楷体" w:eastAsia="楷体"/>
          <w:b/>
          <w:sz w:val="28"/>
          <w:szCs w:val="28"/>
        </w:rPr>
      </w:pPr>
      <w:r>
        <w:rPr>
          <w:rFonts w:hint="eastAsia" w:ascii="楷体" w:hAnsi="楷体" w:eastAsia="楷体" w:cs="宋体"/>
          <w:b/>
          <w:color w:val="000000"/>
          <w:kern w:val="0"/>
          <w:sz w:val="28"/>
          <w:szCs w:val="28"/>
        </w:rPr>
        <w:t>二、复试组织工作</w:t>
      </w:r>
    </w:p>
    <w:p>
      <w:pPr>
        <w:spacing w:line="500" w:lineRule="exact"/>
        <w:ind w:firstLine="560" w:firstLineChars="200"/>
        <w:rPr>
          <w:rFonts w:ascii="楷体" w:hAnsi="楷体" w:eastAsia="楷体" w:cs="宋体"/>
          <w:color w:val="000000"/>
          <w:kern w:val="0"/>
          <w:sz w:val="28"/>
          <w:szCs w:val="28"/>
        </w:rPr>
      </w:pPr>
      <w:r>
        <w:rPr>
          <w:rFonts w:ascii="楷体" w:hAnsi="楷体" w:eastAsia="楷体" w:cs="宋体"/>
          <w:color w:val="000000"/>
          <w:kern w:val="0"/>
          <w:sz w:val="28"/>
          <w:szCs w:val="28"/>
        </w:rPr>
        <w:t>1</w:t>
      </w:r>
      <w:r>
        <w:rPr>
          <w:rFonts w:hint="eastAsia" w:ascii="楷体" w:hAnsi="楷体" w:eastAsia="楷体" w:cs="宋体"/>
          <w:color w:val="000000"/>
          <w:kern w:val="0"/>
          <w:sz w:val="28"/>
          <w:szCs w:val="28"/>
        </w:rPr>
        <w:t>．数学与信息科技学院组织成立由</w:t>
      </w:r>
      <w:r>
        <w:rPr>
          <w:rFonts w:hint="eastAsia" w:ascii="楷体" w:hAnsi="楷体" w:eastAsia="楷体" w:cs="宋体"/>
          <w:bCs/>
          <w:color w:val="000000"/>
          <w:kern w:val="0"/>
          <w:sz w:val="28"/>
          <w:szCs w:val="28"/>
        </w:rPr>
        <w:t>党政</w:t>
      </w:r>
      <w:r>
        <w:rPr>
          <w:rFonts w:hint="eastAsia" w:ascii="楷体" w:hAnsi="楷体" w:eastAsia="楷体" w:cs="宋体"/>
          <w:color w:val="000000"/>
          <w:kern w:val="0"/>
          <w:sz w:val="28"/>
          <w:szCs w:val="28"/>
        </w:rPr>
        <w:t>主要领导及主管研究生工作的领导牵头组成复试工作领导小组，具体负责复试的组织管理工作。</w:t>
      </w:r>
    </w:p>
    <w:p>
      <w:pPr>
        <w:spacing w:line="500" w:lineRule="exact"/>
        <w:ind w:firstLine="560" w:firstLineChars="200"/>
        <w:rPr>
          <w:rFonts w:ascii="楷体" w:hAnsi="楷体" w:eastAsia="楷体"/>
          <w:sz w:val="28"/>
          <w:szCs w:val="28"/>
        </w:rPr>
      </w:pPr>
      <w:r>
        <w:rPr>
          <w:rFonts w:ascii="楷体" w:hAnsi="楷体" w:eastAsia="楷体" w:cs="宋体"/>
          <w:color w:val="000000"/>
          <w:kern w:val="0"/>
          <w:sz w:val="28"/>
          <w:szCs w:val="28"/>
        </w:rPr>
        <w:t>2.</w:t>
      </w:r>
      <w:r>
        <w:rPr>
          <w:rFonts w:hint="eastAsia" w:ascii="楷体" w:hAnsi="楷体" w:eastAsia="楷体" w:cs="宋体"/>
          <w:color w:val="000000"/>
          <w:kern w:val="0"/>
          <w:sz w:val="28"/>
          <w:szCs w:val="28"/>
        </w:rPr>
        <w:t>复试采用网络远程方式，使用中国研究生招生信息网招生远程面试系统为主平台，考生端实行双机位，“腾讯会议”技术平台作为备选平台。</w:t>
      </w:r>
    </w:p>
    <w:p>
      <w:pPr>
        <w:spacing w:line="50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3．数学与信息科技学院复试工作领导小组遴选农业硕士农业工程与信息技术领域面试专家组。专家组共</w:t>
      </w:r>
      <w:r>
        <w:rPr>
          <w:rFonts w:ascii="楷体" w:hAnsi="楷体" w:eastAsia="楷体" w:cs="宋体"/>
          <w:color w:val="000000"/>
          <w:kern w:val="0"/>
          <w:sz w:val="28"/>
          <w:szCs w:val="28"/>
        </w:rPr>
        <w:t>5</w:t>
      </w:r>
      <w:r>
        <w:rPr>
          <w:rFonts w:hint="eastAsia" w:ascii="楷体" w:hAnsi="楷体" w:eastAsia="楷体" w:cs="宋体"/>
          <w:color w:val="000000"/>
          <w:kern w:val="0"/>
          <w:sz w:val="28"/>
          <w:szCs w:val="28"/>
        </w:rPr>
        <w:t>人，设组长</w:t>
      </w:r>
      <w:r>
        <w:rPr>
          <w:rFonts w:ascii="楷体" w:hAnsi="楷体" w:eastAsia="楷体" w:cs="宋体"/>
          <w:color w:val="000000"/>
          <w:kern w:val="0"/>
          <w:sz w:val="28"/>
          <w:szCs w:val="28"/>
        </w:rPr>
        <w:t>1</w:t>
      </w:r>
      <w:r>
        <w:rPr>
          <w:rFonts w:hint="eastAsia" w:ascii="楷体" w:hAnsi="楷体" w:eastAsia="楷体" w:cs="宋体"/>
          <w:color w:val="000000"/>
          <w:kern w:val="0"/>
          <w:sz w:val="28"/>
          <w:szCs w:val="28"/>
        </w:rPr>
        <w:t>人，实行组长负责制。另设面试服务人员</w:t>
      </w:r>
      <w:r>
        <w:rPr>
          <w:rFonts w:ascii="楷体" w:hAnsi="楷体" w:eastAsia="楷体" w:cs="宋体"/>
          <w:color w:val="000000"/>
          <w:kern w:val="0"/>
          <w:sz w:val="28"/>
          <w:szCs w:val="28"/>
        </w:rPr>
        <w:t>2-3</w:t>
      </w:r>
      <w:r>
        <w:rPr>
          <w:rFonts w:hint="eastAsia" w:ascii="楷体" w:hAnsi="楷体" w:eastAsia="楷体" w:cs="宋体"/>
          <w:color w:val="000000"/>
          <w:kern w:val="0"/>
          <w:sz w:val="28"/>
          <w:szCs w:val="28"/>
        </w:rPr>
        <w:t>人，其中秘书</w:t>
      </w:r>
      <w:r>
        <w:rPr>
          <w:rFonts w:ascii="楷体" w:hAnsi="楷体" w:eastAsia="楷体" w:cs="宋体"/>
          <w:color w:val="000000"/>
          <w:kern w:val="0"/>
          <w:sz w:val="28"/>
          <w:szCs w:val="28"/>
        </w:rPr>
        <w:t>1</w:t>
      </w:r>
      <w:r>
        <w:rPr>
          <w:rFonts w:hint="eastAsia" w:ascii="楷体" w:hAnsi="楷体" w:eastAsia="楷体" w:cs="宋体"/>
          <w:color w:val="000000"/>
          <w:kern w:val="0"/>
          <w:sz w:val="28"/>
          <w:szCs w:val="28"/>
        </w:rPr>
        <w:t>人，负责面试流程控制和资料汇总整理，助理</w:t>
      </w:r>
      <w:r>
        <w:rPr>
          <w:rFonts w:ascii="楷体" w:hAnsi="楷体" w:eastAsia="楷体" w:cs="宋体"/>
          <w:color w:val="000000"/>
          <w:kern w:val="0"/>
          <w:sz w:val="28"/>
          <w:szCs w:val="28"/>
        </w:rPr>
        <w:t>1-2</w:t>
      </w:r>
      <w:r>
        <w:rPr>
          <w:rFonts w:hint="eastAsia" w:ascii="楷体" w:hAnsi="楷体" w:eastAsia="楷体" w:cs="宋体"/>
          <w:color w:val="000000"/>
          <w:kern w:val="0"/>
          <w:sz w:val="28"/>
          <w:szCs w:val="28"/>
        </w:rPr>
        <w:t>人，协助秘书工作。</w:t>
      </w:r>
    </w:p>
    <w:p>
      <w:pPr>
        <w:spacing w:line="500" w:lineRule="exact"/>
        <w:ind w:firstLine="465"/>
        <w:rPr>
          <w:rFonts w:ascii="楷体" w:hAnsi="楷体" w:eastAsia="楷体"/>
          <w:sz w:val="28"/>
          <w:szCs w:val="28"/>
        </w:rPr>
      </w:pPr>
      <w:r>
        <w:rPr>
          <w:rFonts w:hint="eastAsia" w:ascii="楷体" w:hAnsi="楷体" w:eastAsia="楷体" w:cs="宋体"/>
          <w:color w:val="000000"/>
          <w:kern w:val="0"/>
          <w:sz w:val="28"/>
          <w:szCs w:val="28"/>
        </w:rPr>
        <w:t>4</w:t>
      </w:r>
      <w:r>
        <w:rPr>
          <w:rFonts w:ascii="楷体" w:hAnsi="楷体" w:eastAsia="楷体" w:cs="宋体"/>
          <w:color w:val="000000"/>
          <w:kern w:val="0"/>
          <w:sz w:val="28"/>
          <w:szCs w:val="28"/>
        </w:rPr>
        <w:t>.</w:t>
      </w:r>
      <w:r>
        <w:rPr>
          <w:rFonts w:hint="eastAsia"/>
        </w:rPr>
        <w:t xml:space="preserve"> </w:t>
      </w:r>
      <w:r>
        <w:rPr>
          <w:rFonts w:hint="eastAsia" w:ascii="楷体" w:hAnsi="楷体" w:eastAsia="楷体"/>
          <w:sz w:val="28"/>
          <w:szCs w:val="28"/>
        </w:rPr>
        <w:t>同等学力考生须在复试前加试两门本科主干课程，加试科目不得与初试科目相同，均采用综合性、开放性的能力型试题，每科目限时1小时无监考开卷笔答，以“腾讯会议”方式进行。每门加试科目满分均为100分，60分为及格，不及格者不予进入复试。</w:t>
      </w:r>
    </w:p>
    <w:p>
      <w:pPr>
        <w:spacing w:line="500" w:lineRule="exact"/>
        <w:ind w:firstLine="465"/>
        <w:rPr>
          <w:rFonts w:ascii="楷体" w:hAnsi="楷体" w:eastAsia="楷体" w:cs="宋体"/>
          <w:b/>
          <w:color w:val="000000"/>
          <w:kern w:val="0"/>
          <w:sz w:val="28"/>
          <w:szCs w:val="28"/>
        </w:rPr>
      </w:pPr>
      <w:r>
        <w:rPr>
          <w:rFonts w:hint="eastAsia" w:ascii="楷体" w:hAnsi="楷体" w:eastAsia="楷体" w:cs="宋体"/>
          <w:b/>
          <w:color w:val="000000"/>
          <w:kern w:val="0"/>
          <w:sz w:val="28"/>
          <w:szCs w:val="28"/>
        </w:rPr>
        <w:t>三、面试工作安排</w:t>
      </w:r>
    </w:p>
    <w:p>
      <w:pPr>
        <w:spacing w:line="500" w:lineRule="exact"/>
        <w:ind w:firstLine="560" w:firstLineChars="200"/>
        <w:rPr>
          <w:rFonts w:ascii="楷体" w:hAnsi="楷体" w:eastAsia="楷体" w:cs="宋体"/>
          <w:color w:val="000000"/>
          <w:kern w:val="0"/>
          <w:sz w:val="28"/>
          <w:szCs w:val="28"/>
        </w:rPr>
      </w:pPr>
      <w:r>
        <w:rPr>
          <w:rFonts w:ascii="楷体" w:hAnsi="楷体" w:eastAsia="楷体" w:cs="宋体"/>
          <w:color w:val="000000"/>
          <w:kern w:val="0"/>
          <w:sz w:val="28"/>
          <w:szCs w:val="28"/>
        </w:rPr>
        <w:t>1.</w:t>
      </w:r>
      <w:r>
        <w:rPr>
          <w:rFonts w:hint="eastAsia" w:ascii="楷体" w:hAnsi="楷体" w:eastAsia="楷体" w:cs="宋体"/>
          <w:color w:val="000000"/>
          <w:kern w:val="0"/>
          <w:sz w:val="28"/>
          <w:szCs w:val="28"/>
        </w:rPr>
        <w:t>材料提交审核要求</w:t>
      </w:r>
    </w:p>
    <w:p>
      <w:pPr>
        <w:spacing w:line="50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考生接受复试通知后，须将以下材料电子版按指定途径和时间要求提交至各招生学院进行资格审查，审查材料要求考生将所有佐证材料打包压缩，以文件名“</w:t>
      </w:r>
      <w:r>
        <w:rPr>
          <w:rFonts w:ascii="楷体" w:hAnsi="楷体" w:eastAsia="楷体" w:cs="宋体"/>
          <w:color w:val="000000"/>
          <w:kern w:val="0"/>
          <w:sz w:val="28"/>
          <w:szCs w:val="28"/>
        </w:rPr>
        <w:t>202</w:t>
      </w:r>
      <w:r>
        <w:rPr>
          <w:rFonts w:hint="eastAsia" w:ascii="楷体" w:hAnsi="楷体" w:eastAsia="楷体" w:cs="宋体"/>
          <w:color w:val="000000"/>
          <w:kern w:val="0"/>
          <w:sz w:val="28"/>
          <w:szCs w:val="28"/>
        </w:rPr>
        <w:t>2农业工程与信息技术复试材料</w:t>
      </w:r>
      <w:r>
        <w:rPr>
          <w:rFonts w:ascii="楷体" w:hAnsi="楷体" w:eastAsia="楷体" w:cs="宋体"/>
          <w:color w:val="000000"/>
          <w:kern w:val="0"/>
          <w:sz w:val="28"/>
          <w:szCs w:val="28"/>
        </w:rPr>
        <w:t>-</w:t>
      </w:r>
      <w:r>
        <w:rPr>
          <w:rFonts w:hint="eastAsia" w:ascii="楷体" w:hAnsi="楷体" w:eastAsia="楷体" w:cs="宋体"/>
          <w:color w:val="000000"/>
          <w:kern w:val="0"/>
          <w:sz w:val="28"/>
          <w:szCs w:val="28"/>
        </w:rPr>
        <w:t>姓名</w:t>
      </w:r>
      <w:r>
        <w:rPr>
          <w:rFonts w:ascii="楷体" w:hAnsi="楷体" w:eastAsia="楷体" w:cs="宋体"/>
          <w:color w:val="000000"/>
          <w:kern w:val="0"/>
          <w:sz w:val="28"/>
          <w:szCs w:val="28"/>
        </w:rPr>
        <w:t>-</w:t>
      </w:r>
      <w:r>
        <w:rPr>
          <w:rFonts w:hint="eastAsia" w:ascii="楷体" w:hAnsi="楷体" w:eastAsia="楷体" w:cs="宋体"/>
          <w:color w:val="000000"/>
          <w:kern w:val="0"/>
          <w:sz w:val="28"/>
          <w:szCs w:val="28"/>
        </w:rPr>
        <w:t>考生编码”发送至邮箱</w:t>
      </w:r>
      <w:r>
        <w:rPr>
          <w:rFonts w:ascii="楷体" w:hAnsi="楷体" w:eastAsia="楷体" w:cs="宋体"/>
          <w:color w:val="000000"/>
          <w:kern w:val="0"/>
          <w:sz w:val="28"/>
          <w:szCs w:val="28"/>
        </w:rPr>
        <w:t>qhdbjy@126.com</w:t>
      </w:r>
      <w:r>
        <w:rPr>
          <w:rFonts w:hint="eastAsia" w:ascii="楷体" w:hAnsi="楷体" w:eastAsia="楷体" w:cs="宋体"/>
          <w:color w:val="000000"/>
          <w:kern w:val="0"/>
          <w:sz w:val="28"/>
          <w:szCs w:val="28"/>
        </w:rPr>
        <w:t>中，按照我院建立的复试工作学生QQ群中要求的时间提交，</w:t>
      </w:r>
      <w:bookmarkStart w:id="0" w:name="_GoBack"/>
      <w:bookmarkEnd w:id="0"/>
      <w:r>
        <w:rPr>
          <w:rFonts w:hint="eastAsia" w:ascii="楷体" w:hAnsi="楷体" w:eastAsia="楷体" w:cs="宋体"/>
          <w:color w:val="000000"/>
          <w:kern w:val="0"/>
          <w:sz w:val="28"/>
          <w:szCs w:val="28"/>
        </w:rPr>
        <w:t>邮件以接收的考生本人发送的最后一封有效邮件为准。未按要求提交的取消复试资格。具体提交审查材料如下所示。</w:t>
      </w:r>
    </w:p>
    <w:p>
      <w:pPr>
        <w:spacing w:line="500" w:lineRule="exact"/>
        <w:ind w:firstLine="465"/>
        <w:rPr>
          <w:rFonts w:ascii="楷体" w:hAnsi="楷体" w:eastAsia="楷体" w:cs="宋体"/>
          <w:color w:val="000000"/>
          <w:kern w:val="0"/>
          <w:sz w:val="28"/>
          <w:szCs w:val="28"/>
        </w:rPr>
      </w:pPr>
      <w:r>
        <w:rPr>
          <w:rFonts w:hint="eastAsia" w:ascii="楷体" w:hAnsi="楷体" w:eastAsia="楷体" w:cs="宋体"/>
          <w:color w:val="000000"/>
          <w:kern w:val="0"/>
          <w:sz w:val="28"/>
          <w:szCs w:val="28"/>
        </w:rPr>
        <w:t>（1）初试准考证。</w:t>
      </w:r>
    </w:p>
    <w:p>
      <w:pPr>
        <w:spacing w:line="500" w:lineRule="exact"/>
        <w:ind w:firstLine="465"/>
        <w:rPr>
          <w:rFonts w:ascii="楷体" w:hAnsi="楷体" w:eastAsia="楷体" w:cs="宋体"/>
          <w:color w:val="000000"/>
          <w:kern w:val="0"/>
          <w:sz w:val="28"/>
          <w:szCs w:val="28"/>
        </w:rPr>
      </w:pPr>
      <w:r>
        <w:rPr>
          <w:rFonts w:hint="eastAsia" w:ascii="楷体" w:hAnsi="楷体" w:eastAsia="楷体" w:cs="宋体"/>
          <w:color w:val="000000"/>
          <w:kern w:val="0"/>
          <w:sz w:val="28"/>
          <w:szCs w:val="28"/>
        </w:rPr>
        <w:t>（2）学历学籍材料：非应届毕业生提交《教育部学历证书电子注册备案表》或《中国高等教育学历认证报告》，应届本科毕业生提交《教育部学籍在线验证报告》，有效期延长至2022年9月；应届本科毕业生还需学生证原件(带照片页), 自学考试和网络教育应届本科生需提供一份《按时毕业承诺书》。</w:t>
      </w:r>
    </w:p>
    <w:p>
      <w:pPr>
        <w:spacing w:line="500" w:lineRule="exact"/>
        <w:ind w:firstLine="465"/>
        <w:rPr>
          <w:rFonts w:ascii="楷体" w:hAnsi="楷体" w:eastAsia="楷体" w:cs="宋体"/>
          <w:color w:val="000000"/>
          <w:kern w:val="0"/>
          <w:sz w:val="28"/>
          <w:szCs w:val="28"/>
        </w:rPr>
      </w:pPr>
      <w:r>
        <w:rPr>
          <w:rFonts w:hint="eastAsia" w:ascii="楷体" w:hAnsi="楷体" w:eastAsia="楷体" w:cs="宋体"/>
          <w:color w:val="000000"/>
          <w:kern w:val="0"/>
          <w:sz w:val="28"/>
          <w:szCs w:val="28"/>
        </w:rPr>
        <w:t>（3）大学成绩单。</w:t>
      </w:r>
    </w:p>
    <w:p>
      <w:pPr>
        <w:spacing w:line="500" w:lineRule="exact"/>
        <w:ind w:firstLine="465"/>
        <w:rPr>
          <w:rFonts w:ascii="楷体" w:hAnsi="楷体" w:eastAsia="楷体" w:cs="宋体"/>
          <w:color w:val="000000"/>
          <w:kern w:val="0"/>
          <w:sz w:val="28"/>
          <w:szCs w:val="28"/>
        </w:rPr>
      </w:pPr>
      <w:r>
        <w:rPr>
          <w:rFonts w:hint="eastAsia" w:ascii="楷体" w:hAnsi="楷体" w:eastAsia="楷体" w:cs="宋体"/>
          <w:color w:val="000000"/>
          <w:kern w:val="0"/>
          <w:sz w:val="28"/>
          <w:szCs w:val="28"/>
        </w:rPr>
        <w:t>（4）有效身份证原件正、反面。</w:t>
      </w:r>
    </w:p>
    <w:p>
      <w:pPr>
        <w:spacing w:line="500" w:lineRule="exact"/>
        <w:ind w:firstLine="465"/>
        <w:rPr>
          <w:rFonts w:ascii="楷体" w:hAnsi="楷体" w:eastAsia="楷体" w:cs="宋体"/>
          <w:color w:val="000000"/>
          <w:kern w:val="0"/>
          <w:sz w:val="28"/>
          <w:szCs w:val="28"/>
        </w:rPr>
      </w:pPr>
      <w:r>
        <w:rPr>
          <w:rFonts w:hint="eastAsia" w:ascii="楷体" w:hAnsi="楷体" w:eastAsia="楷体" w:cs="宋体"/>
          <w:color w:val="000000"/>
          <w:kern w:val="0"/>
          <w:sz w:val="28"/>
          <w:szCs w:val="28"/>
        </w:rPr>
        <w:t>（5）本人签署的《诚信复试承诺书》。</w:t>
      </w:r>
    </w:p>
    <w:p>
      <w:pPr>
        <w:spacing w:line="500" w:lineRule="exact"/>
        <w:ind w:firstLine="465"/>
        <w:rPr>
          <w:rFonts w:ascii="楷体" w:hAnsi="楷体" w:eastAsia="楷体" w:cs="宋体"/>
          <w:color w:val="000000"/>
          <w:kern w:val="0"/>
          <w:sz w:val="28"/>
          <w:szCs w:val="28"/>
        </w:rPr>
      </w:pPr>
      <w:r>
        <w:rPr>
          <w:rFonts w:hint="eastAsia" w:ascii="楷体" w:hAnsi="楷体" w:eastAsia="楷体" w:cs="宋体"/>
          <w:color w:val="000000"/>
          <w:kern w:val="0"/>
          <w:sz w:val="28"/>
          <w:szCs w:val="28"/>
        </w:rPr>
        <w:t>（6）报考定向就业的考生与定向单位签订的培养协议。</w:t>
      </w:r>
    </w:p>
    <w:p>
      <w:pPr>
        <w:spacing w:line="500" w:lineRule="exact"/>
        <w:ind w:firstLine="465"/>
        <w:rPr>
          <w:rFonts w:ascii="楷体" w:hAnsi="楷体" w:eastAsia="楷体" w:cs="宋体"/>
          <w:color w:val="000000"/>
          <w:kern w:val="0"/>
          <w:sz w:val="28"/>
          <w:szCs w:val="28"/>
        </w:rPr>
      </w:pPr>
      <w:r>
        <w:rPr>
          <w:rFonts w:hint="eastAsia" w:ascii="楷体" w:hAnsi="楷体" w:eastAsia="楷体" w:cs="宋体"/>
          <w:color w:val="000000"/>
          <w:kern w:val="0"/>
          <w:sz w:val="28"/>
          <w:szCs w:val="28"/>
        </w:rPr>
        <w:t>（7）“退役大学生士兵专项硕士研究生计划”考生还需提供《退出现役证》原件（带公章、照片页）、《入伍批准书》复印件（加盖管理部门公章、注明联系人及联系电话）。</w:t>
      </w:r>
    </w:p>
    <w:p>
      <w:pPr>
        <w:spacing w:line="500" w:lineRule="exact"/>
        <w:ind w:firstLine="465"/>
        <w:rPr>
          <w:rFonts w:ascii="楷体" w:hAnsi="楷体" w:eastAsia="楷体" w:cs="宋体"/>
          <w:kern w:val="0"/>
          <w:sz w:val="28"/>
          <w:szCs w:val="28"/>
        </w:rPr>
      </w:pPr>
      <w:r>
        <w:rPr>
          <w:rFonts w:hint="eastAsia" w:ascii="楷体" w:hAnsi="楷体" w:eastAsia="楷体" w:cs="宋体"/>
          <w:color w:val="000000"/>
          <w:kern w:val="0"/>
          <w:sz w:val="28"/>
          <w:szCs w:val="28"/>
        </w:rPr>
        <w:t>（8）享受初试加分或照顾</w:t>
      </w:r>
      <w:r>
        <w:rPr>
          <w:rFonts w:hint="eastAsia" w:ascii="楷体" w:hAnsi="楷体" w:eastAsia="楷体" w:cs="宋体"/>
          <w:kern w:val="0"/>
          <w:sz w:val="28"/>
          <w:szCs w:val="28"/>
        </w:rPr>
        <w:t>政策的调剂考生需在调剂志愿的备注栏声明，并提供相关佐证材料原件。</w:t>
      </w:r>
    </w:p>
    <w:p>
      <w:pPr>
        <w:spacing w:line="500" w:lineRule="exact"/>
        <w:ind w:firstLine="465"/>
        <w:rPr>
          <w:rFonts w:ascii="楷体" w:hAnsi="楷体" w:eastAsia="楷体" w:cs="宋体"/>
          <w:kern w:val="0"/>
          <w:sz w:val="28"/>
          <w:szCs w:val="28"/>
        </w:rPr>
      </w:pPr>
      <w:r>
        <w:rPr>
          <w:rFonts w:hint="eastAsia" w:ascii="楷体" w:hAnsi="楷体" w:eastAsia="楷体" w:cs="宋体"/>
          <w:kern w:val="0"/>
          <w:sz w:val="28"/>
          <w:szCs w:val="28"/>
        </w:rPr>
        <w:t>说明：请登录我校研究生部网站下载《诚信复试承诺书》、《定向就业协议》、《按时毕业承诺书》。</w:t>
      </w:r>
    </w:p>
    <w:p>
      <w:pPr>
        <w:spacing w:line="500" w:lineRule="exact"/>
        <w:ind w:firstLine="465"/>
        <w:rPr>
          <w:rFonts w:ascii="楷体" w:hAnsi="楷体" w:eastAsia="楷体" w:cs="宋体"/>
          <w:color w:val="000000"/>
          <w:kern w:val="0"/>
          <w:sz w:val="28"/>
          <w:szCs w:val="28"/>
        </w:rPr>
      </w:pPr>
      <w:r>
        <w:rPr>
          <w:rFonts w:ascii="楷体" w:hAnsi="楷体" w:eastAsia="楷体" w:cs="宋体"/>
          <w:color w:val="000000"/>
          <w:kern w:val="0"/>
          <w:sz w:val="28"/>
          <w:szCs w:val="28"/>
        </w:rPr>
        <w:t>2.</w:t>
      </w:r>
      <w:r>
        <w:rPr>
          <w:rFonts w:hint="eastAsia" w:ascii="楷体" w:hAnsi="楷体" w:eastAsia="楷体" w:cs="宋体"/>
          <w:color w:val="000000"/>
          <w:kern w:val="0"/>
          <w:sz w:val="28"/>
          <w:szCs w:val="28"/>
        </w:rPr>
        <w:t>复试要求</w:t>
      </w:r>
    </w:p>
    <w:p>
      <w:pPr>
        <w:spacing w:line="500" w:lineRule="exact"/>
        <w:ind w:firstLine="465"/>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r>
        <w:rPr>
          <w:rFonts w:ascii="楷体" w:hAnsi="楷体" w:eastAsia="楷体" w:cs="宋体"/>
          <w:color w:val="000000"/>
          <w:kern w:val="0"/>
          <w:sz w:val="28"/>
          <w:szCs w:val="28"/>
        </w:rPr>
        <w:t>1</w:t>
      </w:r>
      <w:r>
        <w:rPr>
          <w:rFonts w:hint="eastAsia" w:ascii="楷体" w:hAnsi="楷体" w:eastAsia="楷体" w:cs="宋体"/>
          <w:color w:val="000000"/>
          <w:kern w:val="0"/>
          <w:sz w:val="28"/>
          <w:szCs w:val="28"/>
        </w:rPr>
        <w:t>）复试当天考生选择网络顺畅的地点等待面试小组秘书的面试通知。</w:t>
      </w:r>
    </w:p>
    <w:p>
      <w:pPr>
        <w:spacing w:line="500" w:lineRule="exact"/>
        <w:ind w:firstLine="465"/>
        <w:rPr>
          <w:rFonts w:ascii="楷体" w:hAnsi="楷体" w:eastAsia="楷体" w:cs="宋体"/>
          <w:color w:val="000000"/>
          <w:kern w:val="0"/>
          <w:sz w:val="28"/>
          <w:szCs w:val="28"/>
        </w:rPr>
      </w:pPr>
      <w:r>
        <w:rPr>
          <w:rFonts w:hint="eastAsia" w:ascii="楷体" w:hAnsi="楷体" w:eastAsia="楷体"/>
          <w:sz w:val="28"/>
          <w:szCs w:val="28"/>
        </w:rPr>
        <w:t>（</w:t>
      </w:r>
      <w:r>
        <w:rPr>
          <w:rFonts w:ascii="楷体" w:hAnsi="楷体" w:eastAsia="楷体"/>
          <w:sz w:val="28"/>
          <w:szCs w:val="28"/>
        </w:rPr>
        <w:t>2</w:t>
      </w:r>
      <w:r>
        <w:rPr>
          <w:rFonts w:hint="eastAsia" w:ascii="楷体" w:hAnsi="楷体" w:eastAsia="楷体"/>
          <w:sz w:val="28"/>
          <w:szCs w:val="28"/>
        </w:rPr>
        <w:t>）</w:t>
      </w:r>
      <w:r>
        <w:rPr>
          <w:rFonts w:hint="eastAsia" w:ascii="楷体" w:hAnsi="楷体" w:eastAsia="楷体" w:cs="宋体"/>
          <w:color w:val="000000"/>
          <w:kern w:val="0"/>
          <w:sz w:val="28"/>
          <w:szCs w:val="28"/>
        </w:rPr>
        <w:t>各位考生必须按照学校复试工作安排指定的时间做好准备。</w:t>
      </w:r>
    </w:p>
    <w:p>
      <w:pPr>
        <w:spacing w:line="500" w:lineRule="exact"/>
        <w:ind w:firstLine="465"/>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3</w:t>
      </w:r>
      <w:r>
        <w:rPr>
          <w:rFonts w:hint="eastAsia" w:ascii="楷体" w:hAnsi="楷体" w:eastAsia="楷体"/>
          <w:sz w:val="28"/>
          <w:szCs w:val="28"/>
        </w:rPr>
        <w:t>）每位考生复试时间不少于</w:t>
      </w:r>
      <w:r>
        <w:rPr>
          <w:rFonts w:ascii="楷体" w:hAnsi="楷体" w:eastAsia="楷体"/>
          <w:sz w:val="28"/>
          <w:szCs w:val="28"/>
        </w:rPr>
        <w:t>20</w:t>
      </w:r>
      <w:r>
        <w:rPr>
          <w:rFonts w:hint="eastAsia" w:ascii="楷体" w:hAnsi="楷体" w:eastAsia="楷体"/>
          <w:sz w:val="28"/>
          <w:szCs w:val="28"/>
        </w:rPr>
        <w:t>分钟。</w:t>
      </w:r>
    </w:p>
    <w:p>
      <w:pPr>
        <w:spacing w:line="500" w:lineRule="exact"/>
        <w:ind w:firstLine="465"/>
        <w:rPr>
          <w:rFonts w:ascii="Times New Roman" w:hAnsi="Times New Roman" w:eastAsia="楷体"/>
          <w:sz w:val="28"/>
          <w:szCs w:val="28"/>
        </w:rPr>
      </w:pPr>
      <w:r>
        <w:rPr>
          <w:rFonts w:hint="eastAsia" w:ascii="楷体" w:hAnsi="楷体" w:eastAsia="楷体"/>
          <w:sz w:val="28"/>
          <w:szCs w:val="28"/>
        </w:rPr>
        <w:t>（4）选用学信网开发的“招生远程面试系统”作为硕士研究生远程复试的平台，面试采用双机位，具体软硬件、网络及面试环境具体要求请参看我校研究生部网站公布的《河北科技师范学院2022年硕士研究生招生网络远程复试考生须知》，网址为：</w:t>
      </w:r>
      <w:r>
        <w:rPr>
          <w:rFonts w:ascii="Times New Roman" w:hAnsi="Times New Roman" w:eastAsia="楷体"/>
          <w:sz w:val="28"/>
          <w:szCs w:val="28"/>
        </w:rPr>
        <w:t>https://yjsc.hevttc.edu.cn/info/1119/6726.htm。</w:t>
      </w:r>
    </w:p>
    <w:p>
      <w:pPr>
        <w:spacing w:line="500" w:lineRule="exact"/>
        <w:ind w:firstLine="465"/>
        <w:rPr>
          <w:rFonts w:ascii="楷体" w:hAnsi="楷体" w:eastAsia="楷体"/>
          <w:sz w:val="28"/>
          <w:szCs w:val="28"/>
        </w:rPr>
      </w:pPr>
      <w:r>
        <w:rPr>
          <w:rFonts w:ascii="楷体" w:hAnsi="楷体" w:eastAsia="楷体"/>
          <w:sz w:val="28"/>
          <w:szCs w:val="28"/>
        </w:rPr>
        <w:t>3.</w:t>
      </w:r>
      <w:r>
        <w:rPr>
          <w:rFonts w:hint="eastAsia" w:ascii="楷体" w:hAnsi="楷体" w:eastAsia="楷体"/>
          <w:sz w:val="28"/>
          <w:szCs w:val="28"/>
        </w:rPr>
        <w:t>资格审查</w:t>
      </w:r>
    </w:p>
    <w:p>
      <w:pPr>
        <w:spacing w:line="500" w:lineRule="exact"/>
        <w:ind w:firstLine="840" w:firstLineChars="300"/>
        <w:rPr>
          <w:rFonts w:ascii="楷体" w:hAnsi="楷体" w:eastAsia="楷体"/>
          <w:sz w:val="28"/>
          <w:szCs w:val="28"/>
        </w:rPr>
      </w:pPr>
      <w:r>
        <w:rPr>
          <w:rFonts w:hint="eastAsia" w:ascii="楷体" w:hAnsi="楷体" w:eastAsia="楷体"/>
          <w:sz w:val="28"/>
          <w:szCs w:val="28"/>
        </w:rPr>
        <w:t>面试开始前，由面试小组秘书负责核验考生身份。</w:t>
      </w:r>
    </w:p>
    <w:p>
      <w:pPr>
        <w:spacing w:line="500" w:lineRule="exact"/>
        <w:ind w:firstLine="465"/>
        <w:rPr>
          <w:rFonts w:ascii="楷体" w:hAnsi="楷体" w:eastAsia="楷体"/>
          <w:sz w:val="28"/>
          <w:szCs w:val="28"/>
        </w:rPr>
      </w:pPr>
      <w:r>
        <w:rPr>
          <w:rFonts w:ascii="楷体" w:hAnsi="楷体" w:eastAsia="楷体"/>
          <w:sz w:val="28"/>
          <w:szCs w:val="28"/>
        </w:rPr>
        <w:t>4.</w:t>
      </w:r>
      <w:r>
        <w:rPr>
          <w:rFonts w:hint="eastAsia" w:ascii="楷体" w:hAnsi="楷体" w:eastAsia="楷体"/>
          <w:sz w:val="28"/>
          <w:szCs w:val="28"/>
        </w:rPr>
        <w:t>面试流程</w:t>
      </w:r>
    </w:p>
    <w:p>
      <w:pPr>
        <w:spacing w:line="500" w:lineRule="exact"/>
        <w:ind w:firstLine="465"/>
        <w:rPr>
          <w:rFonts w:ascii="楷体" w:hAnsi="楷体" w:eastAsia="楷体"/>
          <w:sz w:val="28"/>
          <w:szCs w:val="28"/>
        </w:rPr>
      </w:pPr>
      <w:r>
        <w:rPr>
          <w:rFonts w:hint="eastAsia" w:ascii="楷体" w:hAnsi="楷体" w:eastAsia="楷体"/>
          <w:sz w:val="28"/>
          <w:szCs w:val="28"/>
        </w:rPr>
        <w:t>（1）复试小组再次核对考生本人与系统中采集的图像信息。</w:t>
      </w:r>
    </w:p>
    <w:p>
      <w:pPr>
        <w:spacing w:line="500" w:lineRule="exact"/>
        <w:ind w:firstLine="465"/>
        <w:rPr>
          <w:rFonts w:ascii="楷体" w:hAnsi="楷体" w:eastAsia="楷体"/>
          <w:sz w:val="28"/>
          <w:szCs w:val="28"/>
        </w:rPr>
      </w:pPr>
      <w:r>
        <w:rPr>
          <w:rFonts w:hint="eastAsia" w:ascii="楷体" w:hAnsi="楷体" w:eastAsia="楷体"/>
          <w:sz w:val="28"/>
          <w:szCs w:val="28"/>
        </w:rPr>
        <w:t>（2）面试开始前全体考生通过网络等待面试小组秘书生成面试序号，并按次序进入</w:t>
      </w:r>
      <w:r>
        <w:rPr>
          <w:rFonts w:hint="eastAsia" w:ascii="楷体" w:hAnsi="楷体" w:eastAsia="楷体" w:cs="宋体"/>
          <w:color w:val="000000"/>
          <w:kern w:val="0"/>
          <w:sz w:val="28"/>
          <w:szCs w:val="28"/>
        </w:rPr>
        <w:t>中国研究生招生信息网招生远程复试</w:t>
      </w:r>
      <w:r>
        <w:rPr>
          <w:rFonts w:hint="eastAsia" w:ascii="楷体" w:hAnsi="楷体" w:eastAsia="楷体"/>
          <w:sz w:val="28"/>
          <w:szCs w:val="28"/>
        </w:rPr>
        <w:t>系统进行面试。</w:t>
      </w:r>
    </w:p>
    <w:p>
      <w:pPr>
        <w:spacing w:line="500" w:lineRule="exact"/>
        <w:ind w:firstLine="465"/>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3</w:t>
      </w:r>
      <w:r>
        <w:rPr>
          <w:rFonts w:hint="eastAsia" w:ascii="楷体" w:hAnsi="楷体" w:eastAsia="楷体"/>
          <w:sz w:val="28"/>
          <w:szCs w:val="28"/>
        </w:rPr>
        <w:t>）由复试系统随机抽取题目。</w:t>
      </w:r>
    </w:p>
    <w:p>
      <w:pPr>
        <w:spacing w:line="500" w:lineRule="exact"/>
        <w:ind w:firstLine="465"/>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4</w:t>
      </w:r>
      <w:r>
        <w:rPr>
          <w:rFonts w:hint="eastAsia" w:ascii="楷体" w:hAnsi="楷体" w:eastAsia="楷体"/>
          <w:sz w:val="28"/>
          <w:szCs w:val="28"/>
        </w:rPr>
        <w:t>）英语听说能力测试。</w:t>
      </w:r>
    </w:p>
    <w:p>
      <w:pPr>
        <w:spacing w:line="500" w:lineRule="exact"/>
        <w:ind w:firstLine="465"/>
        <w:rPr>
          <w:rFonts w:ascii="楷体" w:hAnsi="楷体" w:eastAsia="楷体"/>
          <w:sz w:val="28"/>
          <w:szCs w:val="28"/>
        </w:rPr>
      </w:pPr>
      <w:r>
        <w:rPr>
          <w:rFonts w:ascii="楷体" w:hAnsi="楷体" w:eastAsia="楷体"/>
          <w:sz w:val="28"/>
          <w:szCs w:val="28"/>
        </w:rPr>
        <w:t xml:space="preserve">     </w:t>
      </w:r>
      <w:r>
        <w:rPr>
          <w:rFonts w:hint="eastAsia" w:ascii="楷体" w:hAnsi="楷体" w:eastAsia="楷体"/>
          <w:sz w:val="28"/>
          <w:szCs w:val="28"/>
        </w:rPr>
        <w:t>显示题目</w:t>
      </w:r>
      <w:r>
        <w:rPr>
          <w:rFonts w:ascii="楷体" w:hAnsi="楷体" w:eastAsia="楷体"/>
          <w:sz w:val="28"/>
          <w:szCs w:val="28"/>
        </w:rPr>
        <w:t>1</w:t>
      </w:r>
      <w:r>
        <w:rPr>
          <w:rFonts w:hint="eastAsia" w:ascii="楷体" w:hAnsi="楷体" w:eastAsia="楷体"/>
          <w:sz w:val="28"/>
          <w:szCs w:val="28"/>
        </w:rPr>
        <w:t>，考生现场回答题目</w:t>
      </w:r>
      <w:r>
        <w:rPr>
          <w:rFonts w:ascii="楷体" w:hAnsi="楷体" w:eastAsia="楷体"/>
          <w:sz w:val="28"/>
          <w:szCs w:val="28"/>
        </w:rPr>
        <w:t>1</w:t>
      </w:r>
      <w:r>
        <w:rPr>
          <w:rFonts w:hint="eastAsia" w:ascii="楷体" w:hAnsi="楷体" w:eastAsia="楷体"/>
          <w:sz w:val="28"/>
          <w:szCs w:val="28"/>
        </w:rPr>
        <w:t>；</w:t>
      </w:r>
    </w:p>
    <w:p>
      <w:pPr>
        <w:spacing w:line="500" w:lineRule="exact"/>
        <w:ind w:firstLine="465"/>
        <w:rPr>
          <w:rFonts w:ascii="楷体" w:hAnsi="楷体" w:eastAsia="楷体"/>
          <w:sz w:val="28"/>
          <w:szCs w:val="28"/>
        </w:rPr>
      </w:pPr>
      <w:r>
        <w:rPr>
          <w:rFonts w:ascii="楷体" w:hAnsi="楷体" w:eastAsia="楷体"/>
          <w:sz w:val="28"/>
          <w:szCs w:val="28"/>
        </w:rPr>
        <w:t xml:space="preserve">     </w:t>
      </w:r>
      <w:r>
        <w:rPr>
          <w:rFonts w:hint="eastAsia" w:ascii="楷体" w:hAnsi="楷体" w:eastAsia="楷体"/>
          <w:sz w:val="28"/>
          <w:szCs w:val="28"/>
        </w:rPr>
        <w:t>显示题目</w:t>
      </w:r>
      <w:r>
        <w:rPr>
          <w:rFonts w:ascii="楷体" w:hAnsi="楷体" w:eastAsia="楷体"/>
          <w:sz w:val="28"/>
          <w:szCs w:val="28"/>
        </w:rPr>
        <w:t>2</w:t>
      </w:r>
      <w:r>
        <w:rPr>
          <w:rFonts w:hint="eastAsia" w:ascii="楷体" w:hAnsi="楷体" w:eastAsia="楷体"/>
          <w:sz w:val="28"/>
          <w:szCs w:val="28"/>
        </w:rPr>
        <w:t>，考生现场回答题目</w:t>
      </w:r>
      <w:r>
        <w:rPr>
          <w:rFonts w:ascii="楷体" w:hAnsi="楷体" w:eastAsia="楷体"/>
          <w:sz w:val="28"/>
          <w:szCs w:val="28"/>
        </w:rPr>
        <w:t>2</w:t>
      </w:r>
      <w:r>
        <w:rPr>
          <w:rFonts w:hint="eastAsia" w:ascii="楷体" w:hAnsi="楷体" w:eastAsia="楷体"/>
          <w:sz w:val="28"/>
          <w:szCs w:val="28"/>
        </w:rPr>
        <w:t>；</w:t>
      </w:r>
    </w:p>
    <w:p>
      <w:pPr>
        <w:spacing w:line="500" w:lineRule="exact"/>
        <w:ind w:firstLine="465"/>
        <w:rPr>
          <w:rFonts w:ascii="楷体" w:hAnsi="楷体" w:eastAsia="楷体"/>
          <w:sz w:val="28"/>
          <w:szCs w:val="28"/>
        </w:rPr>
      </w:pPr>
      <w:r>
        <w:rPr>
          <w:rFonts w:hint="eastAsia" w:ascii="楷体" w:hAnsi="楷体" w:eastAsia="楷体"/>
          <w:sz w:val="28"/>
          <w:szCs w:val="28"/>
        </w:rPr>
        <w:t>（5）专业知识测试。</w:t>
      </w:r>
    </w:p>
    <w:p>
      <w:pPr>
        <w:spacing w:line="500" w:lineRule="exact"/>
        <w:ind w:firstLine="1134" w:firstLineChars="405"/>
        <w:rPr>
          <w:rFonts w:ascii="楷体" w:hAnsi="楷体" w:eastAsia="楷体"/>
          <w:sz w:val="28"/>
          <w:szCs w:val="28"/>
        </w:rPr>
      </w:pPr>
      <w:r>
        <w:rPr>
          <w:rFonts w:ascii="楷体" w:hAnsi="楷体" w:eastAsia="楷体"/>
          <w:sz w:val="28"/>
          <w:szCs w:val="28"/>
        </w:rPr>
        <w:fldChar w:fldCharType="begin"/>
      </w:r>
      <w:r>
        <w:rPr>
          <w:rFonts w:ascii="楷体" w:hAnsi="楷体" w:eastAsia="楷体"/>
          <w:sz w:val="28"/>
          <w:szCs w:val="28"/>
        </w:rPr>
        <w:instrText xml:space="preserve"> = 1 \* GB3 </w:instrText>
      </w:r>
      <w:r>
        <w:rPr>
          <w:rFonts w:ascii="楷体" w:hAnsi="楷体" w:eastAsia="楷体"/>
          <w:sz w:val="28"/>
          <w:szCs w:val="28"/>
        </w:rPr>
        <w:fldChar w:fldCharType="separate"/>
      </w:r>
      <w:r>
        <w:rPr>
          <w:rFonts w:hint="eastAsia" w:ascii="楷体" w:hAnsi="楷体" w:eastAsia="楷体"/>
          <w:sz w:val="28"/>
          <w:szCs w:val="28"/>
        </w:rPr>
        <w:t>①</w:t>
      </w:r>
      <w:r>
        <w:rPr>
          <w:rFonts w:ascii="楷体" w:hAnsi="楷体" w:eastAsia="楷体"/>
          <w:sz w:val="28"/>
          <w:szCs w:val="28"/>
        </w:rPr>
        <w:fldChar w:fldCharType="end"/>
      </w:r>
      <w:r>
        <w:rPr>
          <w:rFonts w:hint="eastAsia" w:ascii="楷体" w:hAnsi="楷体" w:eastAsia="楷体"/>
          <w:sz w:val="28"/>
          <w:szCs w:val="28"/>
        </w:rPr>
        <w:t>复试科目测试</w:t>
      </w:r>
    </w:p>
    <w:p>
      <w:pPr>
        <w:spacing w:line="500" w:lineRule="exact"/>
        <w:ind w:firstLine="1134" w:firstLineChars="405"/>
        <w:rPr>
          <w:rFonts w:ascii="楷体" w:hAnsi="楷体" w:eastAsia="楷体"/>
          <w:sz w:val="28"/>
          <w:szCs w:val="28"/>
        </w:rPr>
      </w:pPr>
      <w:r>
        <w:rPr>
          <w:rFonts w:hint="eastAsia" w:ascii="楷体" w:hAnsi="楷体" w:eastAsia="楷体"/>
          <w:sz w:val="28"/>
          <w:szCs w:val="28"/>
        </w:rPr>
        <w:t>显示题目</w:t>
      </w:r>
      <w:r>
        <w:rPr>
          <w:rFonts w:ascii="楷体" w:hAnsi="楷体" w:eastAsia="楷体"/>
          <w:sz w:val="28"/>
          <w:szCs w:val="28"/>
        </w:rPr>
        <w:t>3</w:t>
      </w:r>
      <w:r>
        <w:rPr>
          <w:rFonts w:hint="eastAsia" w:ascii="楷体" w:hAnsi="楷体" w:eastAsia="楷体"/>
          <w:sz w:val="28"/>
          <w:szCs w:val="28"/>
        </w:rPr>
        <w:t>，考生现场回答题目</w:t>
      </w:r>
      <w:r>
        <w:rPr>
          <w:rFonts w:ascii="楷体" w:hAnsi="楷体" w:eastAsia="楷体"/>
          <w:sz w:val="28"/>
          <w:szCs w:val="28"/>
        </w:rPr>
        <w:t>3</w:t>
      </w:r>
      <w:r>
        <w:rPr>
          <w:rFonts w:hint="eastAsia" w:ascii="楷体" w:hAnsi="楷体" w:eastAsia="楷体"/>
          <w:sz w:val="28"/>
          <w:szCs w:val="28"/>
        </w:rPr>
        <w:t>；</w:t>
      </w:r>
    </w:p>
    <w:p>
      <w:pPr>
        <w:spacing w:line="500" w:lineRule="exact"/>
        <w:ind w:firstLine="1134" w:firstLineChars="405"/>
        <w:jc w:val="left"/>
        <w:rPr>
          <w:rFonts w:ascii="楷体" w:hAnsi="楷体" w:eastAsia="楷体"/>
          <w:sz w:val="28"/>
          <w:szCs w:val="28"/>
        </w:rPr>
      </w:pPr>
      <w:r>
        <w:rPr>
          <w:rFonts w:hint="eastAsia" w:ascii="楷体" w:hAnsi="楷体" w:eastAsia="楷体"/>
          <w:sz w:val="28"/>
          <w:szCs w:val="28"/>
        </w:rPr>
        <w:t>显示题目</w:t>
      </w:r>
      <w:r>
        <w:rPr>
          <w:rFonts w:ascii="楷体" w:hAnsi="楷体" w:eastAsia="楷体"/>
          <w:sz w:val="28"/>
          <w:szCs w:val="28"/>
        </w:rPr>
        <w:t>4</w:t>
      </w:r>
      <w:r>
        <w:rPr>
          <w:rFonts w:hint="eastAsia" w:ascii="楷体" w:hAnsi="楷体" w:eastAsia="楷体"/>
          <w:sz w:val="28"/>
          <w:szCs w:val="28"/>
        </w:rPr>
        <w:t>，考生现场回答题目</w:t>
      </w:r>
      <w:r>
        <w:rPr>
          <w:rFonts w:ascii="楷体" w:hAnsi="楷体" w:eastAsia="楷体"/>
          <w:sz w:val="28"/>
          <w:szCs w:val="28"/>
        </w:rPr>
        <w:t>4</w:t>
      </w:r>
      <w:r>
        <w:rPr>
          <w:rFonts w:hint="eastAsia" w:ascii="楷体" w:hAnsi="楷体" w:eastAsia="楷体"/>
          <w:sz w:val="28"/>
          <w:szCs w:val="28"/>
        </w:rPr>
        <w:t>；</w:t>
      </w:r>
    </w:p>
    <w:p>
      <w:pPr>
        <w:spacing w:line="500" w:lineRule="exact"/>
        <w:ind w:firstLine="1134" w:firstLineChars="405"/>
        <w:rPr>
          <w:rFonts w:ascii="楷体" w:hAnsi="楷体" w:eastAsia="楷体"/>
          <w:sz w:val="28"/>
          <w:szCs w:val="28"/>
        </w:rPr>
      </w:pPr>
      <w:r>
        <w:rPr>
          <w:rFonts w:ascii="楷体" w:hAnsi="楷体" w:eastAsia="楷体"/>
          <w:sz w:val="28"/>
          <w:szCs w:val="28"/>
        </w:rPr>
        <w:fldChar w:fldCharType="begin"/>
      </w:r>
      <w:r>
        <w:rPr>
          <w:rFonts w:ascii="楷体" w:hAnsi="楷体" w:eastAsia="楷体"/>
          <w:sz w:val="28"/>
          <w:szCs w:val="28"/>
        </w:rPr>
        <w:instrText xml:space="preserve"> = 2 \* GB3 </w:instrText>
      </w:r>
      <w:r>
        <w:rPr>
          <w:rFonts w:ascii="楷体" w:hAnsi="楷体" w:eastAsia="楷体"/>
          <w:sz w:val="28"/>
          <w:szCs w:val="28"/>
        </w:rPr>
        <w:fldChar w:fldCharType="separate"/>
      </w:r>
      <w:r>
        <w:rPr>
          <w:rFonts w:hint="eastAsia" w:ascii="楷体" w:hAnsi="楷体" w:eastAsia="楷体"/>
          <w:sz w:val="28"/>
          <w:szCs w:val="28"/>
        </w:rPr>
        <w:t>②</w:t>
      </w:r>
      <w:r>
        <w:rPr>
          <w:rFonts w:ascii="楷体" w:hAnsi="楷体" w:eastAsia="楷体"/>
          <w:sz w:val="28"/>
          <w:szCs w:val="28"/>
        </w:rPr>
        <w:fldChar w:fldCharType="end"/>
      </w:r>
      <w:r>
        <w:rPr>
          <w:rFonts w:hint="eastAsia" w:ascii="楷体" w:hAnsi="楷体" w:eastAsia="楷体"/>
          <w:sz w:val="28"/>
          <w:szCs w:val="28"/>
        </w:rPr>
        <w:t>考生专业能力测试</w:t>
      </w:r>
    </w:p>
    <w:p>
      <w:pPr>
        <w:spacing w:line="500" w:lineRule="exact"/>
        <w:ind w:firstLine="1134" w:firstLineChars="405"/>
        <w:rPr>
          <w:rFonts w:ascii="楷体" w:hAnsi="楷体" w:eastAsia="楷体"/>
          <w:sz w:val="28"/>
          <w:szCs w:val="28"/>
        </w:rPr>
      </w:pPr>
      <w:r>
        <w:rPr>
          <w:rFonts w:hint="eastAsia" w:ascii="楷体" w:hAnsi="楷体" w:eastAsia="楷体"/>
          <w:sz w:val="28"/>
          <w:szCs w:val="28"/>
        </w:rPr>
        <w:t>显示题目</w:t>
      </w:r>
      <w:r>
        <w:rPr>
          <w:rFonts w:ascii="楷体" w:hAnsi="楷体" w:eastAsia="楷体"/>
          <w:sz w:val="28"/>
          <w:szCs w:val="28"/>
        </w:rPr>
        <w:t>5</w:t>
      </w:r>
      <w:r>
        <w:rPr>
          <w:rFonts w:hint="eastAsia" w:ascii="楷体" w:hAnsi="楷体" w:eastAsia="楷体"/>
          <w:sz w:val="28"/>
          <w:szCs w:val="28"/>
        </w:rPr>
        <w:t>，考生现场回答题目</w:t>
      </w:r>
      <w:r>
        <w:rPr>
          <w:rFonts w:ascii="楷体" w:hAnsi="楷体" w:eastAsia="楷体"/>
          <w:sz w:val="28"/>
          <w:szCs w:val="28"/>
        </w:rPr>
        <w:t>5</w:t>
      </w:r>
      <w:r>
        <w:rPr>
          <w:rFonts w:hint="eastAsia" w:ascii="楷体" w:hAnsi="楷体" w:eastAsia="楷体"/>
          <w:sz w:val="28"/>
          <w:szCs w:val="28"/>
        </w:rPr>
        <w:t>；</w:t>
      </w:r>
    </w:p>
    <w:p>
      <w:pPr>
        <w:spacing w:line="500" w:lineRule="exact"/>
        <w:ind w:firstLine="1134" w:firstLineChars="405"/>
        <w:rPr>
          <w:rFonts w:ascii="楷体" w:hAnsi="楷体" w:eastAsia="楷体"/>
          <w:sz w:val="28"/>
          <w:szCs w:val="28"/>
        </w:rPr>
      </w:pPr>
      <w:r>
        <w:rPr>
          <w:rFonts w:hint="eastAsia" w:ascii="楷体" w:hAnsi="楷体" w:eastAsia="楷体"/>
          <w:sz w:val="28"/>
          <w:szCs w:val="28"/>
        </w:rPr>
        <w:t>显示题目</w:t>
      </w:r>
      <w:r>
        <w:rPr>
          <w:rFonts w:ascii="楷体" w:hAnsi="楷体" w:eastAsia="楷体"/>
          <w:sz w:val="28"/>
          <w:szCs w:val="28"/>
        </w:rPr>
        <w:t>6</w:t>
      </w:r>
      <w:r>
        <w:rPr>
          <w:rFonts w:hint="eastAsia" w:ascii="楷体" w:hAnsi="楷体" w:eastAsia="楷体"/>
          <w:sz w:val="28"/>
          <w:szCs w:val="28"/>
        </w:rPr>
        <w:t>，考生现场回答题目</w:t>
      </w:r>
      <w:r>
        <w:rPr>
          <w:rFonts w:ascii="楷体" w:hAnsi="楷体" w:eastAsia="楷体"/>
          <w:sz w:val="28"/>
          <w:szCs w:val="28"/>
        </w:rPr>
        <w:t>6</w:t>
      </w:r>
      <w:r>
        <w:rPr>
          <w:rFonts w:hint="eastAsia" w:ascii="楷体" w:hAnsi="楷体" w:eastAsia="楷体"/>
          <w:sz w:val="28"/>
          <w:szCs w:val="28"/>
        </w:rPr>
        <w:t>；</w:t>
      </w:r>
    </w:p>
    <w:p>
      <w:pPr>
        <w:spacing w:line="500" w:lineRule="exact"/>
        <w:ind w:firstLine="465"/>
        <w:rPr>
          <w:rFonts w:ascii="楷体" w:hAnsi="楷体" w:eastAsia="楷体"/>
          <w:sz w:val="28"/>
          <w:szCs w:val="28"/>
        </w:rPr>
      </w:pPr>
      <w:r>
        <w:rPr>
          <w:rFonts w:hint="eastAsia" w:ascii="楷体" w:hAnsi="楷体" w:eastAsia="楷体"/>
          <w:sz w:val="28"/>
          <w:szCs w:val="28"/>
        </w:rPr>
        <w:t>（6）综合素质和能力测试。</w:t>
      </w:r>
    </w:p>
    <w:p>
      <w:pPr>
        <w:spacing w:line="500" w:lineRule="exact"/>
        <w:ind w:firstLine="1134" w:firstLineChars="405"/>
        <w:rPr>
          <w:rFonts w:ascii="楷体" w:hAnsi="楷体" w:eastAsia="楷体"/>
          <w:sz w:val="28"/>
          <w:szCs w:val="28"/>
        </w:rPr>
      </w:pPr>
      <w:r>
        <w:rPr>
          <w:rFonts w:hint="eastAsia" w:ascii="楷体" w:hAnsi="楷体" w:eastAsia="楷体"/>
          <w:sz w:val="28"/>
          <w:szCs w:val="28"/>
        </w:rPr>
        <w:t>显示题目</w:t>
      </w:r>
      <w:r>
        <w:rPr>
          <w:rFonts w:ascii="楷体" w:hAnsi="楷体" w:eastAsia="楷体"/>
          <w:sz w:val="28"/>
          <w:szCs w:val="28"/>
        </w:rPr>
        <w:t>7</w:t>
      </w:r>
      <w:r>
        <w:rPr>
          <w:rFonts w:hint="eastAsia" w:ascii="楷体" w:hAnsi="楷体" w:eastAsia="楷体"/>
          <w:sz w:val="28"/>
          <w:szCs w:val="28"/>
        </w:rPr>
        <w:t>，考生现场回答题目</w:t>
      </w:r>
      <w:r>
        <w:rPr>
          <w:rFonts w:ascii="楷体" w:hAnsi="楷体" w:eastAsia="楷体"/>
          <w:sz w:val="28"/>
          <w:szCs w:val="28"/>
        </w:rPr>
        <w:t>7</w:t>
      </w:r>
      <w:r>
        <w:rPr>
          <w:rFonts w:hint="eastAsia" w:ascii="楷体" w:hAnsi="楷体" w:eastAsia="楷体"/>
          <w:sz w:val="28"/>
          <w:szCs w:val="28"/>
        </w:rPr>
        <w:t>；</w:t>
      </w:r>
    </w:p>
    <w:p>
      <w:pPr>
        <w:spacing w:line="500" w:lineRule="exact"/>
        <w:ind w:firstLine="1134" w:firstLineChars="405"/>
        <w:rPr>
          <w:rFonts w:ascii="楷体" w:hAnsi="楷体" w:eastAsia="楷体"/>
          <w:sz w:val="28"/>
          <w:szCs w:val="28"/>
        </w:rPr>
      </w:pPr>
      <w:r>
        <w:rPr>
          <w:rFonts w:hint="eastAsia" w:ascii="楷体" w:hAnsi="楷体" w:eastAsia="楷体"/>
          <w:sz w:val="28"/>
          <w:szCs w:val="28"/>
        </w:rPr>
        <w:t>显示题目</w:t>
      </w:r>
      <w:r>
        <w:rPr>
          <w:rFonts w:ascii="楷体" w:hAnsi="楷体" w:eastAsia="楷体"/>
          <w:sz w:val="28"/>
          <w:szCs w:val="28"/>
        </w:rPr>
        <w:t>8</w:t>
      </w:r>
      <w:r>
        <w:rPr>
          <w:rFonts w:hint="eastAsia" w:ascii="楷体" w:hAnsi="楷体" w:eastAsia="楷体"/>
          <w:sz w:val="28"/>
          <w:szCs w:val="28"/>
        </w:rPr>
        <w:t>，考生现场回答题目</w:t>
      </w:r>
      <w:r>
        <w:rPr>
          <w:rFonts w:ascii="楷体" w:hAnsi="楷体" w:eastAsia="楷体"/>
          <w:sz w:val="28"/>
          <w:szCs w:val="28"/>
        </w:rPr>
        <w:t>8</w:t>
      </w:r>
      <w:r>
        <w:rPr>
          <w:rFonts w:hint="eastAsia" w:ascii="楷体" w:hAnsi="楷体" w:eastAsia="楷体"/>
          <w:sz w:val="28"/>
          <w:szCs w:val="28"/>
        </w:rPr>
        <w:t>；</w:t>
      </w:r>
    </w:p>
    <w:p>
      <w:pPr>
        <w:spacing w:line="500" w:lineRule="exact"/>
        <w:ind w:firstLine="465"/>
        <w:rPr>
          <w:rFonts w:ascii="楷体" w:hAnsi="楷体" w:eastAsia="楷体"/>
          <w:sz w:val="28"/>
          <w:szCs w:val="28"/>
        </w:rPr>
      </w:pPr>
      <w:r>
        <w:rPr>
          <w:rFonts w:hint="eastAsia" w:ascii="楷体" w:hAnsi="楷体" w:eastAsia="楷体"/>
          <w:sz w:val="28"/>
          <w:szCs w:val="28"/>
        </w:rPr>
        <w:t>（7）复试专家组成员对考生进行专业、思想政治素质、心理健康等各方面进行现场提问考察。</w:t>
      </w:r>
    </w:p>
    <w:p>
      <w:pPr>
        <w:spacing w:line="500" w:lineRule="exact"/>
        <w:ind w:firstLine="465"/>
        <w:rPr>
          <w:rFonts w:ascii="楷体" w:hAnsi="楷体" w:eastAsia="楷体"/>
          <w:sz w:val="28"/>
          <w:szCs w:val="28"/>
        </w:rPr>
      </w:pPr>
      <w:r>
        <w:rPr>
          <w:rFonts w:hint="eastAsia" w:ascii="楷体" w:hAnsi="楷体" w:eastAsia="楷体"/>
          <w:sz w:val="28"/>
          <w:szCs w:val="28"/>
        </w:rPr>
        <w:t>（8）面试结束。</w:t>
      </w:r>
    </w:p>
    <w:p>
      <w:pPr>
        <w:spacing w:line="500" w:lineRule="exact"/>
        <w:ind w:firstLine="465"/>
        <w:rPr>
          <w:rFonts w:ascii="楷体" w:hAnsi="楷体" w:eastAsia="楷体"/>
          <w:b/>
          <w:sz w:val="28"/>
          <w:szCs w:val="28"/>
        </w:rPr>
      </w:pPr>
      <w:r>
        <w:rPr>
          <w:rFonts w:hint="eastAsia" w:ascii="楷体" w:hAnsi="楷体" w:eastAsia="楷体"/>
          <w:b/>
          <w:sz w:val="28"/>
          <w:szCs w:val="28"/>
        </w:rPr>
        <w:t>四、破格复试录取、调剂工作安排</w:t>
      </w:r>
    </w:p>
    <w:p>
      <w:pPr>
        <w:spacing w:line="500" w:lineRule="exact"/>
        <w:ind w:firstLine="465"/>
        <w:rPr>
          <w:rFonts w:ascii="楷体" w:hAnsi="楷体" w:eastAsia="楷体"/>
          <w:sz w:val="28"/>
          <w:szCs w:val="28"/>
        </w:rPr>
      </w:pPr>
      <w:r>
        <w:rPr>
          <w:rFonts w:hint="eastAsia" w:ascii="楷体" w:hAnsi="楷体" w:eastAsia="楷体"/>
          <w:sz w:val="28"/>
          <w:szCs w:val="28"/>
        </w:rPr>
        <w:t>破格复试录取、调剂工作严格按《河北科技师范学院2022年硕士研究生复试录取工作方案》执行，严把破格复试、调剂条件，严格审查相关佐证材料，规范操作流程。</w:t>
      </w:r>
    </w:p>
    <w:p>
      <w:pPr>
        <w:spacing w:line="500" w:lineRule="exact"/>
        <w:ind w:firstLine="465"/>
        <w:rPr>
          <w:rFonts w:ascii="楷体" w:hAnsi="楷体" w:eastAsia="楷体"/>
          <w:b/>
          <w:sz w:val="28"/>
          <w:szCs w:val="28"/>
        </w:rPr>
      </w:pPr>
      <w:r>
        <w:rPr>
          <w:rFonts w:hint="eastAsia" w:ascii="楷体" w:hAnsi="楷体" w:eastAsia="楷体"/>
          <w:b/>
          <w:sz w:val="28"/>
          <w:szCs w:val="28"/>
        </w:rPr>
        <w:t>五、成绩计算和提交</w:t>
      </w:r>
    </w:p>
    <w:p>
      <w:pPr>
        <w:spacing w:line="500" w:lineRule="exact"/>
        <w:ind w:firstLine="465"/>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成绩计算</w:t>
      </w:r>
    </w:p>
    <w:p>
      <w:pPr>
        <w:spacing w:line="500" w:lineRule="exact"/>
        <w:ind w:firstLine="465"/>
        <w:rPr>
          <w:rFonts w:ascii="楷体" w:hAnsi="楷体" w:eastAsia="楷体"/>
          <w:sz w:val="28"/>
          <w:szCs w:val="28"/>
        </w:rPr>
      </w:pPr>
      <w:r>
        <w:rPr>
          <w:rFonts w:hint="eastAsia" w:ascii="楷体" w:hAnsi="楷体" w:eastAsia="楷体"/>
          <w:sz w:val="28"/>
          <w:szCs w:val="28"/>
        </w:rPr>
        <w:t>总成绩</w:t>
      </w:r>
      <w:r>
        <w:rPr>
          <w:rFonts w:ascii="楷体" w:hAnsi="楷体" w:eastAsia="楷体"/>
          <w:sz w:val="28"/>
          <w:szCs w:val="28"/>
        </w:rPr>
        <w:t xml:space="preserve"> = </w:t>
      </w:r>
      <w:r>
        <w:rPr>
          <w:rFonts w:hint="eastAsia" w:ascii="楷体" w:hAnsi="楷体" w:eastAsia="楷体"/>
          <w:sz w:val="28"/>
          <w:szCs w:val="28"/>
        </w:rPr>
        <w:t>初试成绩</w:t>
      </w:r>
      <w:r>
        <w:rPr>
          <w:rFonts w:ascii="楷体" w:hAnsi="楷体" w:eastAsia="楷体"/>
          <w:sz w:val="28"/>
          <w:szCs w:val="28"/>
        </w:rPr>
        <w:t>/5</w:t>
      </w:r>
      <w:r>
        <w:rPr>
          <w:rFonts w:hint="eastAsia" w:ascii="楷体" w:hAnsi="楷体" w:eastAsia="楷体"/>
          <w:sz w:val="28"/>
          <w:szCs w:val="28"/>
        </w:rPr>
        <w:t>×</w:t>
      </w:r>
      <w:r>
        <w:rPr>
          <w:rFonts w:ascii="楷体" w:hAnsi="楷体" w:eastAsia="楷体"/>
          <w:sz w:val="28"/>
          <w:szCs w:val="28"/>
        </w:rPr>
        <w:t>70%+</w:t>
      </w:r>
      <w:r>
        <w:rPr>
          <w:rFonts w:hint="eastAsia" w:ascii="楷体" w:hAnsi="楷体" w:eastAsia="楷体"/>
          <w:sz w:val="28"/>
          <w:szCs w:val="28"/>
        </w:rPr>
        <w:t>复试成绩</w:t>
      </w:r>
      <w:r>
        <w:rPr>
          <w:rFonts w:ascii="楷体" w:hAnsi="楷体" w:eastAsia="楷体"/>
          <w:sz w:val="28"/>
          <w:szCs w:val="28"/>
        </w:rPr>
        <w:t>/2</w:t>
      </w:r>
      <w:r>
        <w:rPr>
          <w:rFonts w:hint="eastAsia" w:ascii="楷体" w:hAnsi="楷体" w:eastAsia="楷体"/>
          <w:sz w:val="28"/>
          <w:szCs w:val="28"/>
        </w:rPr>
        <w:t>×</w:t>
      </w:r>
      <w:r>
        <w:rPr>
          <w:rFonts w:ascii="楷体" w:hAnsi="楷体" w:eastAsia="楷体"/>
          <w:sz w:val="28"/>
          <w:szCs w:val="28"/>
        </w:rPr>
        <w:t>30%</w:t>
      </w:r>
    </w:p>
    <w:p>
      <w:pPr>
        <w:spacing w:line="500" w:lineRule="exact"/>
        <w:ind w:firstLine="465"/>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录取</w:t>
      </w:r>
    </w:p>
    <w:p>
      <w:pPr>
        <w:spacing w:line="500" w:lineRule="exact"/>
        <w:ind w:firstLine="465"/>
        <w:rPr>
          <w:rFonts w:ascii="楷体" w:hAnsi="楷体" w:eastAsia="楷体"/>
          <w:sz w:val="28"/>
          <w:szCs w:val="28"/>
        </w:rPr>
      </w:pPr>
      <w:r>
        <w:rPr>
          <w:rFonts w:hint="eastAsia" w:ascii="楷体" w:hAnsi="楷体" w:eastAsia="楷体"/>
          <w:sz w:val="28"/>
          <w:szCs w:val="28"/>
        </w:rPr>
        <w:t>根据初、复试加权后的总成绩排名，根据学院指标数由高分向低分录取（第一志愿考生单独排序，指标内优先录取）。</w:t>
      </w:r>
    </w:p>
    <w:p>
      <w:pPr>
        <w:spacing w:line="500" w:lineRule="exact"/>
        <w:ind w:firstLine="465"/>
        <w:rPr>
          <w:rFonts w:ascii="楷体" w:hAnsi="楷体" w:eastAsia="楷体"/>
          <w:sz w:val="28"/>
          <w:szCs w:val="28"/>
        </w:rPr>
      </w:pPr>
      <w:r>
        <w:rPr>
          <w:rFonts w:hint="eastAsia" w:ascii="楷体" w:hAnsi="楷体" w:eastAsia="楷体"/>
          <w:sz w:val="28"/>
          <w:szCs w:val="28"/>
        </w:rPr>
        <w:t>总成绩不足</w:t>
      </w:r>
      <w:r>
        <w:rPr>
          <w:rFonts w:ascii="楷体" w:hAnsi="楷体" w:eastAsia="楷体"/>
          <w:sz w:val="28"/>
          <w:szCs w:val="28"/>
        </w:rPr>
        <w:t>50</w:t>
      </w:r>
      <w:r>
        <w:rPr>
          <w:rFonts w:hint="eastAsia" w:ascii="楷体" w:hAnsi="楷体" w:eastAsia="楷体"/>
          <w:sz w:val="28"/>
          <w:szCs w:val="28"/>
        </w:rPr>
        <w:t>分或者复试成绩不足</w:t>
      </w:r>
      <w:r>
        <w:rPr>
          <w:rFonts w:ascii="楷体" w:hAnsi="楷体" w:eastAsia="楷体"/>
          <w:sz w:val="28"/>
          <w:szCs w:val="28"/>
        </w:rPr>
        <w:t>120</w:t>
      </w:r>
      <w:r>
        <w:rPr>
          <w:rFonts w:hint="eastAsia" w:ascii="楷体" w:hAnsi="楷体" w:eastAsia="楷体"/>
          <w:sz w:val="28"/>
          <w:szCs w:val="28"/>
        </w:rPr>
        <w:t>分的考生，视为成绩不合格，不予录取。</w:t>
      </w:r>
    </w:p>
    <w:p>
      <w:pPr>
        <w:spacing w:line="500" w:lineRule="exact"/>
        <w:ind w:firstLine="465"/>
        <w:rPr>
          <w:rFonts w:ascii="楷体" w:hAnsi="楷体" w:eastAsia="楷体"/>
          <w:sz w:val="28"/>
          <w:szCs w:val="28"/>
        </w:rPr>
      </w:pPr>
      <w:r>
        <w:rPr>
          <w:rFonts w:hint="eastAsia" w:ascii="楷体" w:hAnsi="楷体" w:eastAsia="楷体"/>
          <w:sz w:val="28"/>
          <w:szCs w:val="28"/>
        </w:rPr>
        <w:t>总成绩相同时，按复试成绩高低排序，复试成绩再相同的按初试外国语成绩高低排序，以确定最终排名。</w:t>
      </w:r>
    </w:p>
    <w:p>
      <w:pPr>
        <w:spacing w:line="500" w:lineRule="exact"/>
        <w:ind w:firstLine="465"/>
        <w:rPr>
          <w:rFonts w:ascii="楷体" w:hAnsi="楷体" w:eastAsia="楷体"/>
          <w:sz w:val="28"/>
          <w:szCs w:val="28"/>
        </w:rPr>
      </w:pPr>
      <w:r>
        <w:rPr>
          <w:rFonts w:hint="eastAsia" w:ascii="楷体" w:hAnsi="楷体" w:eastAsia="楷体"/>
          <w:sz w:val="28"/>
          <w:szCs w:val="28"/>
        </w:rPr>
        <w:t>因拟录取考生未接受拟录取通知空出的指标，或学校后期调整分专业招生计划多出的指标，由因指标受限未被拟录取但已复试合格的该学科（领域）考生依次递补。</w:t>
      </w:r>
    </w:p>
    <w:p>
      <w:pPr>
        <w:spacing w:line="500" w:lineRule="exact"/>
        <w:ind w:firstLine="465"/>
        <w:rPr>
          <w:rFonts w:ascii="楷体" w:hAnsi="楷体" w:eastAsia="楷体"/>
          <w:sz w:val="28"/>
          <w:szCs w:val="28"/>
        </w:rPr>
      </w:pPr>
      <w:r>
        <w:rPr>
          <w:rFonts w:ascii="楷体" w:hAnsi="楷体" w:eastAsia="楷体"/>
          <w:sz w:val="28"/>
          <w:szCs w:val="28"/>
        </w:rPr>
        <w:t>3.</w:t>
      </w:r>
      <w:r>
        <w:rPr>
          <w:rFonts w:hint="eastAsia" w:ascii="楷体" w:hAnsi="楷体" w:eastAsia="楷体"/>
          <w:sz w:val="28"/>
          <w:szCs w:val="28"/>
        </w:rPr>
        <w:t>成绩提交</w:t>
      </w:r>
    </w:p>
    <w:p>
      <w:pPr>
        <w:spacing w:line="500" w:lineRule="exact"/>
        <w:ind w:firstLine="465"/>
        <w:rPr>
          <w:rFonts w:ascii="楷体" w:hAnsi="楷体" w:eastAsia="楷体"/>
          <w:sz w:val="28"/>
          <w:szCs w:val="28"/>
        </w:rPr>
      </w:pPr>
      <w:r>
        <w:rPr>
          <w:rFonts w:hint="eastAsia" w:ascii="楷体" w:hAnsi="楷体" w:eastAsia="楷体"/>
          <w:sz w:val="28"/>
          <w:szCs w:val="28"/>
        </w:rPr>
        <w:t>复试结束后，复试小组向研究生招生办公室提交复试成绩及拟录取名单。</w:t>
      </w:r>
    </w:p>
    <w:p>
      <w:pPr>
        <w:spacing w:line="500" w:lineRule="exact"/>
        <w:ind w:firstLine="465"/>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六、疫情防控</w:t>
      </w:r>
    </w:p>
    <w:p>
      <w:pPr>
        <w:spacing w:line="500" w:lineRule="exact"/>
        <w:ind w:firstLine="465"/>
        <w:rPr>
          <w:rFonts w:ascii="楷体" w:hAnsi="楷体" w:eastAsia="楷体"/>
          <w:sz w:val="28"/>
          <w:szCs w:val="28"/>
        </w:rPr>
      </w:pPr>
      <w:r>
        <w:rPr>
          <w:rFonts w:hint="eastAsia" w:ascii="楷体" w:hAnsi="楷体" w:eastAsia="楷体"/>
          <w:sz w:val="28"/>
          <w:szCs w:val="28"/>
        </w:rPr>
        <w:t>1.结合疫情防控形势，认真选聘、严格培训复试小组工作人员，要求其本人近一个月未到过疫情中、高风险区，本人家庭亲属及所在单位人员无新冠肺炎确诊病例和疑似病例，无接触史，14天内无发热、咳嗽、乏力等疑似症状。考试工作人员选聘后，尽量不到人员聚集的地方，不接触家庭成员以外的人员，不得接触境外回国人员。</w:t>
      </w:r>
    </w:p>
    <w:p>
      <w:pPr>
        <w:spacing w:line="500" w:lineRule="exact"/>
        <w:ind w:firstLine="465"/>
        <w:rPr>
          <w:rFonts w:ascii="楷体" w:hAnsi="楷体" w:eastAsia="楷体"/>
          <w:sz w:val="28"/>
          <w:szCs w:val="28"/>
        </w:rPr>
      </w:pPr>
      <w:r>
        <w:rPr>
          <w:rFonts w:hint="eastAsia" w:ascii="楷体" w:hAnsi="楷体" w:eastAsia="楷体"/>
          <w:sz w:val="28"/>
          <w:szCs w:val="28"/>
        </w:rPr>
        <w:t>2.所有工作人员一律佩带口罩上岗，人员之间距离保持在1米以上。各招生学院应配备预备工作人员，如果有工作人员出现发热（体温≥37.3℃）等症状时，改由预备工作人员接替。发热人员按照疫情防控有关要求，到当地定点医疗机构的发热门诊就医。同时报校招生复试录取工作领导小组及省教育考试院。</w:t>
      </w:r>
    </w:p>
    <w:p>
      <w:pPr>
        <w:spacing w:line="500" w:lineRule="exact"/>
        <w:ind w:firstLine="465"/>
        <w:rPr>
          <w:rFonts w:ascii="楷体" w:hAnsi="楷体" w:eastAsia="楷体"/>
          <w:sz w:val="28"/>
          <w:szCs w:val="28"/>
        </w:rPr>
      </w:pPr>
      <w:r>
        <w:rPr>
          <w:rFonts w:hint="eastAsia" w:ascii="楷体" w:hAnsi="楷体" w:eastAsia="楷体"/>
          <w:sz w:val="28"/>
          <w:szCs w:val="28"/>
        </w:rPr>
        <w:t>3.加强考试工作人员的培训，提高工作人员安全意识，做好个人防护。</w:t>
      </w:r>
    </w:p>
    <w:p>
      <w:pPr>
        <w:spacing w:line="500" w:lineRule="exact"/>
        <w:ind w:firstLine="465"/>
        <w:rPr>
          <w:rFonts w:ascii="楷体" w:hAnsi="楷体" w:eastAsia="楷体"/>
          <w:sz w:val="28"/>
          <w:szCs w:val="28"/>
        </w:rPr>
      </w:pPr>
      <w:r>
        <w:rPr>
          <w:rFonts w:hint="eastAsia" w:ascii="楷体" w:hAnsi="楷体" w:eastAsia="楷体"/>
          <w:sz w:val="28"/>
          <w:szCs w:val="28"/>
        </w:rPr>
        <w:t>4.复试前及结束后及时对复试场地进行开窗通风和消杀，复试期间每天通风至少3次，每次不少于30分钟等。</w:t>
      </w:r>
    </w:p>
    <w:p>
      <w:pPr>
        <w:spacing w:line="500" w:lineRule="exact"/>
        <w:ind w:firstLine="465"/>
        <w:rPr>
          <w:rFonts w:ascii="楷体" w:hAnsi="楷体" w:eastAsia="楷体"/>
          <w:b/>
          <w:sz w:val="28"/>
          <w:szCs w:val="28"/>
        </w:rPr>
      </w:pPr>
      <w:r>
        <w:rPr>
          <w:rFonts w:hint="eastAsia" w:ascii="楷体" w:hAnsi="楷体" w:eastAsia="楷体"/>
          <w:b/>
          <w:sz w:val="28"/>
          <w:szCs w:val="28"/>
        </w:rPr>
        <w:t>七、</w:t>
      </w:r>
      <w:r>
        <w:rPr>
          <w:rFonts w:hint="eastAsia" w:ascii="楷体" w:hAnsi="楷体" w:eastAsia="楷体" w:cs="宋体"/>
          <w:b/>
          <w:bCs/>
          <w:color w:val="000000"/>
          <w:kern w:val="0"/>
          <w:sz w:val="28"/>
          <w:szCs w:val="28"/>
        </w:rPr>
        <w:t>其他未尽事宜按照</w:t>
      </w:r>
      <w:r>
        <w:rPr>
          <w:rFonts w:hint="eastAsia" w:ascii="楷体" w:hAnsi="楷体" w:eastAsia="楷体"/>
          <w:b/>
          <w:color w:val="000000"/>
          <w:sz w:val="28"/>
          <w:szCs w:val="28"/>
        </w:rPr>
        <w:t>《河北科技师范学院2022年硕士研究生复试录取工作方案》执行。</w:t>
      </w:r>
    </w:p>
    <w:p>
      <w:pPr>
        <w:spacing w:line="500" w:lineRule="exact"/>
        <w:ind w:firstLine="465"/>
        <w:rPr>
          <w:rFonts w:ascii="楷体" w:hAnsi="楷体" w:eastAsia="楷体"/>
          <w:b/>
          <w:sz w:val="28"/>
          <w:szCs w:val="28"/>
        </w:rPr>
      </w:pPr>
      <w:r>
        <w:rPr>
          <w:rFonts w:hint="eastAsia" w:ascii="楷体" w:hAnsi="楷体" w:eastAsia="楷体"/>
          <w:b/>
          <w:sz w:val="28"/>
          <w:szCs w:val="28"/>
        </w:rPr>
        <w:t>八、监督举报电话及办公地点</w:t>
      </w:r>
    </w:p>
    <w:p>
      <w:pPr>
        <w:spacing w:line="500" w:lineRule="exact"/>
        <w:ind w:firstLine="560" w:firstLineChars="200"/>
        <w:rPr>
          <w:rFonts w:ascii="楷体" w:hAnsi="楷体" w:eastAsia="楷体"/>
          <w:sz w:val="28"/>
          <w:szCs w:val="28"/>
        </w:rPr>
      </w:pPr>
      <w:r>
        <w:rPr>
          <w:rFonts w:hint="eastAsia" w:ascii="楷体" w:hAnsi="楷体" w:eastAsia="楷体"/>
          <w:sz w:val="28"/>
          <w:szCs w:val="28"/>
        </w:rPr>
        <w:t>举报和申诉部门及联系方式：研究生部联系电话：</w:t>
      </w:r>
      <w:r>
        <w:rPr>
          <w:rFonts w:ascii="楷体" w:hAnsi="楷体" w:eastAsia="楷体"/>
          <w:sz w:val="28"/>
          <w:szCs w:val="28"/>
        </w:rPr>
        <w:t>0335-8069801</w:t>
      </w:r>
      <w:r>
        <w:rPr>
          <w:rFonts w:hint="eastAsia" w:ascii="楷体" w:hAnsi="楷体" w:eastAsia="楷体"/>
          <w:sz w:val="28"/>
          <w:szCs w:val="28"/>
        </w:rPr>
        <w:t>，电子邮箱：</w:t>
      </w:r>
      <w:r>
        <w:rPr>
          <w:rFonts w:ascii="楷体" w:hAnsi="楷体" w:eastAsia="楷体"/>
          <w:sz w:val="28"/>
          <w:szCs w:val="28"/>
        </w:rPr>
        <w:t>kyfskm@163.com</w:t>
      </w:r>
      <w:r>
        <w:rPr>
          <w:rFonts w:hint="eastAsia" w:ascii="楷体" w:hAnsi="楷体" w:eastAsia="楷体"/>
          <w:sz w:val="28"/>
          <w:szCs w:val="28"/>
        </w:rPr>
        <w:t>；纪委办公室（监察处）联系电话：0335-8058540，电子邮箱：</w:t>
      </w:r>
      <w:r>
        <w:fldChar w:fldCharType="begin"/>
      </w:r>
      <w:r>
        <w:instrText xml:space="preserve"> HYPERLINK "mailto:jiwei8540@126.com" </w:instrText>
      </w:r>
      <w:r>
        <w:fldChar w:fldCharType="separate"/>
      </w:r>
      <w:r>
        <w:rPr>
          <w:rStyle w:val="12"/>
          <w:rFonts w:ascii="楷体" w:hAnsi="楷体" w:eastAsia="楷体"/>
          <w:sz w:val="28"/>
          <w:szCs w:val="28"/>
        </w:rPr>
        <w:t>jiwei8540@126.com</w:t>
      </w:r>
      <w:r>
        <w:rPr>
          <w:rStyle w:val="12"/>
          <w:rFonts w:ascii="楷体" w:hAnsi="楷体" w:eastAsia="楷体"/>
          <w:sz w:val="28"/>
          <w:szCs w:val="28"/>
        </w:rPr>
        <w:fldChar w:fldCharType="end"/>
      </w:r>
      <w:r>
        <w:rPr>
          <w:rFonts w:hint="eastAsia" w:ascii="楷体" w:hAnsi="楷体" w:eastAsia="楷体"/>
          <w:sz w:val="28"/>
          <w:szCs w:val="28"/>
        </w:rPr>
        <w:t>。</w:t>
      </w:r>
    </w:p>
    <w:p>
      <w:pPr>
        <w:spacing w:line="500" w:lineRule="exact"/>
        <w:ind w:firstLine="560" w:firstLineChars="200"/>
        <w:rPr>
          <w:rFonts w:ascii="楷体" w:hAnsi="楷体" w:eastAsia="楷体"/>
          <w:sz w:val="28"/>
          <w:szCs w:val="28"/>
        </w:rPr>
      </w:pPr>
      <w:r>
        <w:rPr>
          <w:rFonts w:hint="eastAsia" w:ascii="楷体" w:hAnsi="楷体" w:eastAsia="楷体"/>
          <w:sz w:val="28"/>
          <w:szCs w:val="28"/>
        </w:rPr>
        <w:t>数学与信息科技学院联系电话：</w:t>
      </w:r>
      <w:r>
        <w:rPr>
          <w:rFonts w:ascii="楷体" w:hAnsi="楷体" w:eastAsia="楷体"/>
          <w:sz w:val="28"/>
          <w:szCs w:val="28"/>
        </w:rPr>
        <w:t>13784190522</w:t>
      </w:r>
      <w:r>
        <w:rPr>
          <w:rFonts w:hint="eastAsia" w:ascii="楷体" w:hAnsi="楷体" w:eastAsia="楷体"/>
          <w:sz w:val="28"/>
          <w:szCs w:val="28"/>
        </w:rPr>
        <w:t>，电子邮箱：</w:t>
      </w:r>
      <w:r>
        <w:fldChar w:fldCharType="begin"/>
      </w:r>
      <w:r>
        <w:instrText xml:space="preserve"> HYPERLINK "mailto:sxxy_jiandu@126.com" </w:instrText>
      </w:r>
      <w:r>
        <w:fldChar w:fldCharType="separate"/>
      </w:r>
      <w:r>
        <w:rPr>
          <w:rStyle w:val="12"/>
          <w:rFonts w:ascii="楷体" w:hAnsi="楷体" w:eastAsia="楷体"/>
          <w:sz w:val="28"/>
          <w:szCs w:val="28"/>
        </w:rPr>
        <w:t>sxxy_jiandu@126.com</w:t>
      </w:r>
      <w:r>
        <w:rPr>
          <w:rStyle w:val="12"/>
          <w:rFonts w:ascii="楷体" w:hAnsi="楷体" w:eastAsia="楷体"/>
          <w:sz w:val="28"/>
          <w:szCs w:val="28"/>
        </w:rPr>
        <w:fldChar w:fldCharType="end"/>
      </w:r>
      <w:r>
        <w:rPr>
          <w:rFonts w:hint="eastAsia" w:ascii="楷体" w:hAnsi="楷体" w:eastAsia="楷体"/>
          <w:sz w:val="28"/>
          <w:szCs w:val="28"/>
        </w:rPr>
        <w:t>。</w:t>
      </w:r>
    </w:p>
    <w:p>
      <w:pPr>
        <w:spacing w:line="500" w:lineRule="exact"/>
        <w:ind w:firstLine="560" w:firstLineChars="200"/>
        <w:rPr>
          <w:rFonts w:ascii="楷体" w:hAnsi="楷体" w:eastAsia="楷体"/>
          <w:sz w:val="28"/>
          <w:szCs w:val="28"/>
        </w:rPr>
      </w:pPr>
    </w:p>
    <w:p>
      <w:pPr>
        <w:spacing w:line="500" w:lineRule="exact"/>
        <w:ind w:firstLine="560" w:firstLineChars="200"/>
        <w:rPr>
          <w:rFonts w:ascii="楷体" w:hAnsi="楷体" w:eastAsia="楷体"/>
          <w:sz w:val="28"/>
          <w:szCs w:val="28"/>
        </w:rPr>
      </w:pPr>
    </w:p>
    <w:p>
      <w:pPr>
        <w:spacing w:line="500" w:lineRule="exact"/>
        <w:ind w:firstLine="560" w:firstLineChars="200"/>
        <w:rPr>
          <w:rFonts w:ascii="楷体" w:hAnsi="楷体" w:eastAsia="楷体"/>
          <w:sz w:val="28"/>
          <w:szCs w:val="28"/>
        </w:rPr>
      </w:pPr>
    </w:p>
    <w:p>
      <w:pPr>
        <w:spacing w:line="500" w:lineRule="exact"/>
        <w:ind w:firstLine="560" w:firstLineChars="200"/>
        <w:rPr>
          <w:rFonts w:ascii="楷体" w:hAnsi="楷体" w:eastAsia="楷体"/>
          <w:sz w:val="28"/>
          <w:szCs w:val="28"/>
        </w:rPr>
      </w:pPr>
    </w:p>
    <w:p>
      <w:pPr>
        <w:spacing w:line="500" w:lineRule="exact"/>
        <w:ind w:firstLine="560" w:firstLineChars="200"/>
        <w:rPr>
          <w:rFonts w:ascii="楷体" w:hAnsi="楷体" w:eastAsia="楷体"/>
          <w:sz w:val="28"/>
          <w:szCs w:val="28"/>
        </w:rPr>
      </w:pPr>
    </w:p>
    <w:p>
      <w:pPr>
        <w:widowControl/>
        <w:shd w:val="clear" w:color="auto" w:fill="FFFFFF"/>
        <w:spacing w:before="100" w:beforeAutospacing="1" w:after="100" w:afterAutospacing="1" w:line="360" w:lineRule="exact"/>
        <w:ind w:firstLine="4216" w:firstLineChars="1500"/>
        <w:rPr>
          <w:rFonts w:ascii="楷体" w:hAnsi="楷体" w:eastAsia="楷体"/>
          <w:b/>
          <w:sz w:val="28"/>
          <w:szCs w:val="28"/>
        </w:rPr>
      </w:pPr>
      <w:r>
        <w:rPr>
          <w:rFonts w:ascii="楷体" w:hAnsi="楷体" w:eastAsia="楷体"/>
          <w:b/>
          <w:sz w:val="28"/>
          <w:szCs w:val="28"/>
        </w:rPr>
        <w:t xml:space="preserve"> </w:t>
      </w:r>
      <w:r>
        <w:rPr>
          <w:rFonts w:hint="eastAsia" w:ascii="楷体" w:hAnsi="楷体" w:eastAsia="楷体"/>
          <w:b/>
          <w:sz w:val="28"/>
          <w:szCs w:val="28"/>
        </w:rPr>
        <w:t>河北科技师范学院</w:t>
      </w:r>
      <w:r>
        <w:rPr>
          <w:rFonts w:ascii="楷体" w:hAnsi="楷体" w:eastAsia="楷体"/>
          <w:b/>
          <w:sz w:val="28"/>
          <w:szCs w:val="28"/>
        </w:rPr>
        <w:t xml:space="preserve"> </w:t>
      </w:r>
    </w:p>
    <w:p>
      <w:pPr>
        <w:widowControl/>
        <w:shd w:val="clear" w:color="auto" w:fill="FFFFFF"/>
        <w:spacing w:before="100" w:beforeAutospacing="1" w:after="100" w:afterAutospacing="1" w:line="360" w:lineRule="exact"/>
        <w:ind w:firstLine="4216" w:firstLineChars="1500"/>
        <w:rPr>
          <w:rFonts w:ascii="楷体" w:hAnsi="楷体" w:eastAsia="楷体"/>
          <w:b/>
          <w:sz w:val="28"/>
          <w:szCs w:val="28"/>
        </w:rPr>
      </w:pPr>
      <w:r>
        <w:rPr>
          <w:rFonts w:hint="eastAsia" w:ascii="楷体" w:hAnsi="楷体" w:eastAsia="楷体"/>
          <w:b/>
          <w:sz w:val="28"/>
          <w:szCs w:val="28"/>
        </w:rPr>
        <w:t>数学与信息科技学院</w:t>
      </w:r>
    </w:p>
    <w:p>
      <w:pPr>
        <w:widowControl/>
        <w:shd w:val="clear" w:color="auto" w:fill="FFFFFF"/>
        <w:spacing w:before="100" w:beforeAutospacing="1" w:after="100" w:afterAutospacing="1" w:line="360" w:lineRule="exact"/>
        <w:ind w:firstLine="4250" w:firstLineChars="1512"/>
      </w:pPr>
      <w:r>
        <w:rPr>
          <w:rFonts w:hint="eastAsia" w:ascii="楷体" w:hAnsi="楷体" w:eastAsia="楷体"/>
          <w:b/>
          <w:sz w:val="28"/>
          <w:szCs w:val="28"/>
        </w:rPr>
        <w:t>二</w:t>
      </w:r>
      <w:r>
        <w:rPr>
          <w:rFonts w:ascii="楷体" w:hAnsi="楷体" w:eastAsia="楷体"/>
          <w:b/>
          <w:sz w:val="28"/>
          <w:szCs w:val="28"/>
        </w:rPr>
        <w:t>0</w:t>
      </w:r>
      <w:r>
        <w:rPr>
          <w:rFonts w:hint="eastAsia" w:ascii="楷体" w:hAnsi="楷体" w:eastAsia="楷体"/>
          <w:b/>
          <w:sz w:val="28"/>
          <w:szCs w:val="28"/>
        </w:rPr>
        <w:t>二二年三月二十五日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E4A"/>
    <w:rsid w:val="000072D8"/>
    <w:rsid w:val="00021432"/>
    <w:rsid w:val="0004110F"/>
    <w:rsid w:val="00052FC0"/>
    <w:rsid w:val="000827E2"/>
    <w:rsid w:val="0009549F"/>
    <w:rsid w:val="000A1DC2"/>
    <w:rsid w:val="000A1FA7"/>
    <w:rsid w:val="000B6457"/>
    <w:rsid w:val="001023D1"/>
    <w:rsid w:val="00123B60"/>
    <w:rsid w:val="00145B21"/>
    <w:rsid w:val="001525AC"/>
    <w:rsid w:val="00156608"/>
    <w:rsid w:val="00171652"/>
    <w:rsid w:val="0017445B"/>
    <w:rsid w:val="001828F0"/>
    <w:rsid w:val="001A0A6B"/>
    <w:rsid w:val="001C6716"/>
    <w:rsid w:val="00221CC9"/>
    <w:rsid w:val="00232F4E"/>
    <w:rsid w:val="002519FC"/>
    <w:rsid w:val="00263114"/>
    <w:rsid w:val="00267B6B"/>
    <w:rsid w:val="00287BF9"/>
    <w:rsid w:val="002B3734"/>
    <w:rsid w:val="002C6629"/>
    <w:rsid w:val="002E43C5"/>
    <w:rsid w:val="002F3706"/>
    <w:rsid w:val="002F3ED9"/>
    <w:rsid w:val="003050FF"/>
    <w:rsid w:val="003239A2"/>
    <w:rsid w:val="003407D7"/>
    <w:rsid w:val="0034535F"/>
    <w:rsid w:val="00354CDD"/>
    <w:rsid w:val="003A3E48"/>
    <w:rsid w:val="003B1652"/>
    <w:rsid w:val="003E2C00"/>
    <w:rsid w:val="00400EC2"/>
    <w:rsid w:val="004119D0"/>
    <w:rsid w:val="00431120"/>
    <w:rsid w:val="004545E8"/>
    <w:rsid w:val="00461A68"/>
    <w:rsid w:val="004A67E6"/>
    <w:rsid w:val="004A74B9"/>
    <w:rsid w:val="004B1EEF"/>
    <w:rsid w:val="004C46DC"/>
    <w:rsid w:val="004C7D79"/>
    <w:rsid w:val="004E0208"/>
    <w:rsid w:val="004F43EF"/>
    <w:rsid w:val="00506A83"/>
    <w:rsid w:val="005178FC"/>
    <w:rsid w:val="0052686A"/>
    <w:rsid w:val="005A1353"/>
    <w:rsid w:val="005C58CE"/>
    <w:rsid w:val="005D06CD"/>
    <w:rsid w:val="005E58D4"/>
    <w:rsid w:val="0060386F"/>
    <w:rsid w:val="00615438"/>
    <w:rsid w:val="00627171"/>
    <w:rsid w:val="006A798F"/>
    <w:rsid w:val="006B7F29"/>
    <w:rsid w:val="006F2604"/>
    <w:rsid w:val="007065B3"/>
    <w:rsid w:val="0073476D"/>
    <w:rsid w:val="00743AA0"/>
    <w:rsid w:val="00752384"/>
    <w:rsid w:val="007640E7"/>
    <w:rsid w:val="00766EF1"/>
    <w:rsid w:val="007915D1"/>
    <w:rsid w:val="00792C9B"/>
    <w:rsid w:val="007972AD"/>
    <w:rsid w:val="007C3B55"/>
    <w:rsid w:val="0080258B"/>
    <w:rsid w:val="00834025"/>
    <w:rsid w:val="00836F20"/>
    <w:rsid w:val="00846F47"/>
    <w:rsid w:val="0085537E"/>
    <w:rsid w:val="008732EB"/>
    <w:rsid w:val="008B5460"/>
    <w:rsid w:val="008C0ABC"/>
    <w:rsid w:val="008C1BE9"/>
    <w:rsid w:val="008F7C27"/>
    <w:rsid w:val="00920B62"/>
    <w:rsid w:val="00943E91"/>
    <w:rsid w:val="00953DBA"/>
    <w:rsid w:val="009628CE"/>
    <w:rsid w:val="00977108"/>
    <w:rsid w:val="009809DA"/>
    <w:rsid w:val="0099015F"/>
    <w:rsid w:val="009D3EB7"/>
    <w:rsid w:val="009F3EE2"/>
    <w:rsid w:val="00A20F1E"/>
    <w:rsid w:val="00A265CA"/>
    <w:rsid w:val="00A34151"/>
    <w:rsid w:val="00A6359E"/>
    <w:rsid w:val="00A916AC"/>
    <w:rsid w:val="00A924B4"/>
    <w:rsid w:val="00A967E1"/>
    <w:rsid w:val="00AB3370"/>
    <w:rsid w:val="00AC71F2"/>
    <w:rsid w:val="00AC7FA8"/>
    <w:rsid w:val="00AD5617"/>
    <w:rsid w:val="00AF3F77"/>
    <w:rsid w:val="00B02149"/>
    <w:rsid w:val="00B22D43"/>
    <w:rsid w:val="00B32AFB"/>
    <w:rsid w:val="00B57064"/>
    <w:rsid w:val="00B72CD3"/>
    <w:rsid w:val="00B76860"/>
    <w:rsid w:val="00B87D59"/>
    <w:rsid w:val="00B93804"/>
    <w:rsid w:val="00BB366E"/>
    <w:rsid w:val="00BB467A"/>
    <w:rsid w:val="00BD70DE"/>
    <w:rsid w:val="00BE3361"/>
    <w:rsid w:val="00C02877"/>
    <w:rsid w:val="00C17465"/>
    <w:rsid w:val="00C77CCD"/>
    <w:rsid w:val="00CB2A70"/>
    <w:rsid w:val="00CC3F83"/>
    <w:rsid w:val="00D10837"/>
    <w:rsid w:val="00D624A3"/>
    <w:rsid w:val="00D86FF1"/>
    <w:rsid w:val="00D93196"/>
    <w:rsid w:val="00DA1133"/>
    <w:rsid w:val="00DA1783"/>
    <w:rsid w:val="00DC1768"/>
    <w:rsid w:val="00DE53FC"/>
    <w:rsid w:val="00E00BD5"/>
    <w:rsid w:val="00E02837"/>
    <w:rsid w:val="00E23981"/>
    <w:rsid w:val="00E41DE4"/>
    <w:rsid w:val="00E67EFA"/>
    <w:rsid w:val="00E903A5"/>
    <w:rsid w:val="00EA0E4A"/>
    <w:rsid w:val="00EB21B1"/>
    <w:rsid w:val="00EB543B"/>
    <w:rsid w:val="00ED608B"/>
    <w:rsid w:val="00EE2C34"/>
    <w:rsid w:val="00EE7E0F"/>
    <w:rsid w:val="00EF46C8"/>
    <w:rsid w:val="00F15F9A"/>
    <w:rsid w:val="00F24FFE"/>
    <w:rsid w:val="00F43ACB"/>
    <w:rsid w:val="00F64336"/>
    <w:rsid w:val="00F66688"/>
    <w:rsid w:val="00F67FBB"/>
    <w:rsid w:val="00F756AC"/>
    <w:rsid w:val="00F96BD4"/>
    <w:rsid w:val="00F97753"/>
    <w:rsid w:val="00FD720D"/>
    <w:rsid w:val="00FE68D6"/>
    <w:rsid w:val="58FC2683"/>
    <w:rsid w:val="6AA63458"/>
    <w:rsid w:val="7E7140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qFormat/>
    <w:uiPriority w:val="99"/>
    <w:pPr>
      <w:jc w:val="left"/>
    </w:pPr>
    <w:rPr>
      <w:kern w:val="0"/>
      <w:sz w:val="20"/>
      <w:szCs w:val="20"/>
    </w:rPr>
  </w:style>
  <w:style w:type="paragraph" w:styleId="4">
    <w:name w:val="Balloon Text"/>
    <w:basedOn w:val="1"/>
    <w:link w:val="18"/>
    <w:semiHidden/>
    <w:qFormat/>
    <w:uiPriority w:val="99"/>
    <w:rPr>
      <w:kern w:val="0"/>
      <w:sz w:val="2"/>
      <w:szCs w:val="20"/>
    </w:rPr>
  </w:style>
  <w:style w:type="paragraph" w:styleId="5">
    <w:name w:val="footer"/>
    <w:basedOn w:val="1"/>
    <w:link w:val="20"/>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7"/>
    <w:semiHidden/>
    <w:qFormat/>
    <w:uiPriority w:val="99"/>
    <w:rPr>
      <w:b/>
      <w:bCs/>
    </w:rPr>
  </w:style>
  <w:style w:type="character" w:styleId="11">
    <w:name w:val="Strong"/>
    <w:qFormat/>
    <w:locked/>
    <w:uiPriority w:val="99"/>
    <w:rPr>
      <w:rFonts w:cs="Times New Roman"/>
      <w:b/>
    </w:rPr>
  </w:style>
  <w:style w:type="character" w:styleId="12">
    <w:name w:val="Hyperlink"/>
    <w:qFormat/>
    <w:uiPriority w:val="99"/>
    <w:rPr>
      <w:rFonts w:cs="Times New Roman"/>
      <w:color w:val="0000FF"/>
      <w:u w:val="single"/>
    </w:rPr>
  </w:style>
  <w:style w:type="character" w:styleId="13">
    <w:name w:val="annotation reference"/>
    <w:semiHidden/>
    <w:qFormat/>
    <w:uiPriority w:val="99"/>
    <w:rPr>
      <w:rFonts w:cs="Times New Roman"/>
      <w:sz w:val="21"/>
    </w:rPr>
  </w:style>
  <w:style w:type="character" w:customStyle="1" w:styleId="14">
    <w:name w:val="标题 1 Char"/>
    <w:link w:val="2"/>
    <w:qFormat/>
    <w:locked/>
    <w:uiPriority w:val="99"/>
    <w:rPr>
      <w:rFonts w:ascii="Calibri" w:hAnsi="Calibri" w:eastAsia="宋体"/>
      <w:b/>
      <w:kern w:val="44"/>
      <w:sz w:val="44"/>
    </w:rPr>
  </w:style>
  <w:style w:type="paragraph" w:customStyle="1" w:styleId="15">
    <w:name w:val="列出段落1"/>
    <w:basedOn w:val="1"/>
    <w:qFormat/>
    <w:uiPriority w:val="99"/>
    <w:pPr>
      <w:ind w:firstLine="420" w:firstLineChars="200"/>
    </w:pPr>
  </w:style>
  <w:style w:type="character" w:customStyle="1" w:styleId="16">
    <w:name w:val="批注文字 Char"/>
    <w:basedOn w:val="10"/>
    <w:link w:val="3"/>
    <w:semiHidden/>
    <w:qFormat/>
    <w:locked/>
    <w:uiPriority w:val="99"/>
  </w:style>
  <w:style w:type="character" w:customStyle="1" w:styleId="17">
    <w:name w:val="批注主题 Char"/>
    <w:link w:val="8"/>
    <w:semiHidden/>
    <w:qFormat/>
    <w:locked/>
    <w:uiPriority w:val="99"/>
    <w:rPr>
      <w:b/>
    </w:rPr>
  </w:style>
  <w:style w:type="character" w:customStyle="1" w:styleId="18">
    <w:name w:val="批注框文本 Char"/>
    <w:link w:val="4"/>
    <w:semiHidden/>
    <w:qFormat/>
    <w:locked/>
    <w:uiPriority w:val="99"/>
    <w:rPr>
      <w:sz w:val="2"/>
    </w:rPr>
  </w:style>
  <w:style w:type="character" w:customStyle="1" w:styleId="19">
    <w:name w:val="页眉 Char"/>
    <w:link w:val="6"/>
    <w:qFormat/>
    <w:locked/>
    <w:uiPriority w:val="99"/>
    <w:rPr>
      <w:sz w:val="18"/>
    </w:rPr>
  </w:style>
  <w:style w:type="character" w:customStyle="1" w:styleId="20">
    <w:name w:val="页脚 Char"/>
    <w:link w:val="5"/>
    <w:qFormat/>
    <w:locked/>
    <w:uiPriority w:val="99"/>
    <w:rPr>
      <w:sz w:val="18"/>
    </w:rPr>
  </w:style>
  <w:style w:type="character" w:customStyle="1" w:styleId="21">
    <w:name w:val="未处理的提及1"/>
    <w:semiHidden/>
    <w:qFormat/>
    <w:uiPriority w:val="99"/>
    <w:rPr>
      <w:color w:val="605E5C"/>
      <w:shd w:val="clear" w:color="auto" w:fill="E1DFDD"/>
    </w:rPr>
  </w:style>
  <w:style w:type="character" w:customStyle="1" w:styleId="22">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493</Words>
  <Characters>2815</Characters>
  <Lines>23</Lines>
  <Paragraphs>6</Paragraphs>
  <TotalTime>39</TotalTime>
  <ScaleCrop>false</ScaleCrop>
  <LinksUpToDate>false</LinksUpToDate>
  <CharactersWithSpaces>3302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2022-03-20T02:44:00Z</dcterms:created>
  <dc:creator>lenovo</dc:creator>
  <cp:lastModifiedBy>sde</cp:lastModifiedBy>
  <cp:lastPrinted>2019-03-22T03:22:00Z</cp:lastPrinted>
  <dcterms:modified xsi:type="dcterms:W3CDTF">2022-03-26T06:57:36Z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C4FD961A207B4A2EAC109BDFB8EE1E99</vt:lpwstr>
  </property>
</Properties>
</file>