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after="156" w:line="520" w:lineRule="exact"/>
        <w:jc w:val="center"/>
        <w:rPr>
          <w:rFonts w:ascii="方正小标宋简体" w:hAnsi="宋体" w:eastAsia="方正小标宋简体" w:cs="宋体"/>
          <w:color w:val="121212"/>
          <w:kern w:val="0"/>
          <w:sz w:val="40"/>
          <w:szCs w:val="40"/>
        </w:rPr>
      </w:pPr>
      <w:r>
        <w:rPr>
          <w:rFonts w:hint="eastAsia" w:ascii="方正小标宋简体" w:hAnsi="宋体" w:eastAsia="方正小标宋简体" w:cs="宋体"/>
          <w:color w:val="121212"/>
          <w:kern w:val="0"/>
          <w:sz w:val="40"/>
          <w:szCs w:val="40"/>
        </w:rPr>
        <w:t>海洋资源与环境学院</w:t>
      </w:r>
    </w:p>
    <w:p>
      <w:pPr>
        <w:adjustRightInd w:val="0"/>
        <w:snapToGrid w:val="0"/>
        <w:spacing w:before="156" w:after="156" w:line="520" w:lineRule="exact"/>
        <w:jc w:val="center"/>
        <w:rPr>
          <w:rFonts w:ascii="方正小标宋简体" w:hAnsi="宋体" w:eastAsia="方正小标宋简体" w:cs="宋体"/>
          <w:color w:val="121212"/>
          <w:kern w:val="0"/>
          <w:sz w:val="40"/>
          <w:szCs w:val="40"/>
        </w:rPr>
      </w:pPr>
      <w:r>
        <w:rPr>
          <w:rFonts w:hint="eastAsia" w:ascii="方正小标宋简体" w:hAnsi="宋体" w:eastAsia="方正小标宋简体" w:cs="宋体"/>
          <w:color w:val="121212"/>
          <w:kern w:val="0"/>
          <w:sz w:val="40"/>
          <w:szCs w:val="40"/>
        </w:rPr>
        <w:t>202</w:t>
      </w:r>
      <w:r>
        <w:rPr>
          <w:rFonts w:hint="default" w:ascii="方正小标宋简体" w:hAnsi="宋体" w:eastAsia="方正小标宋简体" w:cs="宋体"/>
          <w:color w:val="121212"/>
          <w:kern w:val="0"/>
          <w:sz w:val="40"/>
          <w:szCs w:val="40"/>
        </w:rPr>
        <w:t>2</w:t>
      </w:r>
      <w:r>
        <w:rPr>
          <w:rFonts w:hint="eastAsia" w:ascii="方正小标宋简体" w:hAnsi="宋体" w:eastAsia="方正小标宋简体" w:cs="宋体"/>
          <w:color w:val="121212"/>
          <w:kern w:val="0"/>
          <w:sz w:val="40"/>
          <w:szCs w:val="40"/>
        </w:rPr>
        <w:t>年硕士研究生招生复试录取实施细则</w:t>
      </w:r>
    </w:p>
    <w:p>
      <w:pPr>
        <w:adjustRightInd w:val="0"/>
        <w:snapToGrid w:val="0"/>
        <w:spacing w:line="520" w:lineRule="exact"/>
        <w:ind w:firstLine="640" w:firstLineChars="200"/>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为保证硕士研究生招生复试工作顺利进行，根据教育部、河北省教育厅有关规定以及《河北科技师范学院202</w:t>
      </w:r>
      <w:r>
        <w:rPr>
          <w:rFonts w:hint="default" w:ascii="仿宋_GB2312" w:hAnsi="宋体" w:eastAsia="仿宋_GB2312" w:cs="宋体"/>
          <w:color w:val="121212"/>
          <w:kern w:val="0"/>
          <w:sz w:val="32"/>
          <w:szCs w:val="32"/>
        </w:rPr>
        <w:t>2</w:t>
      </w:r>
      <w:r>
        <w:rPr>
          <w:rFonts w:hint="eastAsia" w:ascii="仿宋_GB2312" w:hAnsi="宋体" w:eastAsia="仿宋_GB2312" w:cs="宋体"/>
          <w:color w:val="121212"/>
          <w:kern w:val="0"/>
          <w:sz w:val="32"/>
          <w:szCs w:val="32"/>
        </w:rPr>
        <w:t>年硕士研究生复试录取办法》，结合我院实际情况，制定《202</w:t>
      </w:r>
      <w:r>
        <w:rPr>
          <w:rFonts w:hint="default" w:ascii="仿宋_GB2312" w:hAnsi="宋体" w:eastAsia="仿宋_GB2312" w:cs="宋体"/>
          <w:color w:val="121212"/>
          <w:kern w:val="0"/>
          <w:sz w:val="32"/>
          <w:szCs w:val="32"/>
        </w:rPr>
        <w:t>2</w:t>
      </w:r>
      <w:r>
        <w:rPr>
          <w:rFonts w:hint="eastAsia" w:ascii="仿宋_GB2312" w:hAnsi="宋体" w:eastAsia="仿宋_GB2312" w:cs="宋体"/>
          <w:color w:val="121212"/>
          <w:kern w:val="0"/>
          <w:sz w:val="32"/>
          <w:szCs w:val="32"/>
        </w:rPr>
        <w:t>年海洋资源与环境学院硕士研究生复试工作实施细则》。</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一、基本原则</w:t>
      </w:r>
    </w:p>
    <w:p>
      <w:pPr>
        <w:pStyle w:val="9"/>
        <w:widowControl w:val="0"/>
        <w:adjustRightInd w:val="0"/>
        <w:snapToGrid w:val="0"/>
        <w:spacing w:line="520" w:lineRule="exact"/>
        <w:ind w:firstLine="640"/>
        <w:textAlignment w:val="auto"/>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1.坚持科学选拔。采用多样化的考察方式方法，确保生源质量。</w:t>
      </w:r>
    </w:p>
    <w:p>
      <w:pPr>
        <w:pStyle w:val="9"/>
        <w:widowControl w:val="0"/>
        <w:adjustRightInd w:val="0"/>
        <w:snapToGrid w:val="0"/>
        <w:spacing w:line="520" w:lineRule="exact"/>
        <w:ind w:firstLine="640"/>
        <w:textAlignment w:val="auto"/>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2.严格录取政策。严格按照教育部的录取政策，结合生源情况，本着公平、公正、公开的原则进行复试录取工作。</w:t>
      </w:r>
    </w:p>
    <w:p>
      <w:pPr>
        <w:pStyle w:val="9"/>
        <w:widowControl w:val="0"/>
        <w:adjustRightInd w:val="0"/>
        <w:snapToGrid w:val="0"/>
        <w:spacing w:line="520" w:lineRule="exact"/>
        <w:ind w:firstLine="640"/>
        <w:textAlignment w:val="auto"/>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3.突出考察重点。在对考生德、智、体等方面全面考察的基础上，突出对专业素质、实践能力以及创新精神等方面的考核。</w:t>
      </w:r>
    </w:p>
    <w:p>
      <w:pPr>
        <w:pStyle w:val="9"/>
        <w:widowControl w:val="0"/>
        <w:adjustRightInd w:val="0"/>
        <w:snapToGrid w:val="0"/>
        <w:spacing w:line="520" w:lineRule="exact"/>
        <w:ind w:firstLine="640"/>
        <w:textAlignment w:val="auto"/>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4.坚持客观评价。各科目考核成绩进行量化。</w:t>
      </w:r>
    </w:p>
    <w:p>
      <w:pPr>
        <w:pStyle w:val="9"/>
        <w:widowControl w:val="0"/>
        <w:adjustRightInd w:val="0"/>
        <w:snapToGrid w:val="0"/>
        <w:spacing w:line="520" w:lineRule="exact"/>
        <w:ind w:firstLine="640"/>
        <w:textAlignment w:val="auto"/>
        <w:rPr>
          <w:rFonts w:ascii="仿宋_GB2312" w:hAnsi="宋体" w:eastAsia="仿宋_GB2312" w:cs="宋体"/>
          <w:color w:val="121212"/>
          <w:kern w:val="0"/>
          <w:sz w:val="32"/>
          <w:szCs w:val="32"/>
        </w:rPr>
      </w:pPr>
      <w:r>
        <w:rPr>
          <w:rFonts w:hint="eastAsia" w:ascii="仿宋_GB2312" w:hAnsi="宋体" w:eastAsia="仿宋_GB2312" w:cs="宋体"/>
          <w:color w:val="121212"/>
          <w:kern w:val="0"/>
          <w:sz w:val="32"/>
          <w:szCs w:val="32"/>
        </w:rPr>
        <w:t>5.采用差额复试。生源充足的专业按照相关要求，采取</w:t>
      </w:r>
      <w:r>
        <w:rPr>
          <w:rFonts w:hint="eastAsia" w:ascii="仿宋_GB2312" w:hAnsi="宋体" w:eastAsia="仿宋_GB2312" w:cs="宋体"/>
          <w:color w:val="121212"/>
          <w:kern w:val="0"/>
          <w:sz w:val="32"/>
          <w:szCs w:val="32"/>
        </w:rPr>
        <w:t>一定比例</w:t>
      </w:r>
      <w:r>
        <w:rPr>
          <w:rFonts w:hint="eastAsia" w:ascii="仿宋_GB2312" w:hAnsi="宋体" w:eastAsia="仿宋_GB2312" w:cs="宋体"/>
          <w:color w:val="121212"/>
          <w:kern w:val="0"/>
          <w:sz w:val="32"/>
          <w:szCs w:val="32"/>
        </w:rPr>
        <w:t>的差额复试。所有拟录取的考生均应参加复试。</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二、组织管理</w:t>
      </w:r>
    </w:p>
    <w:p>
      <w:pPr>
        <w:adjustRightInd w:val="0"/>
        <w:snapToGrid w:val="0"/>
        <w:spacing w:line="520" w:lineRule="exact"/>
        <w:ind w:firstLine="640" w:firstLineChars="20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1.成立研究生复试工作领导小组。由学院党委书记</w:t>
      </w:r>
      <w:r>
        <w:rPr>
          <w:rStyle w:val="7"/>
          <w:rFonts w:hint="default" w:ascii="仿宋_GB2312" w:eastAsia="仿宋_GB2312"/>
          <w:color w:val="121212"/>
          <w:kern w:val="0"/>
          <w:sz w:val="32"/>
          <w:szCs w:val="32"/>
        </w:rPr>
        <w:t>为</w:t>
      </w:r>
      <w:r>
        <w:rPr>
          <w:rStyle w:val="7"/>
          <w:rFonts w:hint="eastAsia" w:ascii="仿宋_GB2312" w:eastAsia="仿宋_GB2312"/>
          <w:color w:val="121212"/>
          <w:kern w:val="0"/>
          <w:sz w:val="32"/>
          <w:szCs w:val="32"/>
        </w:rPr>
        <w:t>组长，主管副院长和副书记为副组长，领导小组成员为学科带头人</w:t>
      </w:r>
      <w:r>
        <w:rPr>
          <w:rStyle w:val="7"/>
          <w:rFonts w:hint="default" w:ascii="仿宋_GB2312" w:eastAsia="仿宋_GB2312"/>
          <w:color w:val="121212"/>
          <w:kern w:val="0"/>
          <w:sz w:val="32"/>
          <w:szCs w:val="32"/>
        </w:rPr>
        <w:t>、</w:t>
      </w:r>
      <w:r>
        <w:rPr>
          <w:rStyle w:val="7"/>
          <w:rFonts w:hint="eastAsia" w:ascii="仿宋_GB2312" w:eastAsia="仿宋_GB2312"/>
          <w:color w:val="121212"/>
          <w:kern w:val="0"/>
          <w:sz w:val="32"/>
          <w:szCs w:val="32"/>
        </w:rPr>
        <w:t>硕士生导师</w:t>
      </w:r>
      <w:r>
        <w:rPr>
          <w:rStyle w:val="7"/>
          <w:rFonts w:hint="default" w:ascii="仿宋_GB2312" w:eastAsia="仿宋_GB2312"/>
          <w:color w:val="121212"/>
          <w:kern w:val="0"/>
          <w:sz w:val="32"/>
          <w:szCs w:val="32"/>
        </w:rPr>
        <w:t>和</w:t>
      </w:r>
      <w:r>
        <w:rPr>
          <w:rStyle w:val="7"/>
          <w:rFonts w:hint="eastAsia" w:ascii="仿宋_GB2312" w:eastAsia="仿宋_GB2312"/>
          <w:color w:val="121212"/>
          <w:kern w:val="0"/>
          <w:sz w:val="32"/>
          <w:szCs w:val="32"/>
        </w:rPr>
        <w:t>学科秘书。负责本院招生复试录取工作的领导和统筹管理</w:t>
      </w:r>
      <w:r>
        <w:rPr>
          <w:rStyle w:val="7"/>
          <w:rFonts w:hint="eastAsia" w:ascii="仿宋_GB2312" w:eastAsia="仿宋_GB2312"/>
          <w:color w:val="121212"/>
          <w:kern w:val="0"/>
          <w:sz w:val="32"/>
          <w:szCs w:val="32"/>
        </w:rPr>
        <w:t>，组织开展招生复试录取的各项工作，制定复试工作录取实施细则，遴选面试小组成员，对复试考生质疑和申诉的解释和处理工作。</w:t>
      </w:r>
    </w:p>
    <w:p>
      <w:pPr>
        <w:adjustRightInd w:val="0"/>
        <w:snapToGrid w:val="0"/>
        <w:spacing w:line="520" w:lineRule="exact"/>
        <w:ind w:firstLine="640" w:firstLineChars="20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2.复试工作领导小组根据学科情况确定复试小组资格人选，建立专家库，复试小组成员从符合条件的专家库中随机抽取，组长由复试工作领导小组确定。复试小组主要由5名责任心强、教学经验丰富、科研能力较强、外语水平较高的教师和1名秘书组成，严格执行回避制度。另设工作人员1-2名。</w:t>
      </w:r>
    </w:p>
    <w:p>
      <w:pPr>
        <w:adjustRightInd w:val="0"/>
        <w:snapToGrid w:val="0"/>
        <w:spacing w:line="520" w:lineRule="exact"/>
        <w:ind w:firstLine="640" w:firstLineChars="20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3.复试小组拟定面试专业问题、英语以及综合能力测评，小组成员综合考生在复试</w:t>
      </w:r>
      <w:r>
        <w:rPr>
          <w:rStyle w:val="7"/>
          <w:rFonts w:hint="eastAsia" w:ascii="仿宋_GB2312" w:eastAsia="仿宋_GB2312"/>
          <w:color w:val="121212"/>
          <w:sz w:val="32"/>
          <w:szCs w:val="32"/>
        </w:rPr>
        <w:t>过程中的表现独立打分。</w:t>
      </w:r>
      <w:r>
        <w:rPr>
          <w:rStyle w:val="7"/>
          <w:rFonts w:hint="eastAsia" w:ascii="仿宋_GB2312" w:eastAsia="仿宋_GB2312"/>
          <w:color w:val="121212"/>
          <w:kern w:val="0"/>
          <w:sz w:val="32"/>
          <w:szCs w:val="32"/>
        </w:rPr>
        <w:t xml:space="preserve"> </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三、复试资格审核</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考生接受复试通知后，须将以下材料电子版按指定途径和时间要求提交至海洋资源与环境学院进行资格审查，未按要求提交的取消复试资格。收到复试通知的考生以压缩包形式提交的各项资格审查资料，发送到邮箱：hyxyky2020@163.com,邮件及文件命名“复试专业+姓名+手机号”，材料提交截止时间另行通知。</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1.初试准考证。</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2.学历学籍材料：往届毕业生提交《教育部学历证书电子注册备案表》或《中国高等教育学历认证报告》；应届本科毕业生提交学生证原件(带照片页)及《教育部学籍在线验证报告》。</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3.大学成绩单（往届生可提供原件或复印件，复印件上须加盖档案管理部门公章）。</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4.有效身份证原件正、反面。</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5.本人签署的《诚信复试承诺书》。</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6.报考定向就业的考生与定向单位签订的培养协议。</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7.“退役大学生士兵专项硕士研究生计划”考生还需提供《退出现役证》原件、《入伍批准书》复印件（加盖管理部门公章、注明联系人及联系电话）。</w:t>
      </w:r>
    </w:p>
    <w:p>
      <w:pPr>
        <w:pStyle w:val="8"/>
        <w:adjustRightInd w:val="0"/>
        <w:snapToGrid w:val="0"/>
        <w:spacing w:line="520" w:lineRule="exact"/>
        <w:ind w:firstLineChars="0"/>
        <w:rPr>
          <w:rFonts w:hint="eastAsia" w:ascii="仿宋" w:hAnsi="仿宋" w:eastAsia="仿宋"/>
          <w:color w:val="121212"/>
          <w:sz w:val="29"/>
          <w:szCs w:val="29"/>
        </w:rPr>
      </w:pPr>
      <w:r>
        <w:rPr>
          <w:rStyle w:val="7"/>
          <w:rFonts w:hint="eastAsia" w:ascii="仿宋_GB2312" w:eastAsia="仿宋_GB2312"/>
          <w:color w:val="121212"/>
          <w:kern w:val="0"/>
          <w:sz w:val="32"/>
          <w:szCs w:val="32"/>
        </w:rPr>
        <w:t>8.享受初试加分或照顾政策的调剂考生需在调剂志愿的备注栏声明，并提供相关佐证材料原件。</w:t>
      </w:r>
    </w:p>
    <w:p>
      <w:pPr>
        <w:pStyle w:val="8"/>
        <w:adjustRightInd w:val="0"/>
        <w:snapToGrid w:val="0"/>
        <w:spacing w:line="520" w:lineRule="exact"/>
        <w:ind w:firstLineChars="0"/>
        <w:rPr>
          <w:rFonts w:hint="eastAsia" w:ascii="黑体" w:hAnsi="黑体" w:eastAsia="黑体" w:cs="宋体"/>
          <w:color w:val="121212"/>
          <w:kern w:val="0"/>
          <w:sz w:val="32"/>
          <w:szCs w:val="32"/>
        </w:rPr>
      </w:pPr>
      <w:r>
        <w:rPr>
          <w:rStyle w:val="7"/>
          <w:rFonts w:hint="eastAsia" w:ascii="仿宋_GB2312" w:eastAsia="仿宋_GB2312"/>
          <w:color w:val="121212"/>
          <w:kern w:val="0"/>
          <w:sz w:val="32"/>
          <w:szCs w:val="32"/>
        </w:rPr>
        <w:t>说明：请登录我校研究生部网站</w:t>
      </w:r>
      <w:r>
        <w:rPr>
          <w:rStyle w:val="7"/>
          <w:rFonts w:hint="eastAsia" w:ascii="仿宋_GB2312" w:eastAsia="仿宋_GB2312"/>
          <w:color w:val="121212"/>
          <w:kern w:val="0"/>
          <w:sz w:val="32"/>
          <w:szCs w:val="32"/>
        </w:rPr>
        <w:fldChar w:fldCharType="begin"/>
      </w:r>
      <w:r>
        <w:rPr>
          <w:rStyle w:val="7"/>
          <w:rFonts w:hint="eastAsia" w:ascii="仿宋_GB2312" w:eastAsia="仿宋_GB2312"/>
          <w:color w:val="121212"/>
          <w:kern w:val="0"/>
          <w:sz w:val="32"/>
          <w:szCs w:val="32"/>
        </w:rPr>
        <w:instrText xml:space="preserve"> HYPERLINK "https://yjsc.hevttc.edu.cn/xzzx/zsjyyb.htm" </w:instrText>
      </w:r>
      <w:r>
        <w:rPr>
          <w:rStyle w:val="7"/>
          <w:rFonts w:hint="eastAsia" w:ascii="仿宋_GB2312" w:eastAsia="仿宋_GB2312"/>
          <w:color w:val="121212"/>
          <w:kern w:val="0"/>
          <w:sz w:val="32"/>
          <w:szCs w:val="32"/>
        </w:rPr>
        <w:fldChar w:fldCharType="separate"/>
      </w:r>
      <w:r>
        <w:rPr>
          <w:rStyle w:val="7"/>
          <w:rFonts w:hint="eastAsia" w:ascii="仿宋_GB2312" w:eastAsia="仿宋_GB2312"/>
          <w:color w:val="121212"/>
          <w:kern w:val="0"/>
          <w:sz w:val="32"/>
          <w:szCs w:val="32"/>
        </w:rPr>
        <w:t>下载</w:t>
      </w:r>
      <w:r>
        <w:rPr>
          <w:rStyle w:val="7"/>
          <w:rFonts w:hint="eastAsia" w:ascii="仿宋_GB2312" w:eastAsia="仿宋_GB2312"/>
          <w:color w:val="121212"/>
          <w:kern w:val="0"/>
          <w:sz w:val="32"/>
          <w:szCs w:val="32"/>
        </w:rPr>
        <w:fldChar w:fldCharType="end"/>
      </w:r>
      <w:r>
        <w:rPr>
          <w:rStyle w:val="7"/>
          <w:rFonts w:hint="eastAsia" w:ascii="仿宋_GB2312" w:eastAsia="仿宋_GB2312"/>
          <w:color w:val="121212"/>
          <w:kern w:val="0"/>
          <w:sz w:val="32"/>
          <w:szCs w:val="32"/>
        </w:rPr>
        <w:t>《诚信复试承诺书》、《定向就业协议》、《按时毕业承诺书》。</w:t>
      </w:r>
    </w:p>
    <w:p>
      <w:pPr>
        <w:pStyle w:val="8"/>
        <w:adjustRightInd w:val="0"/>
        <w:snapToGrid w:val="0"/>
        <w:spacing w:line="520" w:lineRule="exact"/>
        <w:ind w:firstLineChars="0"/>
        <w:rPr>
          <w:rFonts w:ascii="黑体" w:hAnsi="黑体" w:eastAsia="黑体" w:cs="宋体"/>
          <w:color w:val="121212"/>
          <w:kern w:val="0"/>
          <w:sz w:val="32"/>
          <w:szCs w:val="32"/>
        </w:rPr>
      </w:pPr>
      <w:r>
        <w:rPr>
          <w:rFonts w:hint="eastAsia" w:ascii="黑体" w:hAnsi="黑体" w:eastAsia="黑体" w:cs="宋体"/>
          <w:color w:val="121212"/>
          <w:kern w:val="0"/>
          <w:sz w:val="32"/>
          <w:szCs w:val="32"/>
        </w:rPr>
        <w:t>四、复试方式</w:t>
      </w:r>
    </w:p>
    <w:p>
      <w:pPr>
        <w:pStyle w:val="8"/>
        <w:adjustRightInd w:val="0"/>
        <w:snapToGrid w:val="0"/>
        <w:spacing w:line="520" w:lineRule="exact"/>
        <w:ind w:firstLine="64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采用网络远程复试。复试使用中国研究生招生信息网招生远程复试系统</w:t>
      </w:r>
      <w:r>
        <w:rPr>
          <w:rStyle w:val="7"/>
          <w:rFonts w:hint="eastAsia" w:ascii="仿宋_GB2312" w:eastAsia="仿宋_GB2312"/>
          <w:color w:val="121212"/>
          <w:kern w:val="0"/>
          <w:sz w:val="32"/>
          <w:szCs w:val="32"/>
          <w:highlight w:val="none"/>
        </w:rPr>
        <w:t>（网址：</w:t>
      </w:r>
      <w:r>
        <w:rPr>
          <w:rStyle w:val="7"/>
          <w:rFonts w:hint="eastAsia" w:ascii="仿宋_GB2312" w:eastAsia="仿宋_GB2312"/>
          <w:color w:val="121212"/>
          <w:kern w:val="0"/>
          <w:sz w:val="32"/>
          <w:szCs w:val="32"/>
          <w:highlight w:val="none"/>
          <w:u w:val="single"/>
        </w:rPr>
        <w:t>https://bm.chsi.com.cn/ycms/stu/</w:t>
      </w:r>
      <w:r>
        <w:rPr>
          <w:rStyle w:val="7"/>
          <w:rFonts w:hint="eastAsia" w:ascii="仿宋_GB2312" w:eastAsia="仿宋_GB2312"/>
          <w:color w:val="121212"/>
          <w:kern w:val="0"/>
          <w:sz w:val="32"/>
          <w:szCs w:val="32"/>
          <w:highlight w:val="none"/>
        </w:rPr>
        <w:t>）</w:t>
      </w:r>
      <w:r>
        <w:rPr>
          <w:rStyle w:val="7"/>
          <w:rFonts w:hint="eastAsia" w:ascii="仿宋_GB2312" w:eastAsia="仿宋_GB2312"/>
          <w:color w:val="121212"/>
          <w:kern w:val="0"/>
          <w:sz w:val="32"/>
          <w:szCs w:val="32"/>
        </w:rPr>
        <w:t>，“腾讯会议”技术平台作为备选平台。</w:t>
      </w:r>
    </w:p>
    <w:p>
      <w:pPr>
        <w:pStyle w:val="8"/>
        <w:adjustRightInd w:val="0"/>
        <w:snapToGrid w:val="0"/>
        <w:spacing w:line="520" w:lineRule="exact"/>
        <w:ind w:firstLine="64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现场随机确定复试顺序。复试过程将全程录音、录像并保存。</w:t>
      </w:r>
    </w:p>
    <w:p>
      <w:pPr>
        <w:pStyle w:val="8"/>
        <w:adjustRightInd w:val="0"/>
        <w:snapToGrid w:val="0"/>
        <w:spacing w:line="520" w:lineRule="exact"/>
        <w:ind w:firstLineChars="0"/>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为保障信息畅通，方便沟通，学院建立复试考生微信群，请复试考生按要求入群。复试考生微信群加入方法：先加好友</w:t>
      </w:r>
      <w:r>
        <w:rPr>
          <w:rStyle w:val="7"/>
          <w:rFonts w:hint="default" w:ascii="仿宋_GB2312" w:eastAsia="仿宋_GB2312"/>
          <w:color w:val="121212"/>
          <w:kern w:val="0"/>
          <w:sz w:val="32"/>
          <w:szCs w:val="32"/>
        </w:rPr>
        <w:t>13784527767</w:t>
      </w:r>
      <w:r>
        <w:rPr>
          <w:rStyle w:val="7"/>
          <w:rFonts w:hint="eastAsia" w:ascii="仿宋_GB2312" w:eastAsia="仿宋_GB2312"/>
          <w:color w:val="121212"/>
          <w:kern w:val="0"/>
          <w:sz w:val="32"/>
          <w:szCs w:val="32"/>
        </w:rPr>
        <w:t>，实名发送“我是×××，申请加入海洋学院复试考生微信群”。</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五、复试内容</w:t>
      </w:r>
    </w:p>
    <w:p>
      <w:pPr>
        <w:adjustRightInd w:val="0"/>
        <w:snapToGrid w:val="0"/>
        <w:spacing w:line="520" w:lineRule="exact"/>
        <w:ind w:firstLine="465"/>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复试考生采取口答的形式，在20-30分钟内，完成以下</w:t>
      </w:r>
      <w:r>
        <w:rPr>
          <w:rStyle w:val="7"/>
          <w:rFonts w:hint="eastAsia" w:ascii="仿宋_GB2312" w:eastAsia="仿宋_GB2312"/>
          <w:color w:val="121212"/>
          <w:kern w:val="0"/>
          <w:sz w:val="32"/>
          <w:szCs w:val="32"/>
          <w:lang w:eastAsia="zh-CN"/>
        </w:rPr>
        <w:t>3</w:t>
      </w:r>
      <w:r>
        <w:rPr>
          <w:rStyle w:val="7"/>
          <w:rFonts w:hint="eastAsia" w:ascii="仿宋_GB2312" w:eastAsia="仿宋_GB2312"/>
          <w:color w:val="121212"/>
          <w:kern w:val="0"/>
          <w:sz w:val="32"/>
          <w:szCs w:val="32"/>
        </w:rPr>
        <w:t>个方面的测试：</w:t>
      </w:r>
    </w:p>
    <w:p>
      <w:pPr>
        <w:adjustRightInd w:val="0"/>
        <w:snapToGrid w:val="0"/>
        <w:spacing w:line="520" w:lineRule="exact"/>
        <w:ind w:firstLine="465"/>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1.英语听说能力测试（50分）。</w:t>
      </w:r>
    </w:p>
    <w:p>
      <w:pPr>
        <w:adjustRightInd w:val="0"/>
        <w:snapToGrid w:val="0"/>
        <w:spacing w:line="520" w:lineRule="exact"/>
        <w:ind w:firstLine="465"/>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2.专业知识测试（100分）：通过对复试科目内容掌握情况（50分）及考生大学期间成绩、毕业论文、科研成果等（50分）方面，了解考生既往学业、一贯表现、解决实际问题能力、创新精神和创新能力、对本学科发展动态的了解，以及考生在本专业领域发展的潜力。</w:t>
      </w:r>
    </w:p>
    <w:p>
      <w:pPr>
        <w:adjustRightInd w:val="0"/>
        <w:snapToGrid w:val="0"/>
        <w:spacing w:line="520" w:lineRule="exact"/>
        <w:ind w:firstLine="465"/>
        <w:rPr>
          <w:rStyle w:val="7"/>
          <w:rFonts w:hint="eastAsia" w:ascii="仿宋_GB2312" w:eastAsia="仿宋_GB2312"/>
          <w:color w:val="121212"/>
          <w:kern w:val="0"/>
          <w:sz w:val="32"/>
          <w:szCs w:val="32"/>
        </w:rPr>
      </w:pPr>
      <w:r>
        <w:rPr>
          <w:rStyle w:val="7"/>
          <w:rFonts w:hint="eastAsia" w:ascii="仿宋_GB2312" w:eastAsia="仿宋_GB2312"/>
          <w:color w:val="121212"/>
          <w:kern w:val="0"/>
          <w:sz w:val="32"/>
          <w:szCs w:val="32"/>
        </w:rPr>
        <w:t>3.综合素质和能力测试（50分）：包括思想政治素质、道德品质、本学科（专业）以外的学习、社会实践、事业心、责任感、纪律性、协作精神、心理健康情况、人文素养、举止、表达和礼仪等。</w:t>
      </w:r>
    </w:p>
    <w:p>
      <w:pPr>
        <w:adjustRightInd w:val="0"/>
        <w:snapToGrid w:val="0"/>
        <w:spacing w:line="520" w:lineRule="exact"/>
        <w:ind w:firstLine="465"/>
        <w:rPr>
          <w:rStyle w:val="7"/>
          <w:rFonts w:hint="eastAsia" w:ascii="仿宋_GB2312" w:eastAsia="仿宋_GB2312"/>
          <w:color w:val="121212"/>
          <w:kern w:val="0"/>
          <w:sz w:val="32"/>
          <w:szCs w:val="32"/>
        </w:rPr>
      </w:pPr>
      <w:r>
        <w:rPr>
          <w:rStyle w:val="7"/>
          <w:rFonts w:hint="eastAsia" w:ascii="仿宋_GB2312" w:eastAsia="仿宋_GB2312"/>
          <w:color w:val="121212"/>
          <w:kern w:val="0"/>
          <w:sz w:val="32"/>
          <w:szCs w:val="32"/>
        </w:rPr>
        <w:t>复试成绩（1～3项）满分为200分，低于120分者不予录取。</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六、复试须知</w:t>
      </w:r>
    </w:p>
    <w:p>
      <w:pPr>
        <w:adjustRightInd w:val="0"/>
        <w:snapToGrid w:val="0"/>
        <w:spacing w:line="520" w:lineRule="exact"/>
        <w:ind w:firstLine="867" w:firstLineChars="271"/>
        <w:rPr>
          <w:rStyle w:val="7"/>
          <w:rFonts w:ascii="仿宋_GB2312" w:eastAsia="仿宋_GB2312"/>
          <w:color w:val="121212"/>
          <w:kern w:val="0"/>
          <w:sz w:val="32"/>
          <w:szCs w:val="32"/>
        </w:rPr>
      </w:pPr>
      <w:r>
        <w:rPr>
          <w:rStyle w:val="7"/>
          <w:rFonts w:hint="eastAsia" w:ascii="仿宋_GB2312" w:eastAsia="仿宋_GB2312"/>
          <w:color w:val="121212"/>
          <w:kern w:val="0"/>
          <w:sz w:val="32"/>
          <w:szCs w:val="32"/>
        </w:rPr>
        <w:t>1.资格审查，复试开始前，依靠技术等手段对考生进行身份审核，重新核对考生本人、有效身份证件与报名库中采集的图像信息是否一致，审核结果需由具体审核工作人员和复试小组负责人签字确认，并将考生身份确认表在本院系留存备查。</w:t>
      </w:r>
    </w:p>
    <w:p>
      <w:pPr>
        <w:adjustRightInd w:val="0"/>
        <w:snapToGrid w:val="0"/>
        <w:spacing w:line="520" w:lineRule="exact"/>
        <w:ind w:firstLine="774" w:firstLineChars="242"/>
        <w:rPr>
          <w:rStyle w:val="7"/>
          <w:rFonts w:ascii="仿宋_GB2312" w:eastAsia="仿宋_GB2312"/>
          <w:color w:val="121212"/>
          <w:sz w:val="32"/>
          <w:szCs w:val="32"/>
        </w:rPr>
      </w:pPr>
      <w:r>
        <w:rPr>
          <w:rStyle w:val="7"/>
          <w:rFonts w:hint="eastAsia" w:ascii="仿宋_GB2312" w:eastAsia="仿宋_GB2312"/>
          <w:color w:val="121212"/>
          <w:sz w:val="32"/>
          <w:szCs w:val="32"/>
        </w:rPr>
        <w:t>2.考生确保网络顺畅，提前准备好下载“中国研究生招生信息网招生远程复试系统考生客户端”及“腾讯会议”技术平台作为备选平台。按照考场助理安排依次进入复试，随机抽取题目并作答。无准备时间。</w:t>
      </w:r>
    </w:p>
    <w:p>
      <w:pPr>
        <w:adjustRightInd w:val="0"/>
        <w:snapToGrid w:val="0"/>
        <w:spacing w:line="520" w:lineRule="exact"/>
        <w:ind w:firstLine="774" w:firstLineChars="242"/>
        <w:rPr>
          <w:rStyle w:val="7"/>
          <w:rFonts w:ascii="仿宋_GB2312" w:eastAsia="仿宋_GB2312"/>
          <w:color w:val="121212"/>
          <w:sz w:val="32"/>
          <w:szCs w:val="32"/>
        </w:rPr>
      </w:pPr>
      <w:r>
        <w:rPr>
          <w:rStyle w:val="7"/>
          <w:rFonts w:hint="eastAsia" w:ascii="仿宋_GB2312" w:eastAsia="仿宋_GB2312"/>
          <w:color w:val="121212"/>
          <w:sz w:val="32"/>
          <w:szCs w:val="32"/>
        </w:rPr>
        <w:t>3.每人复试时间一般不少于20分钟。</w:t>
      </w:r>
    </w:p>
    <w:p>
      <w:pPr>
        <w:adjustRightInd w:val="0"/>
        <w:snapToGrid w:val="0"/>
        <w:spacing w:line="520" w:lineRule="exact"/>
        <w:ind w:firstLine="774" w:firstLineChars="242"/>
        <w:rPr>
          <w:rStyle w:val="7"/>
          <w:rFonts w:ascii="仿宋_GB2312" w:eastAsia="仿宋_GB2312"/>
          <w:color w:val="121212"/>
          <w:sz w:val="32"/>
          <w:szCs w:val="32"/>
        </w:rPr>
      </w:pPr>
      <w:r>
        <w:rPr>
          <w:rStyle w:val="7"/>
          <w:rFonts w:hint="eastAsia" w:ascii="仿宋_GB2312" w:eastAsia="仿宋_GB2312"/>
          <w:color w:val="121212"/>
          <w:sz w:val="32"/>
          <w:szCs w:val="32"/>
        </w:rPr>
        <w:t>4.复试过程中，考生保持自己复试过程中无人干扰</w:t>
      </w:r>
      <w:r>
        <w:rPr>
          <w:rStyle w:val="7"/>
          <w:rFonts w:hint="default" w:ascii="仿宋_GB2312" w:eastAsia="仿宋_GB2312"/>
          <w:color w:val="121212"/>
          <w:sz w:val="32"/>
          <w:szCs w:val="32"/>
        </w:rPr>
        <w:t>。</w:t>
      </w:r>
    </w:p>
    <w:p>
      <w:pPr>
        <w:pStyle w:val="9"/>
        <w:widowControl w:val="0"/>
        <w:adjustRightInd w:val="0"/>
        <w:snapToGrid w:val="0"/>
        <w:spacing w:line="520" w:lineRule="exact"/>
        <w:ind w:firstLine="640"/>
        <w:textAlignment w:val="auto"/>
        <w:rPr>
          <w:rFonts w:ascii="黑体" w:hAnsi="黑体" w:eastAsia="黑体" w:cs="宋体"/>
          <w:color w:val="121212"/>
          <w:kern w:val="0"/>
          <w:sz w:val="32"/>
          <w:szCs w:val="32"/>
        </w:rPr>
      </w:pPr>
      <w:r>
        <w:rPr>
          <w:rFonts w:hint="eastAsia" w:ascii="黑体" w:hAnsi="黑体" w:eastAsia="黑体" w:cs="宋体"/>
          <w:color w:val="121212"/>
          <w:kern w:val="0"/>
          <w:sz w:val="32"/>
          <w:szCs w:val="32"/>
        </w:rPr>
        <w:t>七、考生要求</w:t>
      </w:r>
    </w:p>
    <w:p>
      <w:pPr>
        <w:adjustRightInd w:val="0"/>
        <w:snapToGrid w:val="0"/>
        <w:spacing w:line="520" w:lineRule="exact"/>
        <w:ind w:firstLine="540"/>
        <w:rPr>
          <w:rStyle w:val="7"/>
          <w:rFonts w:ascii="仿宋_GB2312" w:eastAsia="仿宋_GB2312"/>
          <w:color w:val="121212"/>
          <w:sz w:val="32"/>
          <w:szCs w:val="32"/>
        </w:rPr>
      </w:pPr>
      <w:r>
        <w:rPr>
          <w:rStyle w:val="7"/>
          <w:rFonts w:hint="eastAsia" w:ascii="仿宋_GB2312" w:eastAsia="仿宋_GB2312"/>
          <w:color w:val="121212"/>
          <w:sz w:val="32"/>
          <w:szCs w:val="32"/>
        </w:rPr>
        <w:t>网络及设备要求：应提前准备稳定顺畅的联网途径（宽带网线、WiFi、4G手机流量），准备一台笔记本电脑（或PC+外接摄像头和麦克风，Windows7以上版本，支持Mac）和一部手机。</w:t>
      </w:r>
    </w:p>
    <w:p>
      <w:pPr>
        <w:adjustRightInd w:val="0"/>
        <w:snapToGrid w:val="0"/>
        <w:spacing w:line="520" w:lineRule="exact"/>
        <w:ind w:firstLine="540"/>
        <w:rPr>
          <w:rStyle w:val="7"/>
          <w:rFonts w:ascii="仿宋_GB2312" w:eastAsia="仿宋_GB2312"/>
          <w:sz w:val="32"/>
          <w:szCs w:val="32"/>
        </w:rPr>
      </w:pPr>
      <w:r>
        <w:rPr>
          <w:rStyle w:val="7"/>
          <w:rFonts w:hint="eastAsia" w:ascii="仿宋_GB2312" w:eastAsia="仿宋_GB2312"/>
          <w:color w:val="121212"/>
          <w:sz w:val="32"/>
          <w:szCs w:val="32"/>
        </w:rPr>
        <w:t>环境要求：考生需要在安静明亮的房间独立进行远程面试，周围环境不得对复试产生干扰。需保证房间内网络信号质量满足视频</w:t>
      </w:r>
      <w:r>
        <w:rPr>
          <w:rStyle w:val="7"/>
          <w:rFonts w:hint="eastAsia" w:ascii="仿宋_GB2312" w:eastAsia="仿宋_GB2312"/>
          <w:sz w:val="32"/>
          <w:szCs w:val="32"/>
        </w:rPr>
        <w:t>通话需求。复试过程中，复试房间内除本考生不能有其他人员。视频背景必须为真实环境。</w:t>
      </w:r>
    </w:p>
    <w:p>
      <w:pPr>
        <w:adjustRightInd w:val="0"/>
        <w:snapToGrid w:val="0"/>
        <w:spacing w:line="520" w:lineRule="exact"/>
        <w:ind w:firstLine="540"/>
        <w:rPr>
          <w:rStyle w:val="7"/>
          <w:rFonts w:ascii="仿宋_GB2312" w:eastAsia="仿宋_GB2312"/>
          <w:sz w:val="32"/>
          <w:szCs w:val="32"/>
        </w:rPr>
      </w:pPr>
      <w:r>
        <w:rPr>
          <w:rStyle w:val="7"/>
          <w:rFonts w:hint="eastAsia" w:ascii="仿宋_GB2312" w:eastAsia="仿宋_GB2312"/>
          <w:sz w:val="32"/>
          <w:szCs w:val="32"/>
        </w:rPr>
        <w:t>位置要求：考生正向面对镜头，保证头肩部及双手出现在视频画面中，保证面部清晰可见，不佩戴口罩和耳饰，头发不可遮挡耳朵。</w:t>
      </w:r>
    </w:p>
    <w:p>
      <w:pPr>
        <w:adjustRightInd w:val="0"/>
        <w:snapToGrid w:val="0"/>
        <w:spacing w:line="520" w:lineRule="exact"/>
        <w:ind w:firstLine="540"/>
        <w:rPr>
          <w:rStyle w:val="7"/>
          <w:rFonts w:ascii="仿宋_GB2312" w:eastAsia="仿宋_GB2312"/>
          <w:sz w:val="32"/>
          <w:szCs w:val="32"/>
        </w:rPr>
      </w:pPr>
      <w:r>
        <w:rPr>
          <w:rStyle w:val="7"/>
          <w:rFonts w:hint="eastAsia" w:ascii="仿宋_GB2312" w:eastAsia="仿宋_GB2312"/>
          <w:sz w:val="32"/>
          <w:szCs w:val="32"/>
        </w:rPr>
        <w:t>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pPr>
        <w:adjustRightInd w:val="0"/>
        <w:snapToGrid w:val="0"/>
        <w:spacing w:line="520" w:lineRule="exact"/>
        <w:ind w:firstLine="627" w:firstLineChars="196"/>
        <w:rPr>
          <w:rStyle w:val="7"/>
          <w:rFonts w:ascii="黑体" w:hAnsi="黑体" w:eastAsia="黑体"/>
          <w:kern w:val="0"/>
          <w:sz w:val="32"/>
          <w:szCs w:val="32"/>
        </w:rPr>
      </w:pPr>
      <w:r>
        <w:rPr>
          <w:rFonts w:hint="eastAsia" w:ascii="黑体" w:hAnsi="黑体" w:eastAsia="黑体" w:cs="宋体"/>
          <w:kern w:val="0"/>
          <w:sz w:val="32"/>
          <w:szCs w:val="32"/>
        </w:rPr>
        <w:t>八、调剂</w:t>
      </w:r>
    </w:p>
    <w:p>
      <w:pPr>
        <w:pStyle w:val="9"/>
        <w:widowControl w:val="0"/>
        <w:adjustRightInd w:val="0"/>
        <w:snapToGrid w:val="0"/>
        <w:spacing w:line="520" w:lineRule="exact"/>
        <w:ind w:firstLine="640"/>
        <w:textAlignment w:val="auto"/>
        <w:rPr>
          <w:rStyle w:val="7"/>
          <w:rFonts w:ascii="仿宋_GB2312" w:eastAsia="仿宋_GB2312"/>
          <w:kern w:val="0"/>
          <w:sz w:val="32"/>
          <w:szCs w:val="32"/>
        </w:rPr>
      </w:pPr>
      <w:r>
        <w:rPr>
          <w:rStyle w:val="7"/>
          <w:rFonts w:hint="eastAsia" w:ascii="仿宋_GB2312" w:eastAsia="仿宋_GB2312"/>
          <w:kern w:val="0"/>
          <w:sz w:val="32"/>
          <w:szCs w:val="32"/>
        </w:rPr>
        <w:t>接受校内外调剂申请。调剂考生须符合国家调剂政策。具体按照《202</w:t>
      </w:r>
      <w:r>
        <w:rPr>
          <w:rStyle w:val="7"/>
          <w:rFonts w:hint="eastAsia" w:ascii="仿宋_GB2312" w:eastAsia="仿宋_GB2312"/>
          <w:kern w:val="0"/>
          <w:sz w:val="32"/>
          <w:szCs w:val="32"/>
          <w:lang w:val="en-US" w:eastAsia="zh-CN"/>
        </w:rPr>
        <w:t>2</w:t>
      </w:r>
      <w:r>
        <w:rPr>
          <w:rStyle w:val="7"/>
          <w:rFonts w:hint="eastAsia" w:ascii="仿宋_GB2312" w:eastAsia="仿宋_GB2312"/>
          <w:kern w:val="0"/>
          <w:sz w:val="32"/>
          <w:szCs w:val="32"/>
        </w:rPr>
        <w:t>年河北科技师范学院硕士研究生招生调剂办法》执行。</w:t>
      </w:r>
    </w:p>
    <w:p>
      <w:pPr>
        <w:pStyle w:val="9"/>
        <w:widowControl w:val="0"/>
        <w:adjustRightInd w:val="0"/>
        <w:snapToGrid w:val="0"/>
        <w:spacing w:line="520" w:lineRule="exact"/>
        <w:ind w:firstLine="640"/>
        <w:textAlignment w:val="auto"/>
        <w:rPr>
          <w:rStyle w:val="7"/>
          <w:rFonts w:ascii="仿宋_GB2312" w:eastAsia="仿宋_GB2312"/>
          <w:color w:val="auto"/>
          <w:kern w:val="0"/>
          <w:sz w:val="32"/>
          <w:szCs w:val="32"/>
          <w:highlight w:val="none"/>
        </w:rPr>
      </w:pPr>
      <w:r>
        <w:rPr>
          <w:rStyle w:val="7"/>
          <w:rFonts w:hint="eastAsia" w:ascii="仿宋_GB2312" w:eastAsia="仿宋_GB2312"/>
          <w:color w:val="auto"/>
          <w:kern w:val="0"/>
          <w:sz w:val="32"/>
          <w:szCs w:val="32"/>
          <w:highlight w:val="none"/>
        </w:rPr>
        <w:t>我校每批次调剂系统开放时间为12小时，考生填报的调剂志愿信息</w:t>
      </w:r>
      <w:r>
        <w:rPr>
          <w:rStyle w:val="7"/>
          <w:rFonts w:hint="eastAsia" w:ascii="仿宋_GB2312" w:eastAsia="仿宋_GB2312"/>
          <w:color w:val="121212"/>
          <w:kern w:val="0"/>
          <w:sz w:val="32"/>
          <w:szCs w:val="32"/>
          <w:highlight w:val="none"/>
        </w:rPr>
        <w:t>仅对当前批次有效。调剂考生志愿锁定时间为24小时。复试通知锁定时间为</w:t>
      </w:r>
      <w:r>
        <w:rPr>
          <w:rStyle w:val="7"/>
          <w:rFonts w:hint="default" w:ascii="仿宋_GB2312" w:eastAsia="仿宋_GB2312"/>
          <w:color w:val="121212"/>
          <w:kern w:val="0"/>
          <w:sz w:val="32"/>
          <w:szCs w:val="32"/>
          <w:highlight w:val="none"/>
        </w:rPr>
        <w:t>4</w:t>
      </w:r>
      <w:r>
        <w:rPr>
          <w:rStyle w:val="7"/>
          <w:rFonts w:hint="eastAsia" w:ascii="仿宋_GB2312" w:eastAsia="仿宋_GB2312"/>
          <w:color w:val="121212"/>
          <w:kern w:val="0"/>
          <w:sz w:val="32"/>
          <w:szCs w:val="32"/>
          <w:highlight w:val="none"/>
        </w:rPr>
        <w:t>小时，考生须在我校复试通知发出之时起</w:t>
      </w:r>
      <w:r>
        <w:rPr>
          <w:rStyle w:val="7"/>
          <w:rFonts w:hint="default" w:ascii="仿宋_GB2312" w:eastAsia="仿宋_GB2312"/>
          <w:color w:val="121212"/>
          <w:kern w:val="0"/>
          <w:sz w:val="32"/>
          <w:szCs w:val="32"/>
          <w:highlight w:val="none"/>
        </w:rPr>
        <w:t>4</w:t>
      </w:r>
      <w:r>
        <w:rPr>
          <w:rStyle w:val="7"/>
          <w:rFonts w:hint="eastAsia" w:ascii="仿宋_GB2312" w:eastAsia="仿宋_GB2312"/>
          <w:color w:val="121212"/>
          <w:kern w:val="0"/>
          <w:sz w:val="32"/>
          <w:szCs w:val="32"/>
          <w:highlight w:val="none"/>
        </w:rPr>
        <w:t>小时内在研招网进行接受确认，未按规定时间接受确认的考生不再具有本批次复试资格。拟录取通知锁定时间为</w:t>
      </w:r>
      <w:r>
        <w:rPr>
          <w:rStyle w:val="7"/>
          <w:rFonts w:hint="default" w:ascii="仿宋_GB2312" w:eastAsia="仿宋_GB2312"/>
          <w:color w:val="121212"/>
          <w:kern w:val="0"/>
          <w:sz w:val="32"/>
          <w:szCs w:val="32"/>
          <w:highlight w:val="none"/>
        </w:rPr>
        <w:t>4</w:t>
      </w:r>
      <w:r>
        <w:rPr>
          <w:rStyle w:val="7"/>
          <w:rFonts w:hint="eastAsia" w:ascii="仿宋_GB2312" w:eastAsia="仿宋_GB2312"/>
          <w:color w:val="121212"/>
          <w:kern w:val="0"/>
          <w:sz w:val="32"/>
          <w:szCs w:val="32"/>
          <w:highlight w:val="none"/>
        </w:rPr>
        <w:t>小时，复试合格的调剂考生须在我校拟录取通知发出之时起</w:t>
      </w:r>
      <w:r>
        <w:rPr>
          <w:rStyle w:val="7"/>
          <w:rFonts w:hint="default" w:ascii="仿宋_GB2312" w:eastAsia="仿宋_GB2312"/>
          <w:color w:val="121212"/>
          <w:kern w:val="0"/>
          <w:sz w:val="32"/>
          <w:szCs w:val="32"/>
          <w:highlight w:val="none"/>
        </w:rPr>
        <w:t>4</w:t>
      </w:r>
      <w:r>
        <w:rPr>
          <w:rStyle w:val="7"/>
          <w:rFonts w:hint="eastAsia" w:ascii="仿宋_GB2312" w:eastAsia="仿宋_GB2312"/>
          <w:color w:val="121212"/>
          <w:kern w:val="0"/>
          <w:sz w:val="32"/>
          <w:szCs w:val="32"/>
          <w:highlight w:val="none"/>
        </w:rPr>
        <w:t>小时内接受确认，逾期视为考生自动放弃拟录取资格。</w:t>
      </w:r>
    </w:p>
    <w:p>
      <w:pPr>
        <w:pStyle w:val="9"/>
        <w:widowControl w:val="0"/>
        <w:adjustRightInd w:val="0"/>
        <w:snapToGrid w:val="0"/>
        <w:spacing w:line="520" w:lineRule="exact"/>
        <w:ind w:firstLine="640"/>
        <w:textAlignment w:val="auto"/>
        <w:rPr>
          <w:rFonts w:ascii="黑体" w:hAnsi="黑体" w:eastAsia="黑体" w:cs="宋体"/>
          <w:kern w:val="0"/>
          <w:sz w:val="32"/>
          <w:szCs w:val="32"/>
        </w:rPr>
      </w:pPr>
      <w:r>
        <w:rPr>
          <w:rFonts w:hint="eastAsia" w:ascii="黑体" w:hAnsi="黑体" w:eastAsia="黑体" w:cs="宋体"/>
          <w:kern w:val="0"/>
          <w:sz w:val="32"/>
          <w:szCs w:val="32"/>
        </w:rPr>
        <w:t>九、复试录取规则</w:t>
      </w:r>
    </w:p>
    <w:p>
      <w:pPr>
        <w:adjustRightInd w:val="0"/>
        <w:snapToGrid w:val="0"/>
        <w:spacing w:line="520" w:lineRule="exact"/>
        <w:ind w:firstLine="640" w:firstLineChars="200"/>
        <w:rPr>
          <w:rStyle w:val="7"/>
          <w:rFonts w:ascii="仿宋_GB2312" w:eastAsia="仿宋_GB2312"/>
          <w:sz w:val="32"/>
          <w:szCs w:val="32"/>
        </w:rPr>
      </w:pPr>
      <w:r>
        <w:rPr>
          <w:rStyle w:val="7"/>
          <w:rFonts w:hint="eastAsia" w:ascii="仿宋_GB2312" w:eastAsia="仿宋_GB2312"/>
          <w:sz w:val="32"/>
          <w:szCs w:val="32"/>
        </w:rPr>
        <w:t>1.复试结束后，复试小组统计并公布复试成绩和总成绩学科排名。总成绩=初试成绩/5×70%+复试成绩/2×30%</w:t>
      </w:r>
      <w:r>
        <w:rPr>
          <w:rStyle w:val="7"/>
          <w:rFonts w:hint="eastAsia" w:ascii="仿宋_GB2312" w:hAnsi="宋体" w:eastAsia="仿宋_GB2312"/>
          <w:sz w:val="32"/>
          <w:szCs w:val="32"/>
        </w:rPr>
        <w:t>。</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2.成绩排序及录取顺序</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根据总成绩排名，由高分向低分录取（一志愿考生单独排序，指标内优先录取）。</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总成绩相同时，按复试成绩高低排序，复试成绩再相同的按初试外国语成绩高低排序，以确定最终排名。</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3.参加复试且合格，但未被录取的考生按总成绩排序，后期学校若有名额调整，将按排序依次录取（我校招生计划调整前已通过“全国硕士生招生调剂服务系统”被其他学校录取的考生视为自愿放弃）。</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4.</w:t>
      </w:r>
      <w:r>
        <w:rPr>
          <w:rFonts w:hint="eastAsia"/>
        </w:rPr>
        <w:t xml:space="preserve"> </w:t>
      </w:r>
      <w:r>
        <w:rPr>
          <w:rStyle w:val="7"/>
          <w:rFonts w:hint="eastAsia" w:ascii="仿宋_GB2312" w:eastAsia="仿宋_GB2312"/>
          <w:kern w:val="0"/>
          <w:sz w:val="32"/>
          <w:szCs w:val="32"/>
        </w:rPr>
        <w:t>复试人数结合生源和招生计划安排等情况确定，生源充足的情况下，复试比例不低于1：1.2，不超1：2。</w:t>
      </w:r>
      <w:bookmarkStart w:id="0" w:name="_GoBack"/>
      <w:bookmarkEnd w:id="0"/>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5.对上述条目的内容，存在疑惑，由海洋资源与环境学院研究生复试工作领导小组予以解释。</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本单位的监督电话：</w:t>
      </w:r>
      <w:r>
        <w:rPr>
          <w:rStyle w:val="7"/>
          <w:rFonts w:ascii="仿宋_GB2312" w:eastAsia="仿宋_GB2312"/>
          <w:kern w:val="0"/>
          <w:sz w:val="32"/>
          <w:szCs w:val="32"/>
        </w:rPr>
        <w:t>13784522585</w:t>
      </w:r>
      <w:r>
        <w:rPr>
          <w:rStyle w:val="7"/>
          <w:rFonts w:hint="eastAsia" w:ascii="仿宋_GB2312" w:eastAsia="仿宋_GB2312"/>
          <w:kern w:val="0"/>
          <w:sz w:val="32"/>
          <w:szCs w:val="32"/>
        </w:rPr>
        <w:t xml:space="preserve">   </w:t>
      </w:r>
    </w:p>
    <w:p>
      <w:pPr>
        <w:adjustRightInd w:val="0"/>
        <w:snapToGrid w:val="0"/>
        <w:spacing w:line="520" w:lineRule="exact"/>
        <w:ind w:firstLine="640" w:firstLineChars="200"/>
        <w:rPr>
          <w:rStyle w:val="7"/>
          <w:rFonts w:ascii="仿宋_GB2312" w:eastAsia="仿宋_GB2312"/>
          <w:kern w:val="0"/>
          <w:sz w:val="32"/>
          <w:szCs w:val="32"/>
        </w:rPr>
      </w:pPr>
      <w:r>
        <w:rPr>
          <w:rStyle w:val="7"/>
          <w:rFonts w:hint="eastAsia" w:ascii="仿宋_GB2312" w:eastAsia="仿宋_GB2312"/>
          <w:kern w:val="0"/>
          <w:sz w:val="32"/>
          <w:szCs w:val="32"/>
        </w:rPr>
        <w:t>邮箱：hyxyky2020@163.com</w:t>
      </w:r>
    </w:p>
    <w:p>
      <w:pPr>
        <w:pStyle w:val="9"/>
        <w:widowControl w:val="0"/>
        <w:adjustRightInd w:val="0"/>
        <w:snapToGrid w:val="0"/>
        <w:spacing w:line="520" w:lineRule="exact"/>
        <w:ind w:firstLine="640"/>
        <w:textAlignment w:val="auto"/>
        <w:rPr>
          <w:rFonts w:ascii="黑体" w:hAnsi="黑体" w:eastAsia="黑体" w:cs="宋体"/>
          <w:kern w:val="0"/>
          <w:sz w:val="32"/>
          <w:szCs w:val="32"/>
        </w:rPr>
      </w:pPr>
      <w:r>
        <w:rPr>
          <w:rFonts w:hint="eastAsia" w:ascii="黑体" w:hAnsi="黑体" w:eastAsia="黑体" w:cs="宋体"/>
          <w:kern w:val="0"/>
          <w:sz w:val="32"/>
          <w:szCs w:val="32"/>
        </w:rPr>
        <w:t>十、其他说明</w:t>
      </w:r>
    </w:p>
    <w:p>
      <w:pPr>
        <w:pStyle w:val="9"/>
        <w:widowControl w:val="0"/>
        <w:adjustRightInd w:val="0"/>
        <w:snapToGrid w:val="0"/>
        <w:spacing w:line="520" w:lineRule="exact"/>
        <w:ind w:firstLine="64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其他未尽事宜，按照《河北科技师范学院202</w:t>
      </w:r>
      <w:r>
        <w:rPr>
          <w:rFonts w:hint="eastAsia" w:ascii="仿宋_GB2312" w:hAnsi="宋体" w:eastAsia="仿宋_GB2312" w:cs="宋体"/>
          <w:kern w:val="0"/>
          <w:sz w:val="32"/>
          <w:szCs w:val="32"/>
          <w:lang w:eastAsia="zh-CN"/>
        </w:rPr>
        <w:t>2</w:t>
      </w:r>
      <w:r>
        <w:rPr>
          <w:rFonts w:hint="eastAsia" w:ascii="仿宋_GB2312" w:hAnsi="宋体" w:eastAsia="仿宋_GB2312" w:cs="宋体"/>
          <w:kern w:val="0"/>
          <w:sz w:val="32"/>
          <w:szCs w:val="32"/>
        </w:rPr>
        <w:t>年硕士研究生复试录取办法》执行。</w:t>
      </w:r>
    </w:p>
    <w:p>
      <w:pPr>
        <w:adjustRightInd w:val="0"/>
        <w:snapToGrid w:val="0"/>
        <w:spacing w:line="520" w:lineRule="exact"/>
        <w:rPr>
          <w:rStyle w:val="7"/>
          <w:rFonts w:ascii="仿宋_GB2312" w:eastAsia="仿宋_GB2312"/>
          <w:kern w:val="0"/>
          <w:sz w:val="32"/>
          <w:szCs w:val="32"/>
        </w:rPr>
      </w:pPr>
    </w:p>
    <w:p>
      <w:pPr>
        <w:adjustRightInd w:val="0"/>
        <w:snapToGrid w:val="0"/>
        <w:spacing w:line="520" w:lineRule="exact"/>
        <w:rPr>
          <w:rStyle w:val="7"/>
          <w:rFonts w:ascii="仿宋_GB2312" w:eastAsia="仿宋_GB2312"/>
          <w:kern w:val="0"/>
          <w:sz w:val="32"/>
          <w:szCs w:val="32"/>
        </w:rPr>
      </w:pPr>
    </w:p>
    <w:p>
      <w:pPr>
        <w:adjustRightInd w:val="0"/>
        <w:snapToGrid w:val="0"/>
        <w:spacing w:line="520" w:lineRule="exact"/>
        <w:ind w:firstLine="5120" w:firstLineChars="1600"/>
        <w:rPr>
          <w:rStyle w:val="7"/>
          <w:rFonts w:ascii="仿宋_GB2312" w:eastAsia="仿宋_GB2312"/>
          <w:kern w:val="0"/>
          <w:sz w:val="32"/>
          <w:szCs w:val="32"/>
        </w:rPr>
      </w:pPr>
      <w:r>
        <w:rPr>
          <w:rStyle w:val="7"/>
          <w:rFonts w:hint="eastAsia" w:ascii="仿宋_GB2312" w:eastAsia="仿宋_GB2312"/>
          <w:kern w:val="0"/>
          <w:sz w:val="32"/>
          <w:szCs w:val="32"/>
        </w:rPr>
        <w:t>河北科技师范学院</w:t>
      </w:r>
    </w:p>
    <w:p>
      <w:pPr>
        <w:adjustRightInd w:val="0"/>
        <w:snapToGrid w:val="0"/>
        <w:spacing w:line="520" w:lineRule="exact"/>
        <w:ind w:firstLine="5120" w:firstLineChars="1600"/>
        <w:rPr>
          <w:rStyle w:val="7"/>
          <w:rFonts w:ascii="仿宋_GB2312" w:eastAsia="仿宋_GB2312"/>
          <w:kern w:val="0"/>
          <w:sz w:val="32"/>
          <w:szCs w:val="32"/>
        </w:rPr>
      </w:pPr>
      <w:r>
        <w:rPr>
          <w:rStyle w:val="7"/>
          <w:rFonts w:hint="eastAsia" w:ascii="仿宋_GB2312" w:eastAsia="仿宋_GB2312"/>
          <w:kern w:val="0"/>
          <w:sz w:val="32"/>
          <w:szCs w:val="32"/>
        </w:rPr>
        <w:t>海洋资源与环境学院</w:t>
      </w:r>
    </w:p>
    <w:p>
      <w:pPr>
        <w:adjustRightInd w:val="0"/>
        <w:snapToGrid w:val="0"/>
        <w:spacing w:line="520" w:lineRule="exact"/>
        <w:jc w:val="right"/>
        <w:rPr>
          <w:rStyle w:val="7"/>
          <w:rFonts w:ascii="仿宋_GB2312" w:eastAsia="仿宋_GB2312"/>
          <w:kern w:val="0"/>
          <w:sz w:val="32"/>
          <w:szCs w:val="32"/>
        </w:rPr>
      </w:pPr>
      <w:r>
        <w:rPr>
          <w:rStyle w:val="7"/>
          <w:rFonts w:hint="eastAsia" w:ascii="仿宋_GB2312" w:eastAsia="仿宋_GB2312"/>
          <w:kern w:val="0"/>
          <w:sz w:val="32"/>
          <w:szCs w:val="32"/>
        </w:rPr>
        <w:t>二</w:t>
      </w:r>
      <w:r>
        <w:rPr>
          <w:rStyle w:val="7"/>
          <w:rFonts w:hint="eastAsia" w:ascii="宋体" w:hAnsi="宋体" w:cs="宋体"/>
          <w:kern w:val="0"/>
          <w:sz w:val="32"/>
          <w:szCs w:val="32"/>
        </w:rPr>
        <w:t>〇</w:t>
      </w:r>
      <w:r>
        <w:rPr>
          <w:rStyle w:val="7"/>
          <w:rFonts w:hint="eastAsia" w:ascii="仿宋_GB2312" w:eastAsia="仿宋_GB2312"/>
          <w:kern w:val="0"/>
          <w:sz w:val="32"/>
          <w:szCs w:val="32"/>
        </w:rPr>
        <w:t>二</w:t>
      </w:r>
      <w:r>
        <w:rPr>
          <w:rStyle w:val="7"/>
          <w:rFonts w:hint="eastAsia" w:ascii="宋体" w:hAnsi="宋体" w:eastAsia="仿宋_GB2312" w:cs="宋体"/>
          <w:kern w:val="0"/>
          <w:sz w:val="32"/>
          <w:szCs w:val="32"/>
          <w:lang w:val="en-US" w:eastAsia="zh-Hans"/>
        </w:rPr>
        <w:t>二</w:t>
      </w:r>
      <w:r>
        <w:rPr>
          <w:rStyle w:val="7"/>
          <w:rFonts w:hint="eastAsia" w:ascii="仿宋_GB2312" w:eastAsia="仿宋_GB2312"/>
          <w:kern w:val="0"/>
          <w:sz w:val="32"/>
          <w:szCs w:val="32"/>
        </w:rPr>
        <w:t>年三月</w:t>
      </w:r>
      <w:r>
        <w:rPr>
          <w:rStyle w:val="7"/>
          <w:rFonts w:hint="eastAsia" w:ascii="仿宋_GB2312" w:eastAsia="仿宋_GB2312"/>
          <w:kern w:val="0"/>
          <w:sz w:val="32"/>
          <w:szCs w:val="32"/>
          <w:highlight w:val="none"/>
          <w:lang w:val="en-US" w:eastAsia="zh-Hans"/>
        </w:rPr>
        <w:t>二十四</w:t>
      </w:r>
      <w:r>
        <w:rPr>
          <w:rStyle w:val="7"/>
          <w:rFonts w:hint="eastAsia" w:ascii="仿宋_GB2312" w:eastAsia="仿宋_GB2312"/>
          <w:kern w:val="0"/>
          <w:sz w:val="32"/>
          <w:szCs w:val="32"/>
        </w:rPr>
        <w:t>日</w:t>
      </w:r>
    </w:p>
    <w:p>
      <w:pPr>
        <w:adjustRightInd w:val="0"/>
        <w:snapToGrid w:val="0"/>
        <w:spacing w:line="520" w:lineRule="exact"/>
        <w:ind w:firstLine="4680" w:firstLineChars="1950"/>
        <w:rPr>
          <w:rStyle w:val="7"/>
          <w:rFonts w:ascii="仿宋_GB2312" w:eastAsia="仿宋_GB2312"/>
          <w:kern w:val="0"/>
          <w:sz w:val="24"/>
        </w:rPr>
      </w:pPr>
    </w:p>
    <w:p>
      <w:pPr>
        <w:adjustRightInd w:val="0"/>
        <w:snapToGrid w:val="0"/>
        <w:spacing w:line="5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000FF"/>
      <w:u w:val="single"/>
    </w:rPr>
  </w:style>
  <w:style w:type="character" w:customStyle="1" w:styleId="7">
    <w:name w:val="NormalCharacter"/>
    <w:qFormat/>
    <w:uiPriority w:val="99"/>
    <w:rPr>
      <w:rFonts w:ascii="Times New Roman" w:hAnsi="Times New Roman" w:eastAsia="宋体"/>
    </w:rPr>
  </w:style>
  <w:style w:type="paragraph" w:customStyle="1" w:styleId="8">
    <w:name w:val="179"/>
    <w:basedOn w:val="1"/>
    <w:qFormat/>
    <w:uiPriority w:val="99"/>
    <w:pPr>
      <w:ind w:firstLine="420" w:firstLineChars="200"/>
    </w:pPr>
    <w:rPr>
      <w:rFonts w:ascii="Calibri" w:hAnsi="Calibri"/>
      <w:szCs w:val="22"/>
    </w:rPr>
  </w:style>
  <w:style w:type="paragraph" w:customStyle="1" w:styleId="9">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460</Words>
  <Characters>2626</Characters>
  <Lines>21</Lines>
  <Paragraphs>6</Paragraphs>
  <ScaleCrop>false</ScaleCrop>
  <LinksUpToDate>false</LinksUpToDate>
  <CharactersWithSpaces>3080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2021-03-20T08:29:00Z</dcterms:created>
  <dc:creator>wangqinglin_1984@163.com</dc:creator>
  <cp:lastModifiedBy>华昕彤的 iPhone</cp:lastModifiedBy>
  <dcterms:modified xsi:type="dcterms:W3CDTF">2022-03-26T17:40:27Z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2052-11.16.1</vt:lpwstr>
  </property>
  <property fmtid="{D5CDD505-2E9C-101B-9397-08002B2CF9AE}" pid="3" name="ICV">
    <vt:lpwstr>B50D703CB3B9073B1F913E62ABCF7A9D</vt:lpwstr>
  </property>
</Properties>
</file>