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DA" w:rsidRDefault="00E422DA" w:rsidP="00E422DA">
      <w:pPr>
        <w:spacing w:line="360" w:lineRule="auto"/>
        <w:jc w:val="center"/>
        <w:rPr>
          <w:rFonts w:ascii="仿宋_GB2312" w:eastAsia="仿宋_GB2312" w:hAnsi="新宋体"/>
          <w:b/>
          <w:bCs/>
          <w:sz w:val="32"/>
          <w:szCs w:val="32"/>
        </w:rPr>
      </w:pP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复试资格审核所需要提前准备的</w:t>
      </w:r>
      <w:r w:rsidR="00F44356">
        <w:rPr>
          <w:rFonts w:ascii="仿宋_GB2312" w:eastAsia="仿宋_GB2312" w:hAnsi="新宋体" w:hint="eastAsia"/>
          <w:b/>
          <w:bCs/>
          <w:sz w:val="32"/>
          <w:szCs w:val="32"/>
        </w:rPr>
        <w:t>审核</w:t>
      </w: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材料</w:t>
      </w:r>
      <w:r w:rsidRPr="00E422DA">
        <w:rPr>
          <w:rFonts w:ascii="仿宋_GB2312" w:eastAsia="仿宋_GB2312" w:hAnsi="新宋体"/>
          <w:b/>
          <w:bCs/>
          <w:sz w:val="32"/>
          <w:szCs w:val="32"/>
        </w:rPr>
        <w:br/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１．</w:t>
      </w:r>
      <w:r>
        <w:rPr>
          <w:rFonts w:ascii="仿宋_GB2312" w:eastAsia="仿宋_GB2312" w:hAnsi="新宋体" w:hint="eastAsia"/>
          <w:b/>
          <w:sz w:val="28"/>
          <w:szCs w:val="28"/>
        </w:rPr>
        <w:t>应届毕业生：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①完整注册后的学生证、准考证。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②《教育部学籍在线验证报告》的打印件。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④大学成绩单（盖红章）。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2．</w:t>
      </w:r>
      <w:r>
        <w:rPr>
          <w:rFonts w:ascii="仿宋_GB2312" w:eastAsia="仿宋_GB2312" w:hAnsi="新宋体" w:hint="eastAsia"/>
          <w:b/>
          <w:sz w:val="28"/>
          <w:szCs w:val="28"/>
        </w:rPr>
        <w:t>往届毕业生：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①本科毕业证书、学位证书原件及复印件，准考证。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②《教育部学历证书电子注册备案表》的打印件。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lastRenderedPageBreak/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Pr="00AD1793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color w:val="FF000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3．</w:t>
      </w:r>
      <w:r>
        <w:rPr>
          <w:rFonts w:ascii="仿宋_GB2312" w:eastAsia="仿宋_GB2312" w:hAnsi="新宋体" w:hint="eastAsia"/>
          <w:b/>
          <w:sz w:val="28"/>
          <w:szCs w:val="28"/>
        </w:rPr>
        <w:t>同等学力考生：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①专科毕业证、本科结业证、成人高校应届本科生证明等原件及复印件，同时提供认证报告打印件或报告书等。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④通过大学英语六级的（包括成绩通知单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⑦一寸彩色照片3张。</w:t>
      </w:r>
    </w:p>
    <w:p w:rsidR="00CB3934" w:rsidRDefault="00E422DA" w:rsidP="00E422DA">
      <w:pPr>
        <w:ind w:firstLineChars="150" w:firstLine="420"/>
        <w:rPr>
          <w:rFonts w:ascii="仿宋_GB2312" w:eastAsia="仿宋_GB2312" w:hAnsi="仿宋" w:cs="Arial"/>
          <w:kern w:val="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以上证件请同学们有就先准备好，到时候按学院的要求提供审核，若有弄虚作假者，按教育部202</w:t>
      </w:r>
      <w:r w:rsidR="00982D63">
        <w:rPr>
          <w:rFonts w:ascii="仿宋_GB2312" w:eastAsia="仿宋_GB2312" w:hAnsi="新宋体"/>
          <w:sz w:val="28"/>
          <w:szCs w:val="28"/>
        </w:rPr>
        <w:t>2</w:t>
      </w:r>
      <w:r>
        <w:rPr>
          <w:rFonts w:ascii="仿宋_GB2312" w:eastAsia="仿宋_GB2312" w:hAnsi="新宋体" w:hint="eastAsia"/>
          <w:sz w:val="28"/>
          <w:szCs w:val="28"/>
        </w:rPr>
        <w:t>年研究生入学相关规定处理。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t>往届生的《教育部学历证书电子注册备</w:t>
      </w:r>
      <w:bookmarkStart w:id="0" w:name="_GoBack"/>
      <w:bookmarkEnd w:id="0"/>
      <w:r>
        <w:rPr>
          <w:rFonts w:ascii="仿宋_GB2312" w:eastAsia="仿宋_GB2312" w:hAnsi="仿宋" w:cs="Arial" w:hint="eastAsia"/>
          <w:kern w:val="0"/>
          <w:sz w:val="28"/>
          <w:szCs w:val="28"/>
        </w:rPr>
        <w:t>案表》、应届生的《教育部学籍在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lastRenderedPageBreak/>
        <w:t>线验证报告》或学籍、学历验证书面报告的办理方法详见</w:t>
      </w:r>
      <w:proofErr w:type="gramStart"/>
      <w:r>
        <w:rPr>
          <w:rFonts w:ascii="仿宋_GB2312" w:eastAsia="仿宋_GB2312" w:hAnsi="仿宋" w:cs="Arial" w:hint="eastAsia"/>
          <w:kern w:val="0"/>
          <w:sz w:val="28"/>
          <w:szCs w:val="28"/>
        </w:rPr>
        <w:t>学信网</w:t>
      </w:r>
      <w:proofErr w:type="gramEnd"/>
      <w:hyperlink r:id="rId4" w:history="1">
        <w:r>
          <w:rPr>
            <w:rFonts w:ascii="仿宋_GB2312" w:eastAsia="仿宋_GB2312" w:hAnsi="仿宋" w:cs="Arial" w:hint="eastAsia"/>
            <w:kern w:val="0"/>
            <w:sz w:val="28"/>
            <w:szCs w:val="28"/>
          </w:rPr>
          <w:t>http://www.chsi.com.cn/xlcx/bgys.jsp</w:t>
        </w:r>
      </w:hyperlink>
      <w:r>
        <w:rPr>
          <w:rFonts w:ascii="仿宋_GB2312" w:eastAsia="仿宋_GB2312" w:hAnsi="仿宋" w:cs="Arial" w:hint="eastAsia"/>
          <w:kern w:val="0"/>
          <w:sz w:val="28"/>
          <w:szCs w:val="28"/>
        </w:rPr>
        <w:t>。</w:t>
      </w:r>
    </w:p>
    <w:sectPr w:rsidR="00CB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DA"/>
    <w:rsid w:val="00982D63"/>
    <w:rsid w:val="00CB3934"/>
    <w:rsid w:val="00DF6F20"/>
    <w:rsid w:val="00E422DA"/>
    <w:rsid w:val="00F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1B63D-AF7F-4F54-B2C2-9185F75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90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995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i.com.cn/xlcx/bgys.j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Administrator</cp:lastModifiedBy>
  <cp:revision>3</cp:revision>
  <dcterms:created xsi:type="dcterms:W3CDTF">2021-03-22T14:25:00Z</dcterms:created>
  <dcterms:modified xsi:type="dcterms:W3CDTF">2022-03-23T01:32:00Z</dcterms:modified>
</cp:coreProperties>
</file>