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0" w:leftChars="0"/>
        <w:jc w:val="center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pacing w:val="1"/>
          <w:w w:val="95"/>
          <w:kern w:val="0"/>
          <w:sz w:val="44"/>
          <w:szCs w:val="44"/>
          <w:fitText w:val="8580" w:id="1654274952"/>
        </w:rPr>
        <w:t>戏剧影视学院202</w:t>
      </w:r>
      <w:r>
        <w:rPr>
          <w:rFonts w:hint="eastAsia" w:ascii="黑体" w:hAnsi="宋体" w:eastAsia="黑体"/>
          <w:color w:val="auto"/>
          <w:spacing w:val="1"/>
          <w:w w:val="95"/>
          <w:kern w:val="0"/>
          <w:sz w:val="44"/>
          <w:szCs w:val="44"/>
          <w:fitText w:val="8580" w:id="1654274952"/>
          <w:lang w:val="en-US" w:eastAsia="zh-CN"/>
        </w:rPr>
        <w:t>2</w:t>
      </w:r>
      <w:r>
        <w:rPr>
          <w:rFonts w:hint="eastAsia" w:ascii="黑体" w:hAnsi="宋体" w:eastAsia="黑体"/>
          <w:color w:val="auto"/>
          <w:spacing w:val="1"/>
          <w:w w:val="95"/>
          <w:kern w:val="0"/>
          <w:sz w:val="44"/>
          <w:szCs w:val="44"/>
          <w:fitText w:val="8580" w:id="1654274952"/>
        </w:rPr>
        <w:t>年硕士学位研究生招生目</w:t>
      </w:r>
      <w:r>
        <w:rPr>
          <w:rFonts w:hint="eastAsia" w:ascii="黑体" w:hAnsi="宋体" w:eastAsia="黑体"/>
          <w:color w:val="auto"/>
          <w:spacing w:val="5"/>
          <w:w w:val="95"/>
          <w:kern w:val="0"/>
          <w:sz w:val="44"/>
          <w:szCs w:val="44"/>
          <w:fitText w:val="8580" w:id="1654274952"/>
        </w:rPr>
        <w:t>录</w:t>
      </w:r>
    </w:p>
    <w:p>
      <w:pPr>
        <w:spacing w:line="460" w:lineRule="exact"/>
        <w:jc w:val="center"/>
        <w:rPr>
          <w:rFonts w:ascii="黑体" w:eastAsia="黑体"/>
          <w:color w:val="auto"/>
          <w:sz w:val="44"/>
        </w:rPr>
      </w:pPr>
    </w:p>
    <w:p>
      <w:pPr>
        <w:pStyle w:val="2"/>
        <w:spacing w:line="320" w:lineRule="exact"/>
        <w:ind w:left="-199" w:leftChars="-95" w:firstLine="281" w:firstLineChars="100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004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戏剧影视学院</w:t>
      </w:r>
      <w:r>
        <w:rPr>
          <w:rFonts w:hint="eastAsia" w:ascii="宋体" w:hAnsi="宋体"/>
          <w:b/>
          <w:color w:val="auto"/>
          <w:sz w:val="28"/>
          <w:szCs w:val="28"/>
        </w:rPr>
        <w:t>（0431-85618223）</w:t>
      </w:r>
    </w:p>
    <w:p>
      <w:pPr>
        <w:jc w:val="left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艺术硕士专业学位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戏剧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135102</w:t>
      </w:r>
    </w:p>
    <w:tbl>
      <w:tblPr>
        <w:tblStyle w:val="5"/>
        <w:tblW w:w="9389" w:type="dxa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1"/>
        <w:gridCol w:w="1985"/>
        <w:gridCol w:w="3402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研究方向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  试  科  目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01表演①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李娜</w:t>
            </w:r>
          </w:p>
        </w:tc>
        <w:tc>
          <w:tcPr>
            <w:tcW w:w="34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101思想政治理论</w:t>
            </w:r>
          </w:p>
          <w:p>
            <w:pPr>
              <w:jc w:val="both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jc w:val="both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641（笔试）艺术基础理论（表演、导演、史论、舞美）</w:t>
            </w:r>
          </w:p>
          <w:p>
            <w:pPr>
              <w:pStyle w:val="8"/>
              <w:widowControl/>
              <w:ind w:firstLine="0"/>
              <w:jc w:val="both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</w:rPr>
              <w:t>54</w:t>
            </w:r>
            <w:r>
              <w:rPr>
                <w:rFonts w:hint="eastAsia" w:hAnsi="宋体"/>
                <w:color w:val="auto"/>
                <w:sz w:val="24"/>
                <w:lang w:val="en-US"/>
              </w:rPr>
              <w:t>1（面试）</w:t>
            </w:r>
            <w:r>
              <w:rPr>
                <w:rFonts w:hint="eastAsia" w:hAnsi="宋体"/>
                <w:color w:val="auto"/>
                <w:sz w:val="24"/>
              </w:rPr>
              <w:t>独白</w:t>
            </w:r>
            <w:r>
              <w:rPr>
                <w:rFonts w:hint="eastAsia" w:hAnsi="宋体"/>
                <w:color w:val="auto"/>
                <w:sz w:val="24"/>
                <w:lang w:val="en-US"/>
              </w:rPr>
              <w:t>(形体方向为形体表演或舞蹈)</w:t>
            </w: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表演②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刘相辰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</w:rPr>
              <w:t>表演③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蔡雨桐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04表演</w:t>
            </w:r>
            <w:r>
              <w:rPr>
                <w:rFonts w:hint="eastAsia" w:ascii="宋体" w:hAnsi="宋体" w:cs="宋体"/>
                <w:color w:val="auto"/>
                <w:sz w:val="24"/>
              </w:rPr>
              <w:t>④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李永军（特聘）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</w:rPr>
              <w:t>表演（形体）①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杨静薇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</w:rPr>
              <w:t>表演（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形体</w:t>
            </w:r>
            <w:r>
              <w:rPr>
                <w:rFonts w:hint="eastAsia" w:ascii="宋体" w:hAnsi="宋体"/>
                <w:color w:val="auto"/>
                <w:sz w:val="24"/>
              </w:rPr>
              <w:t>）②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任评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</w:rPr>
              <w:t>表演（台词）①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门庆宝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</w:rPr>
              <w:t>表演（台词）②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刘丽梅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 w:val="24"/>
              </w:rPr>
              <w:t>导演①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崔亚卓</w:t>
            </w:r>
          </w:p>
        </w:tc>
        <w:tc>
          <w:tcPr>
            <w:tcW w:w="34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101思想政治理论</w:t>
            </w:r>
          </w:p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641（笔试）艺术基础理论（表演、导演、史论、舞美）</w:t>
            </w:r>
          </w:p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892（笔试）经典剧作分析</w:t>
            </w: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</w:rPr>
              <w:t>导演②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陈晓峰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 w:val="24"/>
              </w:rPr>
              <w:t>戏剧影视美术设计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左钢（特聘）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乔洪琪、孟寻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导师组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101思想政治理论</w:t>
            </w:r>
          </w:p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二或203日语</w:t>
            </w:r>
          </w:p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641（笔试）艺术基础理论（表演、导演、史论、舞美）</w:t>
            </w:r>
          </w:p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531设计色彩</w:t>
            </w: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tblpX="10214" w:tblpY="-7269"/>
        <w:tblOverlap w:val="never"/>
        <w:tblW w:w="1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33" w:type="dxa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>
      <w:pPr>
        <w:rPr>
          <w:rFonts w:ascii="宋体" w:hAnsi="宋体" w:cs="宋体"/>
          <w:color w:val="auto"/>
          <w:sz w:val="24"/>
        </w:rPr>
      </w:pPr>
    </w:p>
    <w:p>
      <w:pPr>
        <w:rPr>
          <w:rFonts w:ascii="宋体" w:hAnsi="宋体" w:cs="宋体"/>
          <w:color w:val="auto"/>
          <w:sz w:val="24"/>
        </w:rPr>
      </w:pPr>
    </w:p>
    <w:p>
      <w:pPr>
        <w:jc w:val="left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艺术硕士专业学位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专业名称：广播电视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专业代码：135105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985"/>
        <w:gridCol w:w="3402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01播音与主持艺术①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冷炎</w:t>
            </w:r>
          </w:p>
        </w:tc>
        <w:tc>
          <w:tcPr>
            <w:tcW w:w="34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101思想政治理论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</w:rPr>
              <w:t>英语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二或203日语</w:t>
            </w:r>
          </w:p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642（笔试）艺术基础理论（播音）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543（面试）材料述评</w:t>
            </w:r>
          </w:p>
        </w:tc>
        <w:tc>
          <w:tcPr>
            <w:tcW w:w="98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02播音与主持艺术②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鞠维光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03播音与主持艺术③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付焱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04播音与主持艺术④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衣庆华（特聘）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05播音与主持艺术⑤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刘玢（特聘）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</w:rPr>
              <w:t>节目策划与创作①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张东航</w:t>
            </w:r>
          </w:p>
        </w:tc>
        <w:tc>
          <w:tcPr>
            <w:tcW w:w="34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101思想政治理论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.204英语二或203日语</w:t>
            </w:r>
          </w:p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3.643（笔试）艺术基</w:t>
            </w:r>
            <w:r>
              <w:rPr>
                <w:rFonts w:hint="eastAsia" w:ascii="宋体" w:hAnsi="宋体" w:cs="宋体"/>
                <w:color w:val="auto"/>
                <w:sz w:val="24"/>
              </w:rPr>
              <w:t>础理论（影视）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844（笔试）创意写作</w:t>
            </w: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节目策划与创作②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太清华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color w:val="auto"/>
                <w:sz w:val="24"/>
              </w:rPr>
              <w:t>节目策划与创作</w:t>
            </w:r>
            <w:r>
              <w:rPr>
                <w:rFonts w:hint="eastAsia" w:ascii="宋体" w:hAnsi="宋体"/>
                <w:color w:val="auto"/>
                <w:sz w:val="24"/>
              </w:rPr>
              <w:t>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王俊杰</w:t>
            </w:r>
            <w:r>
              <w:rPr>
                <w:rFonts w:hint="eastAsia" w:ascii="宋体" w:hAnsi="宋体"/>
                <w:color w:val="auto"/>
                <w:sz w:val="24"/>
              </w:rPr>
              <w:t>（特聘）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auto"/>
                <w:sz w:val="24"/>
              </w:rPr>
              <w:t>节目策划与创作④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金仁顺</w:t>
            </w:r>
            <w:r>
              <w:rPr>
                <w:rFonts w:hint="eastAsia" w:ascii="宋体" w:hAnsi="宋体"/>
                <w:color w:val="auto"/>
                <w:sz w:val="24"/>
              </w:rPr>
              <w:t>（特聘）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</w:rPr>
              <w:t>节目策划与创作</w:t>
            </w:r>
            <w:r>
              <w:rPr>
                <w:rFonts w:hint="eastAsia" w:ascii="宋体" w:hAnsi="宋体"/>
                <w:color w:val="auto"/>
                <w:sz w:val="24"/>
              </w:rPr>
              <w:t>⑤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李冬冬</w:t>
            </w:r>
            <w:r>
              <w:rPr>
                <w:rFonts w:hint="eastAsia" w:ascii="宋体" w:hAnsi="宋体"/>
                <w:color w:val="auto"/>
                <w:sz w:val="24"/>
              </w:rPr>
              <w:t>（特聘）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 w:val="24"/>
              </w:rPr>
              <w:t>广播电视编导①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邹毅</w:t>
            </w:r>
          </w:p>
        </w:tc>
        <w:tc>
          <w:tcPr>
            <w:tcW w:w="34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101思想政治理论</w:t>
            </w:r>
          </w:p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二或203日语</w:t>
            </w:r>
          </w:p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643（笔试）艺术基础理论（影视）</w:t>
            </w:r>
          </w:p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844（笔试）创意写作</w:t>
            </w: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sz w:val="24"/>
              </w:rPr>
              <w:t>广播电视编导②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周营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sz w:val="24"/>
              </w:rPr>
              <w:t>广播电视编导</w:t>
            </w:r>
            <w:r>
              <w:rPr>
                <w:rFonts w:hint="eastAsia" w:ascii="宋体" w:hAnsi="宋体"/>
                <w:color w:val="auto"/>
                <w:sz w:val="24"/>
              </w:rPr>
              <w:t>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杨翥鹏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>
      <w:pPr>
        <w:pStyle w:val="2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pStyle w:val="2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pStyle w:val="2"/>
        <w:ind w:firstLine="0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学术学位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专业名称：戏剧与影视学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专业</w:t>
      </w:r>
      <w:r>
        <w:rPr>
          <w:rFonts w:hint="eastAsia" w:ascii="宋体" w:hAnsi="宋体"/>
          <w:b/>
          <w:color w:val="auto"/>
          <w:sz w:val="28"/>
          <w:szCs w:val="28"/>
        </w:rPr>
        <w:t>代码：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130300</w:t>
      </w:r>
    </w:p>
    <w:tbl>
      <w:tblPr>
        <w:tblStyle w:val="5"/>
        <w:tblW w:w="9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2"/>
        <w:gridCol w:w="1667"/>
        <w:gridCol w:w="3133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0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研究方向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31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  试  科  目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01戏剧影视表演艺术研究①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李娜</w:t>
            </w:r>
          </w:p>
        </w:tc>
        <w:tc>
          <w:tcPr>
            <w:tcW w:w="3133" w:type="dxa"/>
            <w:vMerge w:val="restart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641（笔试）艺术基础理论</w:t>
            </w:r>
            <w:r>
              <w:rPr>
                <w:rFonts w:hint="eastAsia" w:ascii="宋体" w:hAnsi="宋体" w:cs="宋体"/>
                <w:color w:val="auto"/>
                <w:sz w:val="24"/>
              </w:rPr>
              <w:t>（表演、导演、史论、舞美）</w:t>
            </w:r>
          </w:p>
          <w:p>
            <w:pPr>
              <w:pStyle w:val="8"/>
              <w:widowControl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89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2（笔试）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经典剧作分析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戏剧影视表演艺术研究（形体）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杨静薇</w:t>
            </w:r>
          </w:p>
        </w:tc>
        <w:tc>
          <w:tcPr>
            <w:tcW w:w="3133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戏剧影视表演艺术研究（台词）①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b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门庆宝</w:t>
            </w:r>
          </w:p>
        </w:tc>
        <w:tc>
          <w:tcPr>
            <w:tcW w:w="3133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</w:rPr>
              <w:t>戏剧影视表演艺术研究（台词）②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刘丽梅</w:t>
            </w:r>
          </w:p>
        </w:tc>
        <w:tc>
          <w:tcPr>
            <w:tcW w:w="3133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</w:rPr>
              <w:t>戏剧导演艺术研究①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崔亚卓</w:t>
            </w:r>
          </w:p>
        </w:tc>
        <w:tc>
          <w:tcPr>
            <w:tcW w:w="3133" w:type="dxa"/>
            <w:vMerge w:val="restart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641（笔试）艺术基础理论</w:t>
            </w:r>
            <w:r>
              <w:rPr>
                <w:rFonts w:hint="eastAsia" w:ascii="宋体" w:hAnsi="宋体" w:cs="宋体"/>
                <w:color w:val="auto"/>
                <w:sz w:val="24"/>
              </w:rPr>
              <w:t>（表演、导演、史论、舞美）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892（笔试）经典剧作分析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</w:rPr>
              <w:t>戏剧导演艺术研究②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陈晓峰</w:t>
            </w:r>
          </w:p>
        </w:tc>
        <w:tc>
          <w:tcPr>
            <w:tcW w:w="3133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影视艺术研究①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邹毅</w:t>
            </w:r>
          </w:p>
        </w:tc>
        <w:tc>
          <w:tcPr>
            <w:tcW w:w="3133" w:type="dxa"/>
            <w:vMerge w:val="restart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643（笔试）</w:t>
            </w:r>
            <w:r>
              <w:rPr>
                <w:rFonts w:hint="eastAsia" w:ascii="宋体" w:hAnsi="宋体" w:cs="宋体"/>
                <w:color w:val="auto"/>
                <w:sz w:val="24"/>
              </w:rPr>
              <w:t>艺术基础理论（影视）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841（笔试）影视作品分析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影视艺术研究②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杨翥鹏</w:t>
            </w:r>
          </w:p>
        </w:tc>
        <w:tc>
          <w:tcPr>
            <w:tcW w:w="3133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影视艺术研究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③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王俊杰（特聘）</w:t>
            </w:r>
          </w:p>
        </w:tc>
        <w:tc>
          <w:tcPr>
            <w:tcW w:w="3133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影视艺术研究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④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鲍盛华（特聘）</w:t>
            </w:r>
          </w:p>
        </w:tc>
        <w:tc>
          <w:tcPr>
            <w:tcW w:w="3133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 w:val="24"/>
              </w:rPr>
              <w:t>播音与主持艺术研究①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冷炎</w:t>
            </w:r>
          </w:p>
        </w:tc>
        <w:tc>
          <w:tcPr>
            <w:tcW w:w="3133" w:type="dxa"/>
            <w:vMerge w:val="restart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642（笔试）</w:t>
            </w:r>
            <w:r>
              <w:rPr>
                <w:rFonts w:hint="eastAsia" w:ascii="宋体" w:hAnsi="宋体" w:cs="宋体"/>
                <w:color w:val="auto"/>
                <w:sz w:val="24"/>
              </w:rPr>
              <w:t>艺术基础理论（播音）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845（笔试）时事评论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sz w:val="24"/>
              </w:rPr>
              <w:t>播音与主持艺术研究②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鞠维光</w:t>
            </w:r>
          </w:p>
        </w:tc>
        <w:tc>
          <w:tcPr>
            <w:tcW w:w="3133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中外戏剧史论（比较戏剧学）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李高华</w:t>
            </w:r>
          </w:p>
        </w:tc>
        <w:tc>
          <w:tcPr>
            <w:tcW w:w="3133" w:type="dxa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641（笔试）艺术基础理论（表演、导演、史论、舞美）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842（笔试）中西方经典戏剧比较分析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中外戏剧史论（</w:t>
            </w:r>
            <w:r>
              <w:rPr>
                <w:rFonts w:hint="eastAsia" w:ascii="宋体" w:hAnsi="宋体" w:cs="宋体"/>
                <w:color w:val="auto"/>
                <w:sz w:val="24"/>
              </w:rPr>
              <w:t>中国戏剧历史与理论研究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刘振华</w:t>
            </w:r>
          </w:p>
        </w:tc>
        <w:tc>
          <w:tcPr>
            <w:tcW w:w="3133" w:type="dxa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641（笔试）艺术基础理论（表演、导演、史论、舞美）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843（笔试）戏剧戏曲学基础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中外戏剧史论（欧美戏剧研究）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潘薇</w:t>
            </w:r>
          </w:p>
        </w:tc>
        <w:tc>
          <w:tcPr>
            <w:tcW w:w="3133" w:type="dxa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641（笔试）艺术基础理论（表演、导演、史论、舞美）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892（笔试）经典剧作分析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3300"/>
        </w:tabs>
        <w:spacing w:line="400" w:lineRule="exact"/>
        <w:jc w:val="center"/>
        <w:rPr>
          <w:rFonts w:ascii="宋体" w:hAnsi="宋体"/>
          <w:b/>
          <w:color w:val="auto"/>
          <w:sz w:val="28"/>
          <w:szCs w:val="28"/>
        </w:rPr>
      </w:pPr>
    </w:p>
    <w:p>
      <w:pPr>
        <w:tabs>
          <w:tab w:val="left" w:pos="2880"/>
        </w:tabs>
        <w:spacing w:line="400" w:lineRule="exact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参考书目</w:t>
      </w:r>
      <w:r>
        <w:rPr>
          <w:rFonts w:ascii="宋体" w:hAnsi="宋体"/>
          <w:b/>
          <w:color w:val="auto"/>
          <w:sz w:val="28"/>
          <w:szCs w:val="28"/>
        </w:rPr>
        <w:tab/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一、艺术基础理论</w:t>
      </w:r>
    </w:p>
    <w:p>
      <w:pPr>
        <w:spacing w:line="400" w:lineRule="exact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（一）表演、导演、</w:t>
      </w:r>
      <w:r>
        <w:rPr>
          <w:rFonts w:hint="eastAsia" w:ascii="宋体" w:hAnsi="宋体" w:cs="宋体"/>
          <w:color w:val="auto"/>
          <w:sz w:val="24"/>
        </w:rPr>
        <w:t>戏剧影视表演理论与实践</w:t>
      </w:r>
      <w:r>
        <w:rPr>
          <w:rFonts w:hint="eastAsia" w:ascii="宋体" w:hAnsi="宋体" w:cs="宋体"/>
          <w:color w:val="auto"/>
          <w:szCs w:val="21"/>
        </w:rPr>
        <w:t>、</w:t>
      </w:r>
      <w:r>
        <w:rPr>
          <w:rFonts w:hint="eastAsia" w:ascii="宋体" w:hAnsi="宋体" w:cs="宋体"/>
          <w:color w:val="auto"/>
          <w:sz w:val="24"/>
        </w:rPr>
        <w:t>戏剧导演理论与实践、中外戏剧史论、戏剧影视美术设计</w:t>
      </w:r>
      <w:r>
        <w:rPr>
          <w:rFonts w:hint="eastAsia" w:ascii="宋体" w:hAnsi="宋体" w:cs="宋体"/>
          <w:color w:val="auto"/>
          <w:sz w:val="24"/>
          <w:lang w:eastAsia="zh-CN"/>
        </w:rPr>
        <w:t>方向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/>
          <w:color w:val="auto"/>
          <w:sz w:val="24"/>
        </w:rPr>
        <w:t>《艺术学概论》第四版  北京大学出版社 彭吉象 著</w:t>
      </w:r>
      <w:r>
        <w:rPr>
          <w:color w:val="auto"/>
          <w:sz w:val="24"/>
        </w:rPr>
        <w:t>2015</w:t>
      </w:r>
      <w:r>
        <w:rPr>
          <w:rFonts w:hint="eastAsia"/>
          <w:color w:val="auto"/>
          <w:sz w:val="24"/>
        </w:rPr>
        <w:t>年5月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《中国大百科全书戏剧卷》 中国大百科全书出版社</w:t>
      </w:r>
    </w:p>
    <w:p>
      <w:pPr>
        <w:spacing w:line="400" w:lineRule="exact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 w:val="24"/>
        </w:rPr>
        <w:t>（二）</w:t>
      </w:r>
      <w:r>
        <w:rPr>
          <w:rFonts w:hint="eastAsia" w:ascii="宋体" w:hAnsi="宋体" w:cs="宋体"/>
          <w:color w:val="auto"/>
          <w:sz w:val="24"/>
        </w:rPr>
        <w:t>节目策划与创作、</w:t>
      </w:r>
      <w:r>
        <w:rPr>
          <w:rFonts w:hint="eastAsia" w:ascii="宋体" w:hAnsi="宋体"/>
          <w:color w:val="auto"/>
          <w:sz w:val="24"/>
        </w:rPr>
        <w:t>广播电视编导、</w:t>
      </w:r>
      <w:r>
        <w:rPr>
          <w:rFonts w:hint="eastAsia" w:ascii="宋体" w:hAnsi="宋体" w:cs="宋体"/>
          <w:color w:val="auto"/>
          <w:sz w:val="24"/>
        </w:rPr>
        <w:t>影视艺术研究</w:t>
      </w:r>
      <w:r>
        <w:rPr>
          <w:rFonts w:hint="eastAsia" w:ascii="宋体" w:hAnsi="宋体" w:cs="宋体"/>
          <w:color w:val="auto"/>
          <w:sz w:val="24"/>
          <w:lang w:eastAsia="zh-CN"/>
        </w:rPr>
        <w:t>方向</w:t>
      </w:r>
    </w:p>
    <w:p>
      <w:pPr>
        <w:spacing w:line="400" w:lineRule="exact"/>
        <w:ind w:firstLine="480" w:firstLineChars="200"/>
        <w:rPr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/>
          <w:color w:val="auto"/>
          <w:sz w:val="24"/>
        </w:rPr>
        <w:t>《艺术学概论》第四版  北京大学出版社 彭吉象 著</w:t>
      </w:r>
      <w:r>
        <w:rPr>
          <w:color w:val="auto"/>
          <w:sz w:val="24"/>
        </w:rPr>
        <w:t>2015</w:t>
      </w:r>
      <w:r>
        <w:rPr>
          <w:rFonts w:hint="eastAsia"/>
          <w:color w:val="auto"/>
          <w:sz w:val="24"/>
        </w:rPr>
        <w:t>年5月</w:t>
      </w:r>
    </w:p>
    <w:p>
      <w:pPr>
        <w:spacing w:line="400" w:lineRule="exact"/>
        <w:ind w:firstLine="480" w:firstLineChars="200"/>
        <w:rPr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/>
          <w:color w:val="auto"/>
          <w:sz w:val="24"/>
        </w:rPr>
        <w:t xml:space="preserve">《影视概论教程》(第2版)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"http://www.bookschina.com/Books/allbook/allauthor.asp?stype=author&amp;sbook=%D5%C5%D1%E0" \t "http://www.bookschina.com/_blank" </w:instrText>
      </w:r>
      <w:r>
        <w:rPr>
          <w:color w:val="auto"/>
        </w:rPr>
        <w:fldChar w:fldCharType="separate"/>
      </w:r>
      <w:r>
        <w:rPr>
          <w:color w:val="auto"/>
          <w:sz w:val="24"/>
        </w:rPr>
        <w:t>张燕</w:t>
      </w:r>
      <w:r>
        <w:rPr>
          <w:color w:val="auto"/>
          <w:sz w:val="24"/>
        </w:rPr>
        <w:fldChar w:fldCharType="end"/>
      </w:r>
      <w:r>
        <w:rPr>
          <w:rFonts w:hint="eastAsia"/>
          <w:color w:val="auto"/>
          <w:sz w:val="24"/>
        </w:rPr>
        <w:t xml:space="preserve"> 著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"http://www.bookschina.com/publish/303/" \t "http://www.bookschina.com/_blank" </w:instrText>
      </w:r>
      <w:r>
        <w:rPr>
          <w:color w:val="auto"/>
        </w:rPr>
        <w:fldChar w:fldCharType="separate"/>
      </w:r>
      <w:r>
        <w:rPr>
          <w:color w:val="auto"/>
          <w:sz w:val="24"/>
        </w:rPr>
        <w:t>北京师范大学出版社</w:t>
      </w:r>
      <w:r>
        <w:rPr>
          <w:color w:val="auto"/>
          <w:sz w:val="24"/>
        </w:rPr>
        <w:fldChar w:fldCharType="end"/>
      </w:r>
      <w:r>
        <w:rPr>
          <w:color w:val="auto"/>
          <w:sz w:val="24"/>
        </w:rPr>
        <w:t>2016</w:t>
      </w:r>
      <w:r>
        <w:rPr>
          <w:rFonts w:hint="eastAsia"/>
          <w:color w:val="auto"/>
          <w:sz w:val="24"/>
        </w:rPr>
        <w:t>年</w:t>
      </w:r>
      <w:r>
        <w:rPr>
          <w:color w:val="auto"/>
          <w:sz w:val="24"/>
        </w:rPr>
        <w:t>7</w:t>
      </w:r>
      <w:r>
        <w:rPr>
          <w:rFonts w:hint="eastAsia"/>
          <w:color w:val="auto"/>
          <w:sz w:val="24"/>
        </w:rPr>
        <w:t>月</w:t>
      </w:r>
    </w:p>
    <w:p>
      <w:pPr>
        <w:spacing w:line="400" w:lineRule="exact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（三）播音与主持艺术、</w:t>
      </w:r>
      <w:r>
        <w:rPr>
          <w:rFonts w:hint="eastAsia" w:ascii="宋体" w:hAnsi="宋体" w:cs="宋体"/>
          <w:color w:val="auto"/>
          <w:sz w:val="24"/>
        </w:rPr>
        <w:t>播音与主持艺术研究</w:t>
      </w:r>
      <w:r>
        <w:rPr>
          <w:rFonts w:hint="eastAsia" w:ascii="宋体" w:hAnsi="宋体" w:cs="宋体"/>
          <w:color w:val="auto"/>
          <w:sz w:val="24"/>
          <w:lang w:eastAsia="zh-CN"/>
        </w:rPr>
        <w:t>方向</w:t>
      </w:r>
    </w:p>
    <w:p>
      <w:pPr>
        <w:spacing w:line="400" w:lineRule="exact"/>
        <w:ind w:firstLine="480" w:firstLineChars="200"/>
        <w:rPr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/>
          <w:color w:val="auto"/>
          <w:sz w:val="24"/>
        </w:rPr>
        <w:t>《艺术学概论》第四版  北京大学出版社 彭吉象 著</w:t>
      </w:r>
      <w:r>
        <w:rPr>
          <w:color w:val="auto"/>
          <w:sz w:val="24"/>
        </w:rPr>
        <w:t>2015</w:t>
      </w:r>
      <w:r>
        <w:rPr>
          <w:rFonts w:hint="eastAsia"/>
          <w:color w:val="auto"/>
          <w:sz w:val="24"/>
        </w:rPr>
        <w:t>年5月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/>
          <w:color w:val="auto"/>
          <w:sz w:val="24"/>
        </w:rPr>
        <w:t xml:space="preserve">《中国播音学》（修订版）中国传媒大学出版社 张颂 2003年1月 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二、戏剧戏曲学基础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《中国戏剧史》上海古籍出版社 叶长海 、张福海 著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《中国戏剧学史稿》中国戏剧出版社 叶长海 著</w:t>
      </w:r>
    </w:p>
    <w:p>
      <w:pPr>
        <w:tabs>
          <w:tab w:val="left" w:pos="2880"/>
        </w:tabs>
        <w:spacing w:line="400" w:lineRule="exact"/>
        <w:rPr>
          <w:rFonts w:ascii="宋体" w:hAnsi="宋体"/>
          <w:b/>
          <w:color w:val="auto"/>
          <w:sz w:val="28"/>
          <w:szCs w:val="28"/>
        </w:rPr>
      </w:pPr>
    </w:p>
    <w:p>
      <w:pPr>
        <w:spacing w:line="400" w:lineRule="exact"/>
        <w:rPr>
          <w:color w:val="auto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F7B33"/>
    <w:rsid w:val="00080B95"/>
    <w:rsid w:val="00152EDF"/>
    <w:rsid w:val="00177985"/>
    <w:rsid w:val="001C5C07"/>
    <w:rsid w:val="002441AC"/>
    <w:rsid w:val="00263E5D"/>
    <w:rsid w:val="0033373E"/>
    <w:rsid w:val="003E1DEF"/>
    <w:rsid w:val="00587563"/>
    <w:rsid w:val="007046D8"/>
    <w:rsid w:val="00741892"/>
    <w:rsid w:val="0092276C"/>
    <w:rsid w:val="00B5235B"/>
    <w:rsid w:val="00DE76D5"/>
    <w:rsid w:val="02130EE4"/>
    <w:rsid w:val="027A288E"/>
    <w:rsid w:val="02841C96"/>
    <w:rsid w:val="057208FD"/>
    <w:rsid w:val="061E6919"/>
    <w:rsid w:val="086E45D5"/>
    <w:rsid w:val="08776091"/>
    <w:rsid w:val="091B6EEE"/>
    <w:rsid w:val="09FA4E2F"/>
    <w:rsid w:val="0C665168"/>
    <w:rsid w:val="12146E50"/>
    <w:rsid w:val="14DC6FD2"/>
    <w:rsid w:val="15C21705"/>
    <w:rsid w:val="175A5D9E"/>
    <w:rsid w:val="176B1783"/>
    <w:rsid w:val="18DD072E"/>
    <w:rsid w:val="1C547F86"/>
    <w:rsid w:val="1CE111C4"/>
    <w:rsid w:val="1EEF7B15"/>
    <w:rsid w:val="21CF7956"/>
    <w:rsid w:val="232F7B33"/>
    <w:rsid w:val="2473089A"/>
    <w:rsid w:val="257E3D04"/>
    <w:rsid w:val="272D5AA8"/>
    <w:rsid w:val="27BC27C7"/>
    <w:rsid w:val="27DA3928"/>
    <w:rsid w:val="2A663626"/>
    <w:rsid w:val="2B34522B"/>
    <w:rsid w:val="2C763B22"/>
    <w:rsid w:val="2DFD1D4D"/>
    <w:rsid w:val="30B82DC1"/>
    <w:rsid w:val="316A203B"/>
    <w:rsid w:val="31D853BA"/>
    <w:rsid w:val="33D67689"/>
    <w:rsid w:val="39EC2ECC"/>
    <w:rsid w:val="3BFE2F99"/>
    <w:rsid w:val="3EA02E50"/>
    <w:rsid w:val="4079059C"/>
    <w:rsid w:val="41EB5313"/>
    <w:rsid w:val="43B967D2"/>
    <w:rsid w:val="467F6847"/>
    <w:rsid w:val="4D17376E"/>
    <w:rsid w:val="4F7B5062"/>
    <w:rsid w:val="5106108C"/>
    <w:rsid w:val="53706881"/>
    <w:rsid w:val="57FA38D2"/>
    <w:rsid w:val="5A672AEE"/>
    <w:rsid w:val="63136C87"/>
    <w:rsid w:val="64A718C6"/>
    <w:rsid w:val="65F77305"/>
    <w:rsid w:val="68FF5C38"/>
    <w:rsid w:val="69DD260B"/>
    <w:rsid w:val="6BB81EAA"/>
    <w:rsid w:val="7601168D"/>
    <w:rsid w:val="77DB161E"/>
    <w:rsid w:val="78A03A86"/>
    <w:rsid w:val="795B6F6D"/>
    <w:rsid w:val="7E6776DF"/>
    <w:rsid w:val="7EF13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370</Words>
  <Characters>2115</Characters>
  <Lines>17</Lines>
  <Paragraphs>4</Paragraphs>
  <TotalTime>0</TotalTime>
  <ScaleCrop>false</ScaleCrop>
  <LinksUpToDate>false</LinksUpToDate>
  <CharactersWithSpaces>2481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2019-09-17T07:46:00Z</dcterms:created>
  <dc:creator>Administrator</dc:creator>
  <cp:lastModifiedBy>lenovo</cp:lastModifiedBy>
  <cp:lastPrinted>2021-09-13T01:26:47Z</cp:lastPrinted>
  <dcterms:modified xsi:type="dcterms:W3CDTF">2021-09-13T01:27:19Z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DA2450C9EE1E4D22883E7C249D174E33</vt:lpwstr>
  </property>
</Properties>
</file>