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b/>
          <w:bCs/>
          <w:sz w:val="24"/>
          <w:szCs w:val="24"/>
        </w:rPr>
      </w:pPr>
      <w:r>
        <w:rPr>
          <w:rFonts w:hint="eastAsia" w:ascii="宋体" w:hAnsi="宋体" w:cs="宋体"/>
          <w:b/>
          <w:bCs/>
          <w:sz w:val="24"/>
          <w:szCs w:val="24"/>
        </w:rPr>
        <w:t>北京第二外国语学院攻读硕士学位研究生入学考试</w:t>
      </w:r>
    </w:p>
    <w:p>
      <w:pPr>
        <w:spacing w:before="156" w:beforeLines="50"/>
        <w:jc w:val="center"/>
        <w:rPr>
          <w:rFonts w:ascii="宋体"/>
          <w:b/>
          <w:bCs/>
          <w:sz w:val="24"/>
          <w:szCs w:val="24"/>
        </w:rPr>
      </w:pPr>
      <w:r>
        <w:rPr>
          <w:rFonts w:hint="eastAsia" w:ascii="宋体" w:hAnsi="宋体" w:cs="宋体"/>
          <w:b/>
          <w:bCs/>
          <w:sz w:val="24"/>
          <w:szCs w:val="24"/>
        </w:rPr>
        <w:t>《日语综合》考试大纲</w:t>
      </w:r>
    </w:p>
    <w:p>
      <w:pPr>
        <w:spacing w:line="300" w:lineRule="auto"/>
        <w:ind w:firstLine="482" w:firstLineChars="200"/>
        <w:rPr>
          <w:rFonts w:ascii="宋体"/>
          <w:b/>
          <w:bCs/>
          <w:sz w:val="24"/>
          <w:szCs w:val="24"/>
        </w:rPr>
      </w:pPr>
      <w:r>
        <w:rPr>
          <w:rFonts w:hint="eastAsia" w:ascii="宋体" w:hAnsi="宋体" w:cs="宋体"/>
          <w:b/>
          <w:bCs/>
          <w:sz w:val="24"/>
          <w:szCs w:val="24"/>
        </w:rPr>
        <w:t>一、适用的招生专业</w:t>
      </w:r>
    </w:p>
    <w:p>
      <w:pPr>
        <w:spacing w:line="300" w:lineRule="auto"/>
        <w:ind w:firstLine="480" w:firstLineChars="200"/>
        <w:rPr>
          <w:rFonts w:hint="default" w:ascii="宋体" w:eastAsia="宋体"/>
          <w:sz w:val="24"/>
          <w:szCs w:val="24"/>
          <w:lang w:val="en-US" w:eastAsia="zh-CN"/>
        </w:rPr>
      </w:pPr>
      <w:r>
        <w:rPr>
          <w:rFonts w:hint="eastAsia" w:ascii="宋体" w:hAnsi="宋体" w:cs="宋体"/>
          <w:sz w:val="24"/>
          <w:szCs w:val="24"/>
        </w:rPr>
        <w:t>日语语言文学</w:t>
      </w:r>
      <w:r>
        <w:rPr>
          <w:rFonts w:hint="eastAsia" w:ascii="宋体" w:hAnsi="宋体" w:cs="宋体"/>
          <w:sz w:val="24"/>
          <w:szCs w:val="24"/>
          <w:lang w:eastAsia="zh-CN"/>
        </w:rPr>
        <w:t>、</w:t>
      </w:r>
      <w:r>
        <w:rPr>
          <w:rFonts w:hint="eastAsia" w:ascii="宋体" w:hAnsi="宋体" w:cs="宋体"/>
          <w:sz w:val="24"/>
          <w:szCs w:val="24"/>
          <w:lang w:val="en-US" w:eastAsia="zh-CN"/>
        </w:rPr>
        <w:t>国际文化贸易</w:t>
      </w:r>
    </w:p>
    <w:p>
      <w:pPr>
        <w:spacing w:line="300" w:lineRule="auto"/>
        <w:ind w:firstLine="482" w:firstLineChars="200"/>
        <w:rPr>
          <w:rFonts w:ascii="宋体"/>
          <w:b/>
          <w:bCs/>
          <w:sz w:val="24"/>
          <w:szCs w:val="24"/>
        </w:rPr>
      </w:pPr>
      <w:r>
        <w:rPr>
          <w:rFonts w:hint="eastAsia" w:ascii="宋体" w:hAnsi="宋体" w:cs="宋体"/>
          <w:b/>
          <w:bCs/>
          <w:sz w:val="24"/>
          <w:szCs w:val="24"/>
        </w:rPr>
        <w:t>二、考试的基本要求</w:t>
      </w:r>
    </w:p>
    <w:p>
      <w:pPr>
        <w:ind w:firstLine="480" w:firstLineChars="200"/>
        <w:rPr>
          <w:rFonts w:ascii="宋体"/>
          <w:sz w:val="24"/>
          <w:szCs w:val="24"/>
        </w:rPr>
      </w:pPr>
      <w:r>
        <w:rPr>
          <w:rFonts w:hint="eastAsia" w:ascii="宋体" w:hAnsi="宋体" w:cs="宋体"/>
          <w:sz w:val="24"/>
          <w:szCs w:val="24"/>
        </w:rPr>
        <w:t>本考试大纲作为考察考生是否具备攻读日语语言文学专业硕士研究生的日语水平的考试大纲，需要考生在日语语言学（日本</w:t>
      </w:r>
      <w:r>
        <w:rPr>
          <w:rFonts w:ascii="宋体" w:hAnsi="宋体" w:cs="宋体"/>
          <w:sz w:val="24"/>
          <w:szCs w:val="24"/>
        </w:rPr>
        <w:t>语教育</w:t>
      </w:r>
      <w:r>
        <w:rPr>
          <w:rFonts w:hint="eastAsia" w:ascii="宋体" w:hAnsi="宋体" w:cs="宋体"/>
          <w:sz w:val="24"/>
          <w:szCs w:val="24"/>
        </w:rPr>
        <w:t>）、日本社会与文化</w:t>
      </w:r>
      <w:r>
        <w:rPr>
          <w:rFonts w:ascii="宋体" w:hAnsi="宋体" w:cs="宋体"/>
          <w:sz w:val="24"/>
          <w:szCs w:val="24"/>
        </w:rPr>
        <w:t>、</w:t>
      </w:r>
      <w:r>
        <w:rPr>
          <w:rFonts w:hint="eastAsia" w:ascii="宋体" w:hAnsi="宋体" w:cs="宋体"/>
          <w:sz w:val="24"/>
          <w:szCs w:val="24"/>
        </w:rPr>
        <w:t>日本</w:t>
      </w:r>
      <w:r>
        <w:rPr>
          <w:rFonts w:ascii="宋体" w:hAnsi="宋体" w:cs="宋体"/>
          <w:sz w:val="24"/>
          <w:szCs w:val="24"/>
        </w:rPr>
        <w:t>文学、</w:t>
      </w:r>
      <w:r>
        <w:rPr>
          <w:rFonts w:hint="eastAsia" w:ascii="宋体" w:hAnsi="宋体" w:cs="宋体"/>
          <w:sz w:val="24"/>
          <w:szCs w:val="24"/>
        </w:rPr>
        <w:t>中日翻译</w:t>
      </w:r>
      <w:r>
        <w:rPr>
          <w:rFonts w:ascii="宋体" w:hAnsi="宋体" w:cs="宋体"/>
          <w:sz w:val="24"/>
          <w:szCs w:val="24"/>
        </w:rPr>
        <w:t>（</w:t>
      </w:r>
      <w:r>
        <w:rPr>
          <w:rFonts w:hint="eastAsia" w:ascii="宋体" w:hAnsi="宋体" w:cs="宋体"/>
          <w:sz w:val="24"/>
          <w:szCs w:val="24"/>
        </w:rPr>
        <w:t>同声</w:t>
      </w:r>
      <w:r>
        <w:rPr>
          <w:rFonts w:ascii="宋体" w:hAnsi="宋体" w:cs="宋体"/>
          <w:sz w:val="24"/>
          <w:szCs w:val="24"/>
        </w:rPr>
        <w:t>传译）</w:t>
      </w:r>
      <w:r>
        <w:rPr>
          <w:rFonts w:hint="eastAsia" w:ascii="宋体" w:hAnsi="宋体" w:cs="宋体"/>
          <w:sz w:val="24"/>
          <w:szCs w:val="24"/>
        </w:rPr>
        <w:t>等方面的基础知识、</w:t>
      </w:r>
      <w:r>
        <w:rPr>
          <w:rFonts w:ascii="宋体" w:hAnsi="宋体" w:cs="宋体"/>
          <w:sz w:val="24"/>
          <w:szCs w:val="24"/>
        </w:rPr>
        <w:t>基础理论知识</w:t>
      </w:r>
      <w:r>
        <w:rPr>
          <w:rFonts w:hint="eastAsia" w:ascii="宋体" w:hAnsi="宋体" w:cs="宋体"/>
          <w:sz w:val="24"/>
          <w:szCs w:val="24"/>
        </w:rPr>
        <w:t>和运用能力达到一定的水平和高度，在不参阅任何工具书的情况下独立完成答卷。</w:t>
      </w:r>
    </w:p>
    <w:p>
      <w:pPr>
        <w:ind w:firstLine="480" w:firstLineChars="200"/>
        <w:rPr>
          <w:rFonts w:ascii="宋体"/>
          <w:b/>
          <w:bCs/>
          <w:sz w:val="24"/>
          <w:szCs w:val="24"/>
        </w:rPr>
      </w:pPr>
      <w:r>
        <w:rPr>
          <w:rFonts w:ascii="宋体" w:hAnsi="宋体" w:cs="宋体"/>
          <w:sz w:val="24"/>
          <w:szCs w:val="24"/>
        </w:rPr>
        <w:t xml:space="preserve"> </w:t>
      </w:r>
      <w:r>
        <w:rPr>
          <w:rFonts w:hint="eastAsia" w:ascii="宋体" w:hAnsi="宋体" w:cs="宋体"/>
          <w:b/>
          <w:bCs/>
          <w:sz w:val="24"/>
          <w:szCs w:val="24"/>
        </w:rPr>
        <w:t>三、试卷结构</w:t>
      </w:r>
      <w:bookmarkStart w:id="0" w:name="_GoBack"/>
      <w:bookmarkEnd w:id="0"/>
    </w:p>
    <w:p>
      <w:pPr>
        <w:spacing w:line="300" w:lineRule="auto"/>
        <w:ind w:firstLine="480" w:firstLineChars="200"/>
        <w:rPr>
          <w:rFonts w:ascii="宋体"/>
          <w:sz w:val="24"/>
          <w:szCs w:val="24"/>
        </w:rPr>
      </w:pPr>
      <w:r>
        <w:rPr>
          <w:rFonts w:hint="eastAsia" w:ascii="宋体" w:hAnsi="宋体" w:cs="宋体"/>
          <w:sz w:val="24"/>
          <w:szCs w:val="24"/>
        </w:rPr>
        <w:t>总分：</w:t>
      </w:r>
      <w:r>
        <w:rPr>
          <w:rFonts w:ascii="宋体" w:hAnsi="宋体" w:cs="宋体"/>
          <w:sz w:val="24"/>
          <w:szCs w:val="24"/>
        </w:rPr>
        <w:t>150</w:t>
      </w:r>
      <w:r>
        <w:rPr>
          <w:rFonts w:hint="eastAsia" w:ascii="宋体" w:hAnsi="宋体" w:cs="宋体"/>
          <w:sz w:val="24"/>
          <w:szCs w:val="24"/>
        </w:rPr>
        <w:t>分</w:t>
      </w:r>
    </w:p>
    <w:p>
      <w:pPr>
        <w:spacing w:line="300" w:lineRule="auto"/>
        <w:ind w:firstLine="480" w:firstLineChars="200"/>
        <w:rPr>
          <w:rFonts w:ascii="宋体" w:hAnsi="宋体" w:cs="宋体"/>
          <w:sz w:val="24"/>
          <w:szCs w:val="24"/>
        </w:rPr>
      </w:pPr>
      <w:r>
        <w:rPr>
          <w:rFonts w:hint="eastAsia" w:ascii="宋体" w:hAnsi="宋体" w:cs="宋体"/>
          <w:sz w:val="24"/>
          <w:szCs w:val="24"/>
        </w:rPr>
        <w:t>题型：语法词汇完型填空（30分）；文章读解（20分）；简答题</w:t>
      </w:r>
      <w:r>
        <w:rPr>
          <w:rFonts w:ascii="宋体" w:hAnsi="宋体" w:cs="宋体"/>
          <w:sz w:val="24"/>
          <w:szCs w:val="24"/>
        </w:rPr>
        <w:t>（</w:t>
      </w:r>
      <w:r>
        <w:rPr>
          <w:rFonts w:hint="eastAsia" w:ascii="宋体" w:hAnsi="宋体" w:cs="宋体"/>
          <w:sz w:val="24"/>
          <w:szCs w:val="24"/>
        </w:rPr>
        <w:t>60分</w:t>
      </w:r>
      <w:r>
        <w:rPr>
          <w:rFonts w:ascii="宋体" w:hAnsi="宋体" w:cs="宋体"/>
          <w:sz w:val="24"/>
          <w:szCs w:val="24"/>
        </w:rPr>
        <w:t>）</w:t>
      </w:r>
      <w:r>
        <w:rPr>
          <w:rFonts w:hint="eastAsia" w:ascii="宋体" w:hAnsi="宋体" w:cs="宋体"/>
          <w:sz w:val="24"/>
          <w:szCs w:val="24"/>
        </w:rPr>
        <w:t>、翻译（4</w:t>
      </w:r>
      <w:r>
        <w:rPr>
          <w:rFonts w:ascii="宋体" w:hAnsi="宋体" w:cs="宋体"/>
          <w:sz w:val="24"/>
          <w:szCs w:val="24"/>
        </w:rPr>
        <w:t>0</w:t>
      </w:r>
      <w:r>
        <w:rPr>
          <w:rFonts w:hint="eastAsia" w:ascii="宋体" w:hAnsi="宋体" w:cs="宋体"/>
          <w:sz w:val="24"/>
          <w:szCs w:val="24"/>
        </w:rPr>
        <w:t>分）</w:t>
      </w:r>
    </w:p>
    <w:p>
      <w:pPr>
        <w:spacing w:line="300" w:lineRule="auto"/>
        <w:ind w:firstLine="482" w:firstLineChars="200"/>
        <w:rPr>
          <w:rFonts w:ascii="宋体"/>
          <w:b/>
          <w:bCs/>
          <w:sz w:val="24"/>
          <w:szCs w:val="24"/>
        </w:rPr>
      </w:pPr>
      <w:r>
        <w:rPr>
          <w:rFonts w:hint="eastAsia" w:ascii="宋体" w:hAnsi="宋体" w:cs="宋体"/>
          <w:b/>
          <w:bCs/>
          <w:sz w:val="24"/>
          <w:szCs w:val="24"/>
        </w:rPr>
        <w:t>四、考试的主要内容与要求</w:t>
      </w:r>
    </w:p>
    <w:p>
      <w:pPr>
        <w:spacing w:line="300" w:lineRule="auto"/>
        <w:ind w:firstLine="480" w:firstLineChars="200"/>
        <w:rPr>
          <w:rFonts w:ascii="宋体"/>
          <w:b/>
          <w:bCs/>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b/>
          <w:bCs/>
          <w:sz w:val="24"/>
          <w:szCs w:val="24"/>
        </w:rPr>
        <w:t>语法词汇完型填空</w:t>
      </w:r>
      <w:r>
        <w:rPr>
          <w:rFonts w:hint="eastAsia" w:ascii="宋体" w:hAnsi="宋体" w:cs="宋体"/>
          <w:sz w:val="24"/>
          <w:szCs w:val="24"/>
        </w:rPr>
        <w:t>：采用单选题的客观题型，旨在考查考生的语言能力。</w:t>
      </w:r>
    </w:p>
    <w:p>
      <w:pPr>
        <w:spacing w:line="300" w:lineRule="auto"/>
        <w:ind w:firstLine="480" w:firstLineChars="200"/>
        <w:rPr>
          <w:rFonts w:hint="eastAsia" w:ascii="宋体"/>
          <w:b/>
          <w:bCs/>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b/>
          <w:bCs/>
          <w:sz w:val="24"/>
          <w:szCs w:val="24"/>
        </w:rPr>
        <w:t>文章读解：</w:t>
      </w:r>
      <w:r>
        <w:rPr>
          <w:rFonts w:hint="eastAsia" w:ascii="宋体" w:hAnsi="宋体" w:cs="宋体"/>
          <w:sz w:val="24"/>
          <w:szCs w:val="24"/>
        </w:rPr>
        <w:t>部分采用单选题的客观题型，旨在考查考生的逻辑思维</w:t>
      </w:r>
      <w:r>
        <w:rPr>
          <w:rFonts w:ascii="宋体" w:hAnsi="宋体" w:cs="宋体"/>
          <w:sz w:val="24"/>
          <w:szCs w:val="24"/>
        </w:rPr>
        <w:t>能力和</w:t>
      </w:r>
      <w:r>
        <w:rPr>
          <w:rFonts w:hint="eastAsia" w:ascii="宋体" w:hAnsi="宋体" w:cs="宋体"/>
          <w:sz w:val="24"/>
          <w:szCs w:val="24"/>
        </w:rPr>
        <w:t>分析</w:t>
      </w:r>
      <w:r>
        <w:rPr>
          <w:rFonts w:ascii="宋体" w:hAnsi="宋体" w:cs="宋体"/>
          <w:sz w:val="24"/>
          <w:szCs w:val="24"/>
        </w:rPr>
        <w:t>解读能力。</w:t>
      </w:r>
    </w:p>
    <w:p>
      <w:pPr>
        <w:spacing w:line="300" w:lineRule="auto"/>
        <w:ind w:firstLine="480" w:firstLineChars="200"/>
        <w:rPr>
          <w:rFonts w:hint="eastAsia" w:ascii="宋体" w:hAnsi="宋体" w:cs="宋体"/>
          <w:b/>
          <w:bCs/>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b/>
          <w:bCs/>
          <w:sz w:val="24"/>
          <w:szCs w:val="24"/>
        </w:rPr>
        <w:t>简答题：</w:t>
      </w:r>
      <w:r>
        <w:rPr>
          <w:rFonts w:hint="eastAsia" w:ascii="宋体" w:hAnsi="宋体" w:cs="宋体"/>
          <w:sz w:val="24"/>
          <w:szCs w:val="24"/>
        </w:rPr>
        <w:t>采用问答的主观题型，旨在考查考生对</w:t>
      </w:r>
      <w:r>
        <w:rPr>
          <w:rFonts w:ascii="宋体" w:hAnsi="宋体" w:cs="宋体"/>
          <w:sz w:val="24"/>
          <w:szCs w:val="24"/>
        </w:rPr>
        <w:t>日语</w:t>
      </w:r>
      <w:r>
        <w:rPr>
          <w:rFonts w:hint="eastAsia" w:ascii="宋体" w:hAnsi="宋体" w:cs="宋体"/>
          <w:sz w:val="24"/>
          <w:szCs w:val="24"/>
        </w:rPr>
        <w:t>语言</w:t>
      </w:r>
      <w:r>
        <w:rPr>
          <w:rFonts w:ascii="宋体" w:hAnsi="宋体" w:cs="宋体"/>
          <w:sz w:val="24"/>
          <w:szCs w:val="24"/>
        </w:rPr>
        <w:t>文学学科基础理论知识</w:t>
      </w:r>
      <w:r>
        <w:rPr>
          <w:rFonts w:hint="eastAsia" w:ascii="宋体" w:hAnsi="宋体" w:cs="宋体"/>
          <w:sz w:val="24"/>
          <w:szCs w:val="24"/>
        </w:rPr>
        <w:t>储备及运用</w:t>
      </w:r>
      <w:r>
        <w:rPr>
          <w:rFonts w:ascii="宋体" w:hAnsi="宋体" w:cs="宋体"/>
          <w:sz w:val="24"/>
          <w:szCs w:val="24"/>
        </w:rPr>
        <w:t>、</w:t>
      </w:r>
      <w:r>
        <w:rPr>
          <w:rFonts w:hint="eastAsia" w:ascii="宋体" w:hAnsi="宋体" w:cs="宋体"/>
          <w:sz w:val="24"/>
          <w:szCs w:val="24"/>
        </w:rPr>
        <w:t>综述能力。</w:t>
      </w:r>
    </w:p>
    <w:p>
      <w:pPr>
        <w:spacing w:line="300" w:lineRule="auto"/>
        <w:ind w:firstLine="480" w:firstLineChars="200"/>
        <w:rPr>
          <w:rFonts w:hint="eastAsia" w:ascii="宋体" w:hAnsi="宋体" w:cs="宋体"/>
          <w:b/>
          <w:bCs/>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b/>
          <w:bCs/>
          <w:sz w:val="24"/>
          <w:szCs w:val="24"/>
        </w:rPr>
        <w:t>翻译：</w:t>
      </w:r>
      <w:r>
        <w:rPr>
          <w:rFonts w:hint="eastAsia" w:ascii="宋体" w:hAnsi="宋体" w:cs="宋体"/>
          <w:sz w:val="24"/>
          <w:szCs w:val="24"/>
        </w:rPr>
        <w:t>采用主观题型，旨在考查考生的跨文化交流与</w:t>
      </w:r>
      <w:r>
        <w:rPr>
          <w:rFonts w:ascii="宋体" w:hAnsi="宋体" w:cs="宋体"/>
          <w:sz w:val="24"/>
          <w:szCs w:val="24"/>
        </w:rPr>
        <w:t>翻译能力</w:t>
      </w:r>
      <w:r>
        <w:rPr>
          <w:rFonts w:hint="eastAsia" w:ascii="宋体" w:hAnsi="宋体" w:cs="宋体"/>
          <w:sz w:val="24"/>
          <w:szCs w:val="24"/>
        </w:rPr>
        <w:t>。</w:t>
      </w:r>
    </w:p>
    <w:p>
      <w:pPr>
        <w:spacing w:line="300" w:lineRule="auto"/>
        <w:ind w:firstLine="482" w:firstLineChars="200"/>
        <w:rPr>
          <w:rFonts w:ascii="宋体"/>
          <w:b/>
          <w:bCs/>
          <w:sz w:val="24"/>
          <w:szCs w:val="24"/>
        </w:rPr>
      </w:pPr>
      <w:r>
        <w:rPr>
          <w:rFonts w:hint="eastAsia" w:ascii="宋体" w:hAnsi="宋体" w:cs="宋体"/>
          <w:b/>
          <w:bCs/>
          <w:sz w:val="24"/>
          <w:szCs w:val="24"/>
        </w:rPr>
        <w:t>五、主要参考书目</w:t>
      </w:r>
    </w:p>
    <w:p>
      <w:pPr>
        <w:ind w:firstLine="480" w:firstLineChars="200"/>
        <w:rPr>
          <w:rFonts w:hint="eastAsia" w:ascii="宋体" w:hAnsi="宋体" w:cs="宋体"/>
          <w:sz w:val="24"/>
          <w:szCs w:val="24"/>
        </w:rPr>
      </w:pPr>
      <w:r>
        <w:rPr>
          <w:rFonts w:hint="eastAsia" w:ascii="宋体" w:hAnsi="宋体" w:cs="宋体"/>
          <w:sz w:val="24"/>
          <w:szCs w:val="24"/>
        </w:rPr>
        <w:t>615日语综合：</w:t>
      </w:r>
    </w:p>
    <w:p>
      <w:pPr>
        <w:ind w:firstLine="480" w:firstLineChars="200"/>
        <w:rPr>
          <w:rFonts w:hint="eastAsia" w:ascii="宋体" w:hAnsi="宋体" w:cs="宋体"/>
          <w:sz w:val="24"/>
          <w:szCs w:val="24"/>
        </w:rPr>
      </w:pPr>
      <w:r>
        <w:rPr>
          <w:rFonts w:hint="eastAsia" w:ascii="宋体" w:hAnsi="宋体" w:cs="宋体"/>
          <w:sz w:val="24"/>
          <w:szCs w:val="24"/>
        </w:rPr>
        <w:t>1.《基础日语教程》（二、三、四册）潘寿君等  旅游教育出版社，2007.3</w:t>
      </w:r>
    </w:p>
    <w:p>
      <w:pPr>
        <w:ind w:firstLine="480" w:firstLineChars="200"/>
        <w:rPr>
          <w:rFonts w:hint="eastAsia" w:ascii="宋体" w:hAnsi="宋体" w:cs="宋体"/>
          <w:sz w:val="24"/>
          <w:szCs w:val="24"/>
        </w:rPr>
      </w:pPr>
      <w:r>
        <w:rPr>
          <w:rFonts w:hint="eastAsia" w:ascii="宋体" w:hAnsi="宋体" w:cs="宋体"/>
          <w:sz w:val="24"/>
          <w:szCs w:val="24"/>
        </w:rPr>
        <w:t>2.《日语高年级教程》（上、下册）谢为集等  北京大学出版社，2007.9</w:t>
      </w:r>
    </w:p>
    <w:p>
      <w:pPr>
        <w:ind w:firstLine="480" w:firstLineChars="200"/>
        <w:rPr>
          <w:rFonts w:hint="eastAsia" w:ascii="宋体" w:hAnsi="宋体" w:cs="宋体"/>
          <w:sz w:val="24"/>
          <w:szCs w:val="24"/>
        </w:rPr>
      </w:pPr>
      <w:r>
        <w:rPr>
          <w:rFonts w:hint="eastAsia" w:ascii="宋体" w:hAnsi="宋体" w:cs="宋体"/>
          <w:sz w:val="24"/>
          <w:szCs w:val="24"/>
        </w:rPr>
        <w:t>3.《汉日翻译教程》苏琦  商务印书馆  重排版，2008.10</w:t>
      </w:r>
    </w:p>
    <w:p>
      <w:pPr>
        <w:ind w:firstLine="480" w:firstLineChars="200"/>
        <w:rPr>
          <w:rFonts w:hint="eastAsia" w:ascii="宋体" w:hAnsi="宋体" w:cs="宋体"/>
          <w:sz w:val="24"/>
          <w:szCs w:val="24"/>
        </w:rPr>
      </w:pPr>
      <w:r>
        <w:rPr>
          <w:rFonts w:hint="eastAsia" w:ascii="宋体" w:hAnsi="宋体" w:cs="宋体"/>
          <w:sz w:val="24"/>
          <w:szCs w:val="24"/>
        </w:rPr>
        <w:t>4.《日本概况》江新兴等  旅游教育出版社，2007.4</w:t>
      </w:r>
    </w:p>
    <w:p>
      <w:pPr>
        <w:ind w:firstLine="480" w:firstLineChars="200"/>
        <w:rPr>
          <w:rFonts w:hint="eastAsia" w:ascii="宋体" w:hAnsi="宋体" w:cs="宋体"/>
          <w:sz w:val="24"/>
          <w:szCs w:val="24"/>
        </w:rPr>
      </w:pPr>
      <w:r>
        <w:rPr>
          <w:rFonts w:hint="eastAsia" w:ascii="宋体" w:hAnsi="宋体" w:cs="宋体"/>
          <w:sz w:val="24"/>
          <w:szCs w:val="24"/>
        </w:rPr>
        <w:t>5.《新综合国语便览》(日)三好行雄等编  东京，第一学习社，1978</w:t>
      </w:r>
    </w:p>
    <w:p>
      <w:pPr>
        <w:ind w:firstLine="480" w:firstLineChars="200"/>
        <w:rPr>
          <w:rFonts w:hint="eastAsia" w:ascii="宋体" w:hAnsi="宋体" w:cs="宋体"/>
          <w:sz w:val="24"/>
          <w:szCs w:val="24"/>
        </w:rPr>
      </w:pPr>
      <w:r>
        <w:rPr>
          <w:rFonts w:hint="eastAsia" w:ascii="宋体" w:hAnsi="宋体" w:cs="宋体"/>
          <w:sz w:val="24"/>
          <w:szCs w:val="24"/>
        </w:rPr>
        <w:t>6.《中日同声传译技能技巧训练  上下册》邱鸣、杨玲等 外语教学与研究出版社，2014</w:t>
      </w:r>
    </w:p>
    <w:p>
      <w:pPr>
        <w:ind w:firstLine="480" w:firstLineChars="200"/>
        <w:rPr>
          <w:rFonts w:hint="eastAsia" w:ascii="宋体" w:hAnsi="宋体" w:cs="宋体"/>
          <w:sz w:val="24"/>
          <w:szCs w:val="24"/>
        </w:rPr>
      </w:pPr>
      <w:r>
        <w:rPr>
          <w:rFonts w:hint="eastAsia" w:ascii="宋体" w:hAnsi="宋体" w:cs="宋体"/>
          <w:sz w:val="24"/>
          <w:szCs w:val="24"/>
        </w:rPr>
        <w:t>7.《中日笔译实用技巧训练  上册》邱鸣、杨玲等 外语教学与研究出版社，2013.7</w:t>
      </w:r>
    </w:p>
    <w:p>
      <w:pPr>
        <w:ind w:firstLine="480" w:firstLineChars="200"/>
        <w:rPr>
          <w:rFonts w:hint="eastAsia" w:ascii="宋体" w:hAnsi="宋体" w:cs="宋体"/>
          <w:sz w:val="24"/>
          <w:szCs w:val="24"/>
        </w:rPr>
      </w:pPr>
      <w:r>
        <w:rPr>
          <w:rFonts w:hint="eastAsia" w:ascii="宋体" w:hAnsi="宋体" w:cs="宋体"/>
          <w:sz w:val="24"/>
          <w:szCs w:val="24"/>
        </w:rPr>
        <w:t>8.《中日同声传译背景知识储备训练  自然、文化篇》邱鸣、杨玲等 外语教学与研究出版社，2013.9</w:t>
      </w:r>
    </w:p>
    <w:p>
      <w:pPr>
        <w:ind w:firstLine="480" w:firstLineChars="200"/>
        <w:rPr>
          <w:rFonts w:hint="eastAsia" w:ascii="宋体" w:hAnsi="宋体" w:cs="宋体"/>
          <w:sz w:val="24"/>
          <w:szCs w:val="24"/>
        </w:rPr>
      </w:pPr>
      <w:r>
        <w:rPr>
          <w:rFonts w:hint="eastAsia" w:ascii="宋体" w:hAnsi="宋体" w:cs="宋体"/>
          <w:sz w:val="24"/>
          <w:szCs w:val="24"/>
        </w:rPr>
        <w:t>9.《中日同声传译背景知识储备训练  社会、经济篇》邱鸣、杨玲等 外语教学与研究出版社，2014.2</w:t>
      </w:r>
    </w:p>
    <w:p>
      <w:pPr>
        <w:ind w:firstLine="480" w:firstLineChars="200"/>
        <w:rPr>
          <w:rFonts w:hint="eastAsia" w:ascii="宋体" w:hAnsi="宋体" w:cs="宋体"/>
          <w:sz w:val="24"/>
          <w:szCs w:val="24"/>
        </w:rPr>
      </w:pPr>
      <w:r>
        <w:rPr>
          <w:rFonts w:hint="eastAsia" w:ascii="宋体" w:hAnsi="宋体" w:cs="宋体"/>
          <w:sz w:val="24"/>
          <w:szCs w:val="24"/>
        </w:rPr>
        <w:t>10.《日语概论》</w:t>
      </w:r>
      <w:r>
        <w:rPr>
          <w:rFonts w:hint="eastAsia" w:ascii="宋体" w:hAnsi="宋体" w:cs="宋体"/>
          <w:sz w:val="24"/>
          <w:szCs w:val="24"/>
        </w:rPr>
        <w:fldChar w:fldCharType="begin"/>
      </w:r>
      <w:r>
        <w:rPr>
          <w:rFonts w:hint="eastAsia" w:ascii="宋体" w:hAnsi="宋体" w:cs="宋体"/>
          <w:sz w:val="24"/>
          <w:szCs w:val="24"/>
        </w:rPr>
        <w:instrText xml:space="preserve"> HYPERLINK "https://book.jd.com/writer/翟东娜等编_1.html" \t "_blank" </w:instrText>
      </w:r>
      <w:r>
        <w:rPr>
          <w:rFonts w:hint="eastAsia" w:ascii="宋体" w:hAnsi="宋体" w:cs="宋体"/>
          <w:sz w:val="24"/>
          <w:szCs w:val="24"/>
        </w:rPr>
        <w:fldChar w:fldCharType="separate"/>
      </w:r>
      <w:r>
        <w:rPr>
          <w:rFonts w:hint="eastAsia" w:ascii="宋体" w:hAnsi="宋体" w:cs="宋体"/>
          <w:sz w:val="24"/>
          <w:szCs w:val="24"/>
        </w:rPr>
        <w:t>翟东娜等编</w:t>
      </w:r>
      <w:r>
        <w:rPr>
          <w:rFonts w:hint="eastAsia" w:ascii="宋体" w:hAnsi="宋体" w:cs="宋体"/>
          <w:sz w:val="24"/>
          <w:szCs w:val="24"/>
        </w:rPr>
        <w:fldChar w:fldCharType="end"/>
      </w:r>
      <w:r>
        <w:rPr>
          <w:rFonts w:hint="eastAsia" w:ascii="宋体" w:hAnsi="宋体" w:cs="宋体"/>
          <w:sz w:val="24"/>
          <w:szCs w:val="24"/>
        </w:rPr>
        <w:t xml:space="preserve"> 高等教育出版社，2008.1</w:t>
      </w:r>
    </w:p>
    <w:p>
      <w:pPr>
        <w:ind w:firstLine="480" w:firstLineChars="200"/>
        <w:rPr>
          <w:rFonts w:hint="eastAsia" w:ascii="宋体" w:hAnsi="宋体" w:cs="宋体"/>
          <w:sz w:val="24"/>
          <w:szCs w:val="24"/>
        </w:rPr>
      </w:pPr>
      <w:r>
        <w:rPr>
          <w:rFonts w:hint="eastAsia" w:ascii="宋体" w:hAnsi="宋体" w:cs="宋体"/>
          <w:sz w:val="24"/>
          <w:szCs w:val="24"/>
        </w:rPr>
        <w:t>11.《日本文学十一讲》张文颖、谢立群  中国传媒大学出版社，2018.2</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60"/>
    <w:rsid w:val="00112356"/>
    <w:rsid w:val="001A230D"/>
    <w:rsid w:val="001A6CAA"/>
    <w:rsid w:val="00364E64"/>
    <w:rsid w:val="00463A25"/>
    <w:rsid w:val="004C4960"/>
    <w:rsid w:val="007D4504"/>
    <w:rsid w:val="00867845"/>
    <w:rsid w:val="0098732B"/>
    <w:rsid w:val="00A605DC"/>
    <w:rsid w:val="00AA1175"/>
    <w:rsid w:val="00B51C6E"/>
    <w:rsid w:val="00D70001"/>
    <w:rsid w:val="00E5711F"/>
    <w:rsid w:val="0A27433F"/>
    <w:rsid w:val="15697268"/>
    <w:rsid w:val="1A027E34"/>
    <w:rsid w:val="47A242A4"/>
    <w:rsid w:val="6F1E71F0"/>
    <w:rsid w:val="7AF83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auto"/>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1E146-3B49-498C-A67E-7178527A3F52}">
  <ds:schemaRefs/>
</ds:datastoreItem>
</file>

<file path=docProps/app.xml><?xml version="1.0" encoding="utf-8"?>
<Properties xmlns="http://schemas.openxmlformats.org/officeDocument/2006/extended-properties" xmlns:vt="http://schemas.openxmlformats.org/officeDocument/2006/docPropsVTypes">
  <Template>Normal</Template>
  <Pages>1</Pages>
  <Words>129</Words>
  <Characters>738</Characters>
  <Lines>6</Lines>
  <Paragraphs>1</Paragraphs>
  <TotalTime>4</TotalTime>
  <ScaleCrop>false</ScaleCrop>
  <LinksUpToDate>false</LinksUpToDate>
  <CharactersWithSpaces>866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2021-09-12T13:52:00Z</dcterms:created>
  <dc:creator>曌 林</dc:creator>
  <cp:lastModifiedBy>陶</cp:lastModifiedBy>
  <dcterms:modified xsi:type="dcterms:W3CDTF">2021-09-14T08:30:31Z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7CA8EB237E434B20B098B65E1514D4AB</vt:lpwstr>
  </property>
</Properties>
</file>