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44E92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4E92">
              <w:rPr>
                <w:rFonts w:ascii="黑体" w:eastAsia="黑体" w:hAnsi="黑体" w:hint="eastAsia"/>
                <w:b/>
                <w:sz w:val="24"/>
              </w:rPr>
              <w:t>船舶静力学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826686" w:rsidRPr="00826686">
              <w:rPr>
                <w:rFonts w:hint="eastAsia"/>
                <w:b/>
                <w:sz w:val="24"/>
              </w:rPr>
              <w:t>船舶静力学</w:t>
            </w:r>
            <w:r w:rsidRPr="003F7153">
              <w:rPr>
                <w:rFonts w:hint="eastAsia"/>
                <w:b/>
                <w:sz w:val="24"/>
              </w:rPr>
              <w:t>的基本知识、基本概念和基本理论；</w:t>
            </w:r>
          </w:p>
          <w:p w:rsidR="00E850AF" w:rsidRPr="003F7153" w:rsidRDefault="00E850AF" w:rsidP="00826686"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826686" w:rsidRPr="00826686">
              <w:rPr>
                <w:rFonts w:hint="eastAsia"/>
                <w:b/>
                <w:sz w:val="24"/>
              </w:rPr>
              <w:t>船舶静力学</w:t>
            </w:r>
            <w:r>
              <w:rPr>
                <w:rFonts w:hint="eastAsia"/>
                <w:b/>
                <w:sz w:val="24"/>
              </w:rPr>
              <w:t>基础知识、基本理论和基本方法分析</w:t>
            </w:r>
            <w:r w:rsidR="00826686">
              <w:rPr>
                <w:rFonts w:hint="eastAsia"/>
                <w:b/>
                <w:sz w:val="24"/>
              </w:rPr>
              <w:t>和解决船舶航行性能中的</w:t>
            </w:r>
            <w:r>
              <w:rPr>
                <w:rFonts w:hint="eastAsia"/>
                <w:b/>
                <w:sz w:val="24"/>
              </w:rPr>
              <w:t>实际问题。</w:t>
            </w:r>
            <w:bookmarkStart w:id="0" w:name="_GoBack"/>
            <w:bookmarkEnd w:id="0"/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Default="00E44E92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判断</w:t>
            </w:r>
            <w:r w:rsidR="00E850AF">
              <w:rPr>
                <w:rFonts w:hint="eastAsia"/>
                <w:b/>
                <w:sz w:val="24"/>
              </w:rPr>
              <w:t>题：</w:t>
            </w:r>
            <w:r w:rsidR="00E850AF">
              <w:rPr>
                <w:rFonts w:hint="eastAsia"/>
                <w:b/>
                <w:sz w:val="24"/>
              </w:rPr>
              <w:t>10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3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>
              <w:rPr>
                <w:b/>
                <w:sz w:val="24"/>
              </w:rPr>
              <w:t>3</w:t>
            </w:r>
            <w:r w:rsidR="00E850AF">
              <w:rPr>
                <w:rFonts w:hint="eastAsia"/>
                <w:b/>
                <w:sz w:val="24"/>
              </w:rPr>
              <w:t>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:rsidR="00E850AF" w:rsidRDefault="00E44E92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名词解释</w:t>
            </w:r>
            <w:r w:rsidR="00E850AF">
              <w:rPr>
                <w:rFonts w:hint="eastAsia"/>
                <w:b/>
                <w:sz w:val="24"/>
              </w:rPr>
              <w:t>：</w:t>
            </w:r>
            <w:r>
              <w:rPr>
                <w:b/>
                <w:sz w:val="24"/>
              </w:rPr>
              <w:t>8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5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>
              <w:rPr>
                <w:b/>
                <w:sz w:val="24"/>
              </w:rPr>
              <w:t>4</w:t>
            </w:r>
            <w:r w:rsidR="00E850AF">
              <w:rPr>
                <w:rFonts w:hint="eastAsia"/>
                <w:b/>
                <w:sz w:val="24"/>
              </w:rPr>
              <w:t>0</w:t>
            </w:r>
            <w:r w:rsidR="00E850AF">
              <w:rPr>
                <w:rFonts w:hint="eastAsia"/>
                <w:b/>
                <w:sz w:val="24"/>
              </w:rPr>
              <w:t>分</w:t>
            </w:r>
            <w:r>
              <w:rPr>
                <w:rFonts w:hint="eastAsia"/>
                <w:b/>
                <w:sz w:val="24"/>
              </w:rPr>
              <w:t>；</w:t>
            </w:r>
          </w:p>
          <w:p w:rsidR="00E850AF" w:rsidRDefault="00E44E92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</w:t>
            </w:r>
            <w:r w:rsidR="00E850AF">
              <w:rPr>
                <w:rFonts w:hint="eastAsia"/>
                <w:b/>
                <w:sz w:val="24"/>
              </w:rPr>
              <w:t>题：</w:t>
            </w:r>
            <w:r>
              <w:rPr>
                <w:b/>
                <w:sz w:val="24"/>
              </w:rPr>
              <w:t>6</w:t>
            </w:r>
            <w:r w:rsidR="00E850AF"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5</w:t>
            </w:r>
            <w:r w:rsidR="00E850AF">
              <w:rPr>
                <w:rFonts w:hint="eastAsia"/>
                <w:b/>
                <w:sz w:val="24"/>
              </w:rPr>
              <w:t>分，共</w:t>
            </w:r>
            <w:r>
              <w:rPr>
                <w:b/>
                <w:sz w:val="24"/>
              </w:rPr>
              <w:t>3</w:t>
            </w:r>
            <w:r w:rsidR="00E850AF">
              <w:rPr>
                <w:rFonts w:hint="eastAsia"/>
                <w:b/>
                <w:sz w:val="24"/>
              </w:rPr>
              <w:t>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:rsidR="00E44E92" w:rsidRDefault="00E44E92" w:rsidP="00E5092A"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计算题</w:t>
            </w:r>
            <w:r>
              <w:rPr>
                <w:rFonts w:hint="eastAsia"/>
                <w:b/>
                <w:sz w:val="24"/>
              </w:rPr>
              <w:t>：</w:t>
            </w:r>
            <w:r>
              <w:rPr>
                <w:b/>
                <w:sz w:val="24"/>
              </w:rPr>
              <w:t>3</w:t>
            </w:r>
            <w:r w:rsidRPr="00E44E92">
              <w:rPr>
                <w:rFonts w:hint="eastAsia"/>
                <w:b/>
                <w:sz w:val="24"/>
              </w:rPr>
              <w:t>小题，共</w:t>
            </w:r>
            <w:r>
              <w:rPr>
                <w:b/>
                <w:sz w:val="24"/>
              </w:rPr>
              <w:t>5</w:t>
            </w:r>
            <w:r w:rsidRPr="00E44E92">
              <w:rPr>
                <w:rFonts w:hint="eastAsia"/>
                <w:b/>
                <w:sz w:val="24"/>
              </w:rPr>
              <w:t>0</w:t>
            </w:r>
            <w:r w:rsidRPr="00E44E92">
              <w:rPr>
                <w:rFonts w:hint="eastAsia"/>
                <w:b/>
                <w:sz w:val="24"/>
              </w:rPr>
              <w:t>分；</w:t>
            </w:r>
          </w:p>
          <w:p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F3592C">
              <w:rPr>
                <w:rFonts w:hint="eastAsia"/>
                <w:b/>
                <w:sz w:val="24"/>
              </w:rPr>
              <w:t>1.</w:t>
            </w:r>
            <w:r w:rsidR="00520499">
              <w:rPr>
                <w:rFonts w:hint="eastAsia"/>
              </w:rPr>
              <w:t xml:space="preserve"> </w:t>
            </w:r>
            <w:r w:rsidR="00520499" w:rsidRPr="00520499">
              <w:rPr>
                <w:rFonts w:hint="eastAsia"/>
                <w:b/>
                <w:sz w:val="24"/>
              </w:rPr>
              <w:t>船体几何形状的表示方法</w:t>
            </w:r>
          </w:p>
          <w:p w:rsidR="00E850AF" w:rsidRPr="00F3592C" w:rsidRDefault="00520499" w:rsidP="00520499">
            <w:pPr>
              <w:rPr>
                <w:b/>
                <w:sz w:val="24"/>
              </w:rPr>
            </w:pPr>
            <w:r w:rsidRPr="00520499">
              <w:rPr>
                <w:rFonts w:hint="eastAsia"/>
                <w:b/>
                <w:sz w:val="24"/>
              </w:rPr>
              <w:t>主尺度要素的定义</w:t>
            </w:r>
            <w:r>
              <w:rPr>
                <w:rFonts w:hint="eastAsia"/>
                <w:b/>
                <w:sz w:val="24"/>
              </w:rPr>
              <w:t>；</w:t>
            </w:r>
            <w:r w:rsidRPr="00520499">
              <w:rPr>
                <w:rFonts w:hint="eastAsia"/>
                <w:b/>
                <w:sz w:val="24"/>
              </w:rPr>
              <w:t>船形系数的定义</w:t>
            </w:r>
            <w:r>
              <w:rPr>
                <w:rFonts w:hint="eastAsia"/>
                <w:b/>
                <w:sz w:val="24"/>
              </w:rPr>
              <w:t>；</w:t>
            </w:r>
            <w:r w:rsidRPr="00520499">
              <w:rPr>
                <w:rFonts w:hint="eastAsia"/>
                <w:b/>
                <w:sz w:val="24"/>
              </w:rPr>
              <w:t>船体型线的表示方法</w:t>
            </w:r>
            <w:r>
              <w:rPr>
                <w:rFonts w:hint="eastAsia"/>
                <w:b/>
                <w:sz w:val="24"/>
              </w:rPr>
              <w:t>；</w:t>
            </w:r>
            <w:r w:rsidRPr="00520499">
              <w:rPr>
                <w:rFonts w:hint="eastAsia"/>
                <w:b/>
                <w:sz w:val="24"/>
              </w:rPr>
              <w:t>船体坐标系</w:t>
            </w:r>
            <w:r w:rsidR="00E850AF" w:rsidRPr="00F3592C">
              <w:rPr>
                <w:rFonts w:hint="eastAsia"/>
                <w:b/>
                <w:sz w:val="24"/>
              </w:rPr>
              <w:t>。</w:t>
            </w:r>
          </w:p>
          <w:p w:rsidR="00E850AF" w:rsidRDefault="00E850AF" w:rsidP="00E5092A">
            <w:pPr>
              <w:rPr>
                <w:b/>
                <w:sz w:val="24"/>
              </w:rPr>
            </w:pPr>
            <w:r w:rsidRPr="00F3592C">
              <w:rPr>
                <w:b/>
                <w:sz w:val="24"/>
              </w:rPr>
              <w:t xml:space="preserve">2. </w:t>
            </w:r>
            <w:r w:rsidR="00520499" w:rsidRPr="00520499">
              <w:rPr>
                <w:rFonts w:hint="eastAsia"/>
                <w:b/>
                <w:sz w:val="24"/>
              </w:rPr>
              <w:t>几何要素计算方法</w:t>
            </w:r>
          </w:p>
          <w:p w:rsidR="00E850AF" w:rsidRPr="00F3592C" w:rsidRDefault="00520499" w:rsidP="00520499">
            <w:pPr>
              <w:rPr>
                <w:b/>
                <w:sz w:val="24"/>
              </w:rPr>
            </w:pPr>
            <w:r w:rsidRPr="00520499">
              <w:rPr>
                <w:rFonts w:hint="eastAsia"/>
                <w:b/>
                <w:sz w:val="24"/>
              </w:rPr>
              <w:t>面积﹑体积及其形心的计算方法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520499">
              <w:rPr>
                <w:rFonts w:hint="eastAsia"/>
                <w:b/>
                <w:sz w:val="24"/>
              </w:rPr>
              <w:t>面积惯性矩的计算方法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520499">
              <w:rPr>
                <w:rFonts w:hint="eastAsia"/>
                <w:b/>
                <w:sz w:val="24"/>
              </w:rPr>
              <w:t>数值积分方法中的梯形法、辛浦生法、乞贝雪夫法</w:t>
            </w:r>
            <w:r>
              <w:rPr>
                <w:rFonts w:hint="eastAsia"/>
                <w:b/>
                <w:sz w:val="24"/>
              </w:rPr>
              <w:t>；</w:t>
            </w:r>
            <w:r w:rsidRPr="00520499">
              <w:rPr>
                <w:rFonts w:hint="eastAsia"/>
                <w:b/>
                <w:sz w:val="24"/>
              </w:rPr>
              <w:t>提高数值积分精度的方法</w:t>
            </w:r>
            <w:r w:rsidR="00E850AF" w:rsidRPr="00F3592C">
              <w:rPr>
                <w:rFonts w:hint="eastAsia"/>
                <w:b/>
                <w:sz w:val="24"/>
              </w:rPr>
              <w:t>。</w:t>
            </w:r>
          </w:p>
          <w:p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3.</w:t>
            </w:r>
            <w:r w:rsidR="00FA2ADC">
              <w:rPr>
                <w:rFonts w:hint="eastAsia"/>
              </w:rPr>
              <w:t xml:space="preserve"> </w:t>
            </w:r>
            <w:r w:rsidR="00FA2ADC" w:rsidRPr="00FA2ADC">
              <w:rPr>
                <w:rFonts w:hint="eastAsia"/>
                <w:b/>
                <w:sz w:val="24"/>
              </w:rPr>
              <w:t>浮性</w:t>
            </w:r>
          </w:p>
          <w:p w:rsidR="00E850AF" w:rsidRDefault="00FA2ADC" w:rsidP="00FA2ADC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FA2ADC">
              <w:rPr>
                <w:rFonts w:hint="eastAsia"/>
                <w:b/>
                <w:sz w:val="24"/>
              </w:rPr>
              <w:t>浮体平衡条件及浮态参数的选择</w:t>
            </w:r>
            <w:r>
              <w:rPr>
                <w:rFonts w:hint="eastAsia"/>
                <w:b/>
                <w:sz w:val="24"/>
              </w:rPr>
              <w:t>；</w:t>
            </w:r>
            <w:r w:rsidRPr="00FA2ADC">
              <w:rPr>
                <w:rFonts w:hint="eastAsia"/>
                <w:b/>
                <w:sz w:val="24"/>
              </w:rPr>
              <w:t>浮体重量与重心的计算方法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FA2ADC">
              <w:rPr>
                <w:rFonts w:hint="eastAsia"/>
                <w:b/>
                <w:sz w:val="24"/>
              </w:rPr>
              <w:t>浮体排水体积及浮心的计算方法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FA2ADC">
              <w:rPr>
                <w:rFonts w:hint="eastAsia"/>
                <w:b/>
                <w:sz w:val="24"/>
              </w:rPr>
              <w:t>邦戎曲线的计算方法</w:t>
            </w:r>
            <w:r>
              <w:rPr>
                <w:rFonts w:hint="eastAsia"/>
                <w:b/>
                <w:sz w:val="24"/>
              </w:rPr>
              <w:t>。</w:t>
            </w:r>
          </w:p>
          <w:p w:rsidR="008B076B" w:rsidRPr="008B076B" w:rsidRDefault="00E850AF" w:rsidP="008B076B"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 w:rsidR="008B076B" w:rsidRPr="008B076B">
              <w:rPr>
                <w:rFonts w:hint="eastAsia"/>
                <w:b/>
                <w:sz w:val="24"/>
              </w:rPr>
              <w:t>初稳性</w:t>
            </w:r>
          </w:p>
          <w:p w:rsidR="00E850AF" w:rsidRDefault="008B076B" w:rsidP="008B076B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8B076B">
              <w:rPr>
                <w:rFonts w:hint="eastAsia"/>
                <w:b/>
                <w:sz w:val="24"/>
              </w:rPr>
              <w:t>初稳性原理及计算方法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静水力曲线的计算方法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载荷移动及装卸对船舶浮态及初稳性的影响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自由液面对初稳性的影响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倾斜试验的内容及原理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各种装载情况下浮态及初稳性的计算方法</w:t>
            </w:r>
            <w:r>
              <w:rPr>
                <w:rFonts w:hint="eastAsia"/>
                <w:b/>
                <w:sz w:val="24"/>
              </w:rPr>
              <w:t>。</w:t>
            </w:r>
          </w:p>
          <w:p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5. </w:t>
            </w:r>
            <w:r w:rsidR="008B076B" w:rsidRPr="008B076B">
              <w:rPr>
                <w:rFonts w:hint="eastAsia"/>
                <w:b/>
                <w:sz w:val="24"/>
              </w:rPr>
              <w:t>大倾角稳性</w:t>
            </w:r>
          </w:p>
          <w:p w:rsidR="00E850AF" w:rsidRDefault="008B076B" w:rsidP="008B076B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8B076B">
              <w:rPr>
                <w:rFonts w:hint="eastAsia"/>
                <w:b/>
                <w:sz w:val="24"/>
              </w:rPr>
              <w:t>稳性横截曲线的计算方法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静稳性曲线的计算方法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自由液面，重心位置、进水角等对静稳性曲线的影响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动稳性原理及计算方法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静动稳性曲线的应用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船舶在各种装载情况下稳性校核计算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极限重心高度曲线计算方法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8B076B">
              <w:rPr>
                <w:rFonts w:hint="eastAsia"/>
                <w:b/>
                <w:sz w:val="24"/>
              </w:rPr>
              <w:t>海洋平台稳性计算与校核方法</w:t>
            </w:r>
            <w:r>
              <w:rPr>
                <w:rFonts w:hint="eastAsia"/>
                <w:b/>
                <w:sz w:val="24"/>
              </w:rPr>
              <w:t>。</w:t>
            </w:r>
          </w:p>
          <w:p w:rsidR="008B076B" w:rsidRPr="008B076B" w:rsidRDefault="005C2EA8" w:rsidP="008B076B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6</w:t>
            </w:r>
            <w:r>
              <w:rPr>
                <w:b/>
                <w:sz w:val="24"/>
              </w:rPr>
              <w:t>.</w:t>
            </w:r>
            <w:r>
              <w:rPr>
                <w:rFonts w:hint="eastAsia"/>
              </w:rPr>
              <w:t xml:space="preserve"> </w:t>
            </w:r>
            <w:r w:rsidRPr="005C2EA8">
              <w:rPr>
                <w:rFonts w:hint="eastAsia"/>
                <w:b/>
                <w:sz w:val="24"/>
              </w:rPr>
              <w:t>船舶下水计算</w:t>
            </w:r>
          </w:p>
          <w:p w:rsidR="008B076B" w:rsidRDefault="005C2EA8" w:rsidP="005C2EA8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C2EA8">
              <w:rPr>
                <w:rFonts w:hint="eastAsia"/>
                <w:b/>
                <w:sz w:val="24"/>
              </w:rPr>
              <w:t>船舶下水方式</w:t>
            </w:r>
            <w:r>
              <w:rPr>
                <w:rFonts w:hint="eastAsia"/>
                <w:b/>
                <w:sz w:val="24"/>
              </w:rPr>
              <w:t>；</w:t>
            </w:r>
            <w:r w:rsidRPr="005C2EA8">
              <w:rPr>
                <w:rFonts w:hint="eastAsia"/>
                <w:b/>
                <w:sz w:val="24"/>
              </w:rPr>
              <w:t>船舶下水布置</w:t>
            </w:r>
            <w:r>
              <w:rPr>
                <w:rFonts w:hint="eastAsia"/>
                <w:b/>
                <w:sz w:val="24"/>
              </w:rPr>
              <w:t>；</w:t>
            </w:r>
            <w:r w:rsidRPr="005C2EA8">
              <w:rPr>
                <w:rFonts w:hint="eastAsia"/>
                <w:b/>
                <w:sz w:val="24"/>
              </w:rPr>
              <w:t>下水阶段的划分</w:t>
            </w:r>
            <w:r>
              <w:rPr>
                <w:rFonts w:hint="eastAsia"/>
                <w:b/>
                <w:sz w:val="24"/>
              </w:rPr>
              <w:t>；</w:t>
            </w:r>
            <w:r w:rsidRPr="005C2EA8">
              <w:rPr>
                <w:rFonts w:hint="eastAsia"/>
                <w:b/>
                <w:sz w:val="24"/>
              </w:rPr>
              <w:t>下水曲线计算方法</w:t>
            </w:r>
            <w:r>
              <w:rPr>
                <w:rFonts w:hint="eastAsia"/>
                <w:b/>
                <w:sz w:val="24"/>
              </w:rPr>
              <w:t>。</w:t>
            </w:r>
          </w:p>
          <w:p w:rsidR="005C2EA8" w:rsidRDefault="005C2EA8" w:rsidP="005C2EA8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7. </w:t>
            </w:r>
            <w:r w:rsidRPr="005C2EA8">
              <w:rPr>
                <w:rFonts w:hint="eastAsia"/>
                <w:b/>
                <w:sz w:val="24"/>
              </w:rPr>
              <w:t>浮体破损稳性</w:t>
            </w:r>
          </w:p>
          <w:p w:rsidR="005C2EA8" w:rsidRPr="005C2EA8" w:rsidRDefault="005C2EA8" w:rsidP="005C2EA8"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4"/>
              </w:rPr>
            </w:pPr>
            <w:r w:rsidRPr="005C2EA8">
              <w:rPr>
                <w:rFonts w:hint="eastAsia"/>
                <w:b/>
                <w:sz w:val="24"/>
              </w:rPr>
              <w:t>进水舱的分类及渗透率</w:t>
            </w:r>
            <w:r>
              <w:rPr>
                <w:rFonts w:hint="eastAsia"/>
                <w:b/>
                <w:sz w:val="24"/>
              </w:rPr>
              <w:t>；</w:t>
            </w:r>
            <w:r w:rsidRPr="005C2EA8">
              <w:rPr>
                <w:rFonts w:hint="eastAsia"/>
                <w:b/>
                <w:sz w:val="24"/>
              </w:rPr>
              <w:t>可浸长度曲线的计算方法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5C2EA8">
              <w:rPr>
                <w:rFonts w:hint="eastAsia"/>
                <w:b/>
                <w:sz w:val="24"/>
              </w:rPr>
              <w:t>浮体破损后的浮态及初稳性计算方法</w:t>
            </w:r>
            <w:r>
              <w:rPr>
                <w:rFonts w:hint="eastAsia"/>
                <w:b/>
                <w:sz w:val="24"/>
              </w:rPr>
              <w:t>；</w:t>
            </w:r>
            <w:r w:rsidRPr="005C2EA8">
              <w:rPr>
                <w:rFonts w:hint="eastAsia"/>
                <w:b/>
                <w:sz w:val="24"/>
              </w:rPr>
              <w:t>破损稳性校核计算的确定性方法和概率方法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Pr="0071144A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 w:rsidRPr="005354A0">
              <w:rPr>
                <w:rFonts w:hint="eastAsia"/>
                <w:b/>
                <w:sz w:val="28"/>
                <w:szCs w:val="28"/>
              </w:rPr>
              <w:t>考生</w:t>
            </w:r>
            <w:r>
              <w:rPr>
                <w:rFonts w:hint="eastAsia"/>
                <w:b/>
                <w:sz w:val="28"/>
                <w:szCs w:val="28"/>
              </w:rPr>
              <w:t>需</w:t>
            </w:r>
            <w:r w:rsidRPr="005354A0">
              <w:rPr>
                <w:rFonts w:hint="eastAsia"/>
                <w:b/>
                <w:sz w:val="28"/>
                <w:szCs w:val="28"/>
              </w:rPr>
              <w:t>使用计算器</w:t>
            </w: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F90" w:rsidRDefault="00B04F90" w:rsidP="00E850AF">
      <w:r>
        <w:separator/>
      </w:r>
    </w:p>
  </w:endnote>
  <w:endnote w:type="continuationSeparator" w:id="0">
    <w:p w:rsidR="00B04F90" w:rsidRDefault="00B04F90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F90" w:rsidRDefault="00B04F90" w:rsidP="00E850AF">
      <w:r>
        <w:separator/>
      </w:r>
    </w:p>
  </w:footnote>
  <w:footnote w:type="continuationSeparator" w:id="0">
    <w:p w:rsidR="00B04F90" w:rsidRDefault="00B04F90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245DA1"/>
    <w:rsid w:val="00491A94"/>
    <w:rsid w:val="00520499"/>
    <w:rsid w:val="005C2EA8"/>
    <w:rsid w:val="00670347"/>
    <w:rsid w:val="006945D4"/>
    <w:rsid w:val="00826686"/>
    <w:rsid w:val="008443AB"/>
    <w:rsid w:val="008B076B"/>
    <w:rsid w:val="00A65752"/>
    <w:rsid w:val="00B04F90"/>
    <w:rsid w:val="00B41304"/>
    <w:rsid w:val="00E44E92"/>
    <w:rsid w:val="00E850AF"/>
    <w:rsid w:val="00FA2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6224A0-20A6-434F-A54B-6E6ECCCD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116</Words>
  <Characters>665</Characters>
  <Application>Microsoft Office Word</Application>
  <DocSecurity>0</DocSecurity>
  <Lines>5</Lines>
  <Paragraphs>1</Paragraphs>
  <ScaleCrop>false</ScaleCrop>
  <Company>微软中国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邹昶方</cp:lastModifiedBy>
  <cp:revision>11</cp:revision>
  <dcterms:created xsi:type="dcterms:W3CDTF">2021-07-31T02:08:00Z</dcterms:created>
  <dcterms:modified xsi:type="dcterms:W3CDTF">2021-08-15T06:29:00Z</dcterms:modified>
</cp:coreProperties>
</file>