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5A" w:rsidRPr="000C5DA0" w:rsidRDefault="00B44E5A" w:rsidP="00B44E5A">
      <w:pPr>
        <w:widowControl/>
        <w:spacing w:beforeLines="50" w:before="156" w:afterLines="50" w:after="156" w:line="360" w:lineRule="auto"/>
        <w:jc w:val="center"/>
        <w:outlineLvl w:val="0"/>
        <w:rPr>
          <w:rFonts w:cs="宋体"/>
          <w:b/>
          <w:bCs/>
          <w:color w:val="000000" w:themeColor="text1"/>
          <w:kern w:val="0"/>
          <w:sz w:val="32"/>
          <w:szCs w:val="32"/>
        </w:rPr>
      </w:pPr>
      <w:r w:rsidRPr="000C5DA0">
        <w:rPr>
          <w:rFonts w:cs="宋体" w:hint="eastAsia"/>
          <w:b/>
          <w:bCs/>
          <w:color w:val="000000" w:themeColor="text1"/>
          <w:kern w:val="0"/>
          <w:sz w:val="32"/>
          <w:szCs w:val="32"/>
        </w:rPr>
        <w:t>北京农学院研究生奖助政策问答</w:t>
      </w:r>
    </w:p>
    <w:p w:rsidR="00B44E5A" w:rsidRPr="000C5DA0" w:rsidRDefault="00B44E5A" w:rsidP="00B44E5A">
      <w:pPr>
        <w:widowControl/>
        <w:spacing w:line="360" w:lineRule="auto"/>
        <w:ind w:firstLineChars="196" w:firstLine="472"/>
        <w:jc w:val="left"/>
        <w:rPr>
          <w:rFonts w:cs="宋体"/>
          <w:b/>
          <w:bCs/>
          <w:color w:val="000000" w:themeColor="text1"/>
          <w:kern w:val="0"/>
          <w:sz w:val="24"/>
        </w:rPr>
      </w:pPr>
      <w:r w:rsidRPr="000C5DA0">
        <w:rPr>
          <w:rFonts w:cs="宋体"/>
          <w:b/>
          <w:bCs/>
          <w:color w:val="000000" w:themeColor="text1"/>
          <w:kern w:val="0"/>
          <w:sz w:val="24"/>
        </w:rPr>
        <w:t xml:space="preserve">1. </w:t>
      </w:r>
      <w:r w:rsidRPr="000C5DA0">
        <w:rPr>
          <w:rFonts w:cs="宋体" w:hint="eastAsia"/>
          <w:b/>
          <w:bCs/>
          <w:color w:val="000000" w:themeColor="text1"/>
          <w:kern w:val="0"/>
          <w:sz w:val="24"/>
        </w:rPr>
        <w:t>研究生奖助学金政策的基本组成有哪些？</w:t>
      </w:r>
    </w:p>
    <w:p w:rsidR="00B44E5A" w:rsidRPr="000C5DA0" w:rsidRDefault="00B44E5A" w:rsidP="00B44E5A">
      <w:pPr>
        <w:widowControl/>
        <w:spacing w:line="360" w:lineRule="auto"/>
        <w:ind w:firstLineChars="196" w:firstLine="470"/>
        <w:jc w:val="left"/>
        <w:rPr>
          <w:rFonts w:cs="宋体"/>
          <w:b/>
          <w:bCs/>
          <w:color w:val="000000" w:themeColor="text1"/>
          <w:kern w:val="0"/>
          <w:sz w:val="24"/>
        </w:rPr>
      </w:pPr>
      <w:r w:rsidRPr="000C5DA0">
        <w:rPr>
          <w:rFonts w:cs="宋体" w:hint="eastAsia"/>
          <w:color w:val="000000" w:themeColor="text1"/>
          <w:kern w:val="0"/>
          <w:sz w:val="24"/>
        </w:rPr>
        <w:t>我校实行新制研究生奖助学金政策。每年每生最低可获得奖助学金</w:t>
      </w:r>
      <w:r w:rsidR="00AC5ED1" w:rsidRPr="000C5DA0">
        <w:rPr>
          <w:rFonts w:cs="宋体"/>
          <w:color w:val="000000" w:themeColor="text1"/>
          <w:kern w:val="0"/>
          <w:sz w:val="24"/>
        </w:rPr>
        <w:t>1</w:t>
      </w:r>
      <w:r w:rsidR="00AC5ED1">
        <w:rPr>
          <w:rFonts w:cs="宋体" w:hint="eastAsia"/>
          <w:color w:val="000000" w:themeColor="text1"/>
          <w:kern w:val="0"/>
          <w:sz w:val="24"/>
        </w:rPr>
        <w:t>0000</w:t>
      </w:r>
      <w:r w:rsidRPr="000C5DA0">
        <w:rPr>
          <w:rFonts w:cs="宋体"/>
          <w:color w:val="000000" w:themeColor="text1"/>
          <w:kern w:val="0"/>
          <w:sz w:val="24"/>
        </w:rPr>
        <w:t>-</w:t>
      </w:r>
      <w:r w:rsidR="00AC5ED1">
        <w:rPr>
          <w:rFonts w:cs="宋体" w:hint="eastAsia"/>
          <w:color w:val="000000" w:themeColor="text1"/>
          <w:kern w:val="0"/>
          <w:sz w:val="24"/>
        </w:rPr>
        <w:t>20000</w:t>
      </w:r>
      <w:r w:rsidRPr="000C5DA0">
        <w:rPr>
          <w:rFonts w:cs="宋体" w:hint="eastAsia"/>
          <w:color w:val="000000" w:themeColor="text1"/>
          <w:kern w:val="0"/>
          <w:sz w:val="24"/>
        </w:rPr>
        <w:t>元，包括学校学业奖学金、国家助学金、助研津贴等，如下：</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 xml:space="preserve">(1) </w:t>
      </w:r>
      <w:r w:rsidRPr="000C5DA0">
        <w:rPr>
          <w:rFonts w:cs="宋体" w:hint="eastAsia"/>
          <w:color w:val="000000" w:themeColor="text1"/>
          <w:kern w:val="0"/>
          <w:sz w:val="24"/>
        </w:rPr>
        <w:t>学校学业奖学金（覆盖面为</w:t>
      </w:r>
      <w:r w:rsidR="00AC5ED1">
        <w:rPr>
          <w:rFonts w:cs="宋体" w:hint="eastAsia"/>
          <w:color w:val="000000" w:themeColor="text1"/>
          <w:kern w:val="0"/>
          <w:sz w:val="24"/>
        </w:rPr>
        <w:t>60</w:t>
      </w:r>
      <w:r w:rsidRPr="000C5DA0">
        <w:rPr>
          <w:rFonts w:cs="宋体"/>
          <w:color w:val="000000" w:themeColor="text1"/>
          <w:kern w:val="0"/>
          <w:sz w:val="24"/>
        </w:rPr>
        <w:t>%</w:t>
      </w:r>
      <w:r w:rsidRPr="000C5DA0">
        <w:rPr>
          <w:rFonts w:cs="宋体" w:hint="eastAsia"/>
          <w:color w:val="000000" w:themeColor="text1"/>
          <w:kern w:val="0"/>
          <w:sz w:val="24"/>
        </w:rPr>
        <w:t>）</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一等学业奖学金奖励标准为每生每年</w:t>
      </w:r>
      <w:r w:rsidRPr="000C5DA0">
        <w:rPr>
          <w:rFonts w:cs="宋体"/>
          <w:color w:val="000000" w:themeColor="text1"/>
          <w:kern w:val="0"/>
          <w:sz w:val="24"/>
        </w:rPr>
        <w:t xml:space="preserve">10000 </w:t>
      </w:r>
      <w:r w:rsidRPr="000C5DA0">
        <w:rPr>
          <w:rFonts w:cs="宋体" w:hint="eastAsia"/>
          <w:color w:val="000000" w:themeColor="text1"/>
          <w:kern w:val="0"/>
          <w:sz w:val="24"/>
        </w:rPr>
        <w:t>元，获奖人数比例为</w:t>
      </w:r>
      <w:r w:rsidRPr="000C5DA0">
        <w:rPr>
          <w:rFonts w:cs="宋体"/>
          <w:color w:val="000000" w:themeColor="text1"/>
          <w:kern w:val="0"/>
          <w:sz w:val="24"/>
        </w:rPr>
        <w:t xml:space="preserve"> </w:t>
      </w:r>
      <w:r w:rsidR="00AC5ED1">
        <w:rPr>
          <w:rFonts w:cs="宋体" w:hint="eastAsia"/>
          <w:color w:val="000000" w:themeColor="text1"/>
          <w:kern w:val="0"/>
          <w:sz w:val="24"/>
        </w:rPr>
        <w:t>10</w:t>
      </w:r>
      <w:r w:rsidRPr="000C5DA0">
        <w:rPr>
          <w:rFonts w:cs="宋体"/>
          <w:color w:val="000000" w:themeColor="text1"/>
          <w:kern w:val="0"/>
          <w:sz w:val="24"/>
        </w:rPr>
        <w:t>%</w:t>
      </w:r>
      <w:r w:rsidRPr="000C5DA0">
        <w:rPr>
          <w:rFonts w:cs="宋体" w:hint="eastAsia"/>
          <w:color w:val="000000" w:themeColor="text1"/>
          <w:kern w:val="0"/>
          <w:sz w:val="24"/>
        </w:rPr>
        <w:t>。</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二等学业奖学金奖励标准为每生每年</w:t>
      </w:r>
      <w:r w:rsidRPr="000C5DA0">
        <w:rPr>
          <w:rFonts w:cs="宋体"/>
          <w:color w:val="000000" w:themeColor="text1"/>
          <w:kern w:val="0"/>
          <w:sz w:val="24"/>
        </w:rPr>
        <w:t xml:space="preserve">8000 </w:t>
      </w:r>
      <w:r w:rsidRPr="000C5DA0">
        <w:rPr>
          <w:rFonts w:cs="宋体" w:hint="eastAsia"/>
          <w:color w:val="000000" w:themeColor="text1"/>
          <w:kern w:val="0"/>
          <w:sz w:val="24"/>
        </w:rPr>
        <w:t>元，获奖人数比例为</w:t>
      </w:r>
      <w:r w:rsidRPr="000C5DA0">
        <w:rPr>
          <w:rFonts w:cs="宋体"/>
          <w:color w:val="000000" w:themeColor="text1"/>
          <w:kern w:val="0"/>
          <w:sz w:val="24"/>
        </w:rPr>
        <w:t xml:space="preserve"> </w:t>
      </w:r>
      <w:r w:rsidR="00AC5ED1">
        <w:rPr>
          <w:rFonts w:cs="宋体" w:hint="eastAsia"/>
          <w:color w:val="000000" w:themeColor="text1"/>
          <w:kern w:val="0"/>
          <w:sz w:val="24"/>
        </w:rPr>
        <w:t>20</w:t>
      </w:r>
      <w:r w:rsidRPr="000C5DA0">
        <w:rPr>
          <w:rFonts w:cs="宋体"/>
          <w:color w:val="000000" w:themeColor="text1"/>
          <w:kern w:val="0"/>
          <w:sz w:val="24"/>
        </w:rPr>
        <w:t>%</w:t>
      </w:r>
      <w:r w:rsidRPr="000C5DA0">
        <w:rPr>
          <w:rFonts w:cs="宋体" w:hint="eastAsia"/>
          <w:color w:val="000000" w:themeColor="text1"/>
          <w:kern w:val="0"/>
          <w:sz w:val="24"/>
        </w:rPr>
        <w:t>。</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三等学业奖学金奖励标准为每生每年</w:t>
      </w:r>
      <w:r w:rsidRPr="000C5DA0">
        <w:rPr>
          <w:rFonts w:cs="宋体"/>
          <w:color w:val="000000" w:themeColor="text1"/>
          <w:kern w:val="0"/>
          <w:sz w:val="24"/>
        </w:rPr>
        <w:t xml:space="preserve">6000 </w:t>
      </w:r>
      <w:r w:rsidRPr="000C5DA0">
        <w:rPr>
          <w:rFonts w:cs="宋体" w:hint="eastAsia"/>
          <w:color w:val="000000" w:themeColor="text1"/>
          <w:kern w:val="0"/>
          <w:sz w:val="24"/>
        </w:rPr>
        <w:t>元，获奖人数比例为</w:t>
      </w:r>
      <w:r w:rsidRPr="000C5DA0">
        <w:rPr>
          <w:rFonts w:cs="宋体"/>
          <w:color w:val="000000" w:themeColor="text1"/>
          <w:kern w:val="0"/>
          <w:sz w:val="24"/>
        </w:rPr>
        <w:t xml:space="preserve"> </w:t>
      </w:r>
      <w:r w:rsidR="00AC5ED1">
        <w:rPr>
          <w:rFonts w:cs="宋体" w:hint="eastAsia"/>
          <w:color w:val="000000" w:themeColor="text1"/>
          <w:kern w:val="0"/>
          <w:sz w:val="24"/>
        </w:rPr>
        <w:t>30</w:t>
      </w:r>
      <w:r w:rsidRPr="000C5DA0">
        <w:rPr>
          <w:rFonts w:cs="宋体"/>
          <w:color w:val="000000" w:themeColor="text1"/>
          <w:kern w:val="0"/>
          <w:sz w:val="24"/>
        </w:rPr>
        <w:t>%</w:t>
      </w:r>
      <w:r w:rsidRPr="000C5DA0">
        <w:rPr>
          <w:rFonts w:cs="宋体" w:hint="eastAsia"/>
          <w:color w:val="000000" w:themeColor="text1"/>
          <w:kern w:val="0"/>
          <w:sz w:val="24"/>
        </w:rPr>
        <w:t>。</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 xml:space="preserve">(2) </w:t>
      </w:r>
      <w:r w:rsidRPr="000C5DA0">
        <w:rPr>
          <w:rFonts w:cs="宋体" w:hint="eastAsia"/>
          <w:color w:val="000000" w:themeColor="text1"/>
          <w:kern w:val="0"/>
          <w:sz w:val="24"/>
        </w:rPr>
        <w:t>国家助学金，标准为硕士研究生每生每年</w:t>
      </w:r>
      <w:r w:rsidRPr="000C5DA0">
        <w:rPr>
          <w:rFonts w:cs="宋体"/>
          <w:color w:val="000000" w:themeColor="text1"/>
          <w:kern w:val="0"/>
          <w:sz w:val="24"/>
        </w:rPr>
        <w:t xml:space="preserve"> 7000</w:t>
      </w:r>
      <w:r w:rsidRPr="000C5DA0">
        <w:rPr>
          <w:rFonts w:cs="宋体" w:hint="eastAsia"/>
          <w:color w:val="000000" w:themeColor="text1"/>
          <w:kern w:val="0"/>
          <w:sz w:val="24"/>
        </w:rPr>
        <w:t>元，按</w:t>
      </w:r>
      <w:r w:rsidRPr="000C5DA0">
        <w:rPr>
          <w:rFonts w:cs="宋体"/>
          <w:color w:val="000000" w:themeColor="text1"/>
          <w:kern w:val="0"/>
          <w:sz w:val="24"/>
        </w:rPr>
        <w:t>10</w:t>
      </w:r>
      <w:r w:rsidRPr="000C5DA0">
        <w:rPr>
          <w:rFonts w:cs="宋体" w:hint="eastAsia"/>
          <w:color w:val="000000" w:themeColor="text1"/>
          <w:kern w:val="0"/>
          <w:sz w:val="24"/>
        </w:rPr>
        <w:t>个月平均发放（</w:t>
      </w:r>
      <w:r w:rsidRPr="000C5DA0">
        <w:rPr>
          <w:rFonts w:cs="宋体"/>
          <w:color w:val="000000" w:themeColor="text1"/>
          <w:kern w:val="0"/>
          <w:sz w:val="24"/>
        </w:rPr>
        <w:t>700</w:t>
      </w:r>
      <w:r w:rsidRPr="000C5DA0">
        <w:rPr>
          <w:rFonts w:cs="宋体" w:hint="eastAsia"/>
          <w:color w:val="000000" w:themeColor="text1"/>
          <w:kern w:val="0"/>
          <w:sz w:val="24"/>
        </w:rPr>
        <w:t>元</w:t>
      </w:r>
      <w:r w:rsidRPr="000C5DA0">
        <w:rPr>
          <w:rFonts w:cs="宋体"/>
          <w:color w:val="000000" w:themeColor="text1"/>
          <w:kern w:val="0"/>
          <w:sz w:val="24"/>
        </w:rPr>
        <w:t>/</w:t>
      </w:r>
      <w:r w:rsidRPr="000C5DA0">
        <w:rPr>
          <w:rFonts w:cs="宋体" w:hint="eastAsia"/>
          <w:color w:val="000000" w:themeColor="text1"/>
          <w:kern w:val="0"/>
          <w:sz w:val="24"/>
        </w:rPr>
        <w:t>月</w:t>
      </w:r>
      <w:r w:rsidRPr="000C5DA0">
        <w:rPr>
          <w:rFonts w:cs="宋体"/>
          <w:color w:val="000000" w:themeColor="text1"/>
          <w:kern w:val="0"/>
          <w:sz w:val="24"/>
        </w:rPr>
        <w:sym w:font="Wingdings" w:char="F09E"/>
      </w:r>
      <w:r w:rsidRPr="000C5DA0">
        <w:rPr>
          <w:rFonts w:cs="宋体" w:hint="eastAsia"/>
          <w:color w:val="000000" w:themeColor="text1"/>
          <w:kern w:val="0"/>
          <w:sz w:val="24"/>
        </w:rPr>
        <w:t>生）。</w:t>
      </w:r>
    </w:p>
    <w:p w:rsidR="00B44E5A" w:rsidRPr="000C5DA0" w:rsidRDefault="00B44E5A" w:rsidP="00AC5ED1">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(3)</w:t>
      </w:r>
      <w:r w:rsidR="00452D3C">
        <w:rPr>
          <w:rFonts w:cs="宋体"/>
          <w:color w:val="000000" w:themeColor="text1"/>
          <w:kern w:val="0"/>
          <w:sz w:val="24"/>
        </w:rPr>
        <w:t xml:space="preserve"> </w:t>
      </w:r>
      <w:r w:rsidRPr="000C5DA0">
        <w:rPr>
          <w:rFonts w:cs="宋体" w:hint="eastAsia"/>
          <w:color w:val="000000" w:themeColor="text1"/>
          <w:kern w:val="0"/>
          <w:sz w:val="24"/>
        </w:rPr>
        <w:t>研究生导师应为所招收的非在职全日制研究生支付助研津贴，硕士研究生最低标准为每生每月</w:t>
      </w:r>
      <w:r w:rsidRPr="000C5DA0">
        <w:rPr>
          <w:rFonts w:cs="宋体"/>
          <w:color w:val="000000" w:themeColor="text1"/>
          <w:kern w:val="0"/>
          <w:sz w:val="24"/>
        </w:rPr>
        <w:t xml:space="preserve">300 </w:t>
      </w:r>
      <w:r w:rsidRPr="000C5DA0">
        <w:rPr>
          <w:rFonts w:cs="宋体" w:hint="eastAsia"/>
          <w:color w:val="000000" w:themeColor="text1"/>
          <w:kern w:val="0"/>
          <w:sz w:val="24"/>
        </w:rPr>
        <w:t>元。</w:t>
      </w:r>
    </w:p>
    <w:p w:rsidR="00B44E5A" w:rsidRPr="000C5DA0" w:rsidRDefault="00B44E5A" w:rsidP="00B44E5A">
      <w:pPr>
        <w:widowControl/>
        <w:spacing w:line="360" w:lineRule="auto"/>
        <w:jc w:val="left"/>
        <w:rPr>
          <w:rFonts w:cs="宋体"/>
          <w:color w:val="000000" w:themeColor="text1"/>
          <w:kern w:val="0"/>
          <w:sz w:val="24"/>
        </w:rPr>
      </w:pPr>
      <w:r w:rsidRPr="000C5DA0">
        <w:rPr>
          <w:rFonts w:cs="宋体" w:hint="eastAsia"/>
          <w:color w:val="000000" w:themeColor="text1"/>
          <w:kern w:val="0"/>
          <w:sz w:val="24"/>
        </w:rPr>
        <w:t> </w:t>
      </w:r>
    </w:p>
    <w:p w:rsidR="00B44E5A" w:rsidRPr="000C5DA0" w:rsidRDefault="00B44E5A" w:rsidP="00B44E5A">
      <w:pPr>
        <w:widowControl/>
        <w:spacing w:line="360" w:lineRule="auto"/>
        <w:ind w:firstLineChars="196" w:firstLine="472"/>
        <w:jc w:val="left"/>
        <w:rPr>
          <w:rFonts w:cs="宋体"/>
          <w:color w:val="000000" w:themeColor="text1"/>
          <w:kern w:val="0"/>
          <w:sz w:val="24"/>
        </w:rPr>
      </w:pPr>
      <w:r w:rsidRPr="000C5DA0">
        <w:rPr>
          <w:rFonts w:cs="宋体"/>
          <w:b/>
          <w:bCs/>
          <w:color w:val="000000" w:themeColor="text1"/>
          <w:kern w:val="0"/>
          <w:sz w:val="24"/>
        </w:rPr>
        <w:t xml:space="preserve">2. </w:t>
      </w:r>
      <w:r w:rsidRPr="000C5DA0">
        <w:rPr>
          <w:rFonts w:cs="宋体" w:hint="eastAsia"/>
          <w:b/>
          <w:bCs/>
          <w:color w:val="000000" w:themeColor="text1"/>
          <w:kern w:val="0"/>
          <w:sz w:val="24"/>
        </w:rPr>
        <w:t>学校为研究生设置了哪些单项奖？</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学校为研究生设立了如下奖项：</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 xml:space="preserve">(1) </w:t>
      </w:r>
      <w:r w:rsidRPr="000C5DA0">
        <w:rPr>
          <w:rFonts w:cs="宋体" w:hint="eastAsia"/>
          <w:color w:val="000000" w:themeColor="text1"/>
          <w:kern w:val="0"/>
          <w:sz w:val="24"/>
        </w:rPr>
        <w:t>国家奖学金，奖励标准为硕士研究生每生每年</w:t>
      </w:r>
      <w:r w:rsidRPr="000C5DA0">
        <w:rPr>
          <w:rFonts w:cs="宋体"/>
          <w:color w:val="000000" w:themeColor="text1"/>
          <w:kern w:val="0"/>
          <w:sz w:val="24"/>
        </w:rPr>
        <w:t xml:space="preserve">20000 </w:t>
      </w:r>
      <w:r w:rsidRPr="000C5DA0">
        <w:rPr>
          <w:rFonts w:cs="宋体" w:hint="eastAsia"/>
          <w:color w:val="000000" w:themeColor="text1"/>
          <w:kern w:val="0"/>
          <w:sz w:val="24"/>
        </w:rPr>
        <w:t>元。</w:t>
      </w:r>
    </w:p>
    <w:p w:rsidR="00B44E5A" w:rsidRPr="000C5DA0" w:rsidRDefault="00B44E5A" w:rsidP="00AC5ED1">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(2)</w:t>
      </w:r>
      <w:r w:rsidR="00452D3C">
        <w:rPr>
          <w:rFonts w:cs="宋体"/>
          <w:color w:val="000000" w:themeColor="text1"/>
          <w:kern w:val="0"/>
          <w:sz w:val="24"/>
        </w:rPr>
        <w:t xml:space="preserve"> </w:t>
      </w:r>
      <w:r w:rsidRPr="000C5DA0">
        <w:rPr>
          <w:rFonts w:cs="宋体" w:hint="eastAsia"/>
          <w:color w:val="000000" w:themeColor="text1"/>
          <w:kern w:val="0"/>
          <w:sz w:val="24"/>
        </w:rPr>
        <w:t>优秀研究生毕业生奖，奖励标准</w:t>
      </w:r>
      <w:r w:rsidRPr="000C5DA0">
        <w:rPr>
          <w:rFonts w:cs="宋体"/>
          <w:color w:val="000000" w:themeColor="text1"/>
          <w:kern w:val="0"/>
          <w:sz w:val="24"/>
        </w:rPr>
        <w:t>2000</w:t>
      </w:r>
      <w:r w:rsidRPr="000C5DA0">
        <w:rPr>
          <w:rFonts w:cs="宋体" w:hint="eastAsia"/>
          <w:color w:val="000000" w:themeColor="text1"/>
          <w:kern w:val="0"/>
          <w:sz w:val="24"/>
        </w:rPr>
        <w:t>元</w:t>
      </w:r>
      <w:r w:rsidRPr="000C5DA0">
        <w:rPr>
          <w:rFonts w:cs="宋体"/>
          <w:color w:val="000000" w:themeColor="text1"/>
          <w:kern w:val="0"/>
          <w:sz w:val="24"/>
        </w:rPr>
        <w:t>/</w:t>
      </w:r>
      <w:r w:rsidRPr="000C5DA0">
        <w:rPr>
          <w:rFonts w:cs="宋体" w:hint="eastAsia"/>
          <w:color w:val="000000" w:themeColor="text1"/>
          <w:kern w:val="0"/>
          <w:sz w:val="24"/>
        </w:rPr>
        <w:t>人。</w:t>
      </w:r>
    </w:p>
    <w:p w:rsidR="00B44E5A"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w:t>
      </w:r>
      <w:r w:rsidR="00AC5ED1">
        <w:rPr>
          <w:rFonts w:cs="宋体" w:hint="eastAsia"/>
          <w:color w:val="000000" w:themeColor="text1"/>
          <w:kern w:val="0"/>
          <w:sz w:val="24"/>
        </w:rPr>
        <w:t>3</w:t>
      </w:r>
      <w:r w:rsidRPr="000C5DA0">
        <w:rPr>
          <w:rFonts w:cs="宋体"/>
          <w:color w:val="000000" w:themeColor="text1"/>
          <w:kern w:val="0"/>
          <w:sz w:val="24"/>
        </w:rPr>
        <w:t xml:space="preserve">) </w:t>
      </w:r>
      <w:r w:rsidRPr="000C5DA0">
        <w:rPr>
          <w:rFonts w:cs="宋体" w:hint="eastAsia"/>
          <w:color w:val="000000" w:themeColor="text1"/>
          <w:kern w:val="0"/>
          <w:sz w:val="24"/>
        </w:rPr>
        <w:t>研究生优秀学位论文，奖励标准</w:t>
      </w:r>
      <w:r w:rsidRPr="000C5DA0">
        <w:rPr>
          <w:rFonts w:cs="宋体"/>
          <w:color w:val="000000" w:themeColor="text1"/>
          <w:kern w:val="0"/>
          <w:sz w:val="24"/>
        </w:rPr>
        <w:t>2000</w:t>
      </w:r>
      <w:r w:rsidRPr="000C5DA0">
        <w:rPr>
          <w:rFonts w:cs="宋体" w:hint="eastAsia"/>
          <w:color w:val="000000" w:themeColor="text1"/>
          <w:kern w:val="0"/>
          <w:sz w:val="24"/>
        </w:rPr>
        <w:t>元</w:t>
      </w:r>
      <w:r w:rsidRPr="000C5DA0">
        <w:rPr>
          <w:rFonts w:cs="宋体"/>
          <w:color w:val="000000" w:themeColor="text1"/>
          <w:kern w:val="0"/>
          <w:sz w:val="24"/>
        </w:rPr>
        <w:t>/</w:t>
      </w:r>
      <w:r w:rsidRPr="000C5DA0">
        <w:rPr>
          <w:rFonts w:cs="宋体" w:hint="eastAsia"/>
          <w:color w:val="000000" w:themeColor="text1"/>
          <w:kern w:val="0"/>
          <w:sz w:val="24"/>
        </w:rPr>
        <w:t>人。</w:t>
      </w:r>
    </w:p>
    <w:p w:rsidR="00B44E5A" w:rsidRPr="00BA032D" w:rsidRDefault="00B44E5A" w:rsidP="00AC5ED1">
      <w:pPr>
        <w:widowControl/>
        <w:spacing w:line="360" w:lineRule="auto"/>
        <w:ind w:firstLineChars="200" w:firstLine="480"/>
        <w:jc w:val="left"/>
        <w:rPr>
          <w:rFonts w:cs="宋体"/>
          <w:color w:val="000000" w:themeColor="text1"/>
          <w:kern w:val="0"/>
          <w:sz w:val="24"/>
        </w:rPr>
      </w:pPr>
      <w:r>
        <w:rPr>
          <w:rFonts w:cs="宋体" w:hint="eastAsia"/>
          <w:color w:val="000000" w:themeColor="text1"/>
          <w:kern w:val="0"/>
          <w:sz w:val="24"/>
        </w:rPr>
        <w:t>(</w:t>
      </w:r>
      <w:r w:rsidR="00AC5ED1">
        <w:rPr>
          <w:rFonts w:cs="宋体" w:hint="eastAsia"/>
          <w:color w:val="000000" w:themeColor="text1"/>
          <w:kern w:val="0"/>
          <w:sz w:val="24"/>
        </w:rPr>
        <w:t>4</w:t>
      </w:r>
      <w:r>
        <w:rPr>
          <w:rFonts w:cs="宋体" w:hint="eastAsia"/>
          <w:color w:val="000000" w:themeColor="text1"/>
          <w:kern w:val="0"/>
          <w:sz w:val="24"/>
        </w:rPr>
        <w:t>)</w:t>
      </w:r>
      <w:r w:rsidR="00452D3C">
        <w:rPr>
          <w:rFonts w:cs="宋体"/>
          <w:color w:val="000000" w:themeColor="text1"/>
          <w:kern w:val="0"/>
          <w:sz w:val="24"/>
        </w:rPr>
        <w:t xml:space="preserve"> </w:t>
      </w:r>
      <w:r w:rsidRPr="00BA032D">
        <w:rPr>
          <w:rFonts w:cs="宋体" w:hint="eastAsia"/>
          <w:color w:val="000000" w:themeColor="text1"/>
          <w:kern w:val="0"/>
          <w:sz w:val="24"/>
        </w:rPr>
        <w:t>百伯瑞科研奖学金，奖励标准</w:t>
      </w:r>
      <w:r w:rsidRPr="00BA032D">
        <w:rPr>
          <w:rFonts w:cs="宋体"/>
          <w:color w:val="000000" w:themeColor="text1"/>
          <w:kern w:val="0"/>
          <w:sz w:val="24"/>
        </w:rPr>
        <w:t>2000</w:t>
      </w:r>
      <w:r w:rsidRPr="00BA032D">
        <w:rPr>
          <w:rFonts w:cs="宋体" w:hint="eastAsia"/>
          <w:color w:val="000000" w:themeColor="text1"/>
          <w:kern w:val="0"/>
          <w:sz w:val="24"/>
        </w:rPr>
        <w:t>元</w:t>
      </w:r>
      <w:r w:rsidRPr="00BA032D">
        <w:rPr>
          <w:rFonts w:cs="宋体"/>
          <w:color w:val="000000" w:themeColor="text1"/>
          <w:kern w:val="0"/>
          <w:sz w:val="24"/>
        </w:rPr>
        <w:t>/</w:t>
      </w:r>
      <w:r w:rsidRPr="00BA032D">
        <w:rPr>
          <w:rFonts w:cs="宋体" w:hint="eastAsia"/>
          <w:color w:val="000000" w:themeColor="text1"/>
          <w:kern w:val="0"/>
          <w:sz w:val="24"/>
        </w:rPr>
        <w:t>人。</w:t>
      </w:r>
    </w:p>
    <w:p w:rsidR="00B44E5A" w:rsidRPr="000C5DA0" w:rsidRDefault="00B44E5A" w:rsidP="00B44E5A">
      <w:pPr>
        <w:widowControl/>
        <w:spacing w:line="360" w:lineRule="auto"/>
        <w:ind w:firstLineChars="200" w:firstLine="480"/>
        <w:jc w:val="left"/>
        <w:rPr>
          <w:rFonts w:cs="宋体"/>
          <w:color w:val="000000" w:themeColor="text1"/>
          <w:kern w:val="0"/>
          <w:sz w:val="24"/>
        </w:rPr>
      </w:pPr>
    </w:p>
    <w:p w:rsidR="00B44E5A" w:rsidRPr="000C5DA0" w:rsidRDefault="00B44E5A" w:rsidP="00B44E5A">
      <w:pPr>
        <w:widowControl/>
        <w:spacing w:line="360" w:lineRule="auto"/>
        <w:ind w:firstLineChars="196" w:firstLine="470"/>
        <w:jc w:val="left"/>
        <w:rPr>
          <w:rFonts w:cs="宋体"/>
          <w:b/>
          <w:bCs/>
          <w:color w:val="000000" w:themeColor="text1"/>
          <w:kern w:val="0"/>
          <w:sz w:val="24"/>
        </w:rPr>
      </w:pPr>
      <w:r w:rsidRPr="000C5DA0">
        <w:rPr>
          <w:rFonts w:cs="宋体" w:hint="eastAsia"/>
          <w:color w:val="000000" w:themeColor="text1"/>
          <w:kern w:val="0"/>
          <w:sz w:val="24"/>
        </w:rPr>
        <w:t> </w:t>
      </w:r>
      <w:r w:rsidRPr="000C5DA0">
        <w:rPr>
          <w:rFonts w:cs="宋体"/>
          <w:b/>
          <w:bCs/>
          <w:color w:val="000000" w:themeColor="text1"/>
          <w:kern w:val="0"/>
          <w:sz w:val="24"/>
        </w:rPr>
        <w:t xml:space="preserve">3. </w:t>
      </w:r>
      <w:r w:rsidRPr="000C5DA0">
        <w:rPr>
          <w:rFonts w:cs="宋体" w:hint="eastAsia"/>
          <w:b/>
          <w:bCs/>
          <w:color w:val="000000" w:themeColor="text1"/>
          <w:kern w:val="0"/>
          <w:sz w:val="24"/>
        </w:rPr>
        <w:t>研究生奖学金如何评选？</w:t>
      </w:r>
    </w:p>
    <w:p w:rsidR="00B44E5A" w:rsidRPr="000C5DA0" w:rsidRDefault="00B44E5A" w:rsidP="00B44E5A">
      <w:pPr>
        <w:widowControl/>
        <w:spacing w:line="360" w:lineRule="auto"/>
        <w:ind w:firstLineChars="196" w:firstLine="470"/>
        <w:jc w:val="left"/>
        <w:rPr>
          <w:rFonts w:cs="宋体"/>
          <w:b/>
          <w:bCs/>
          <w:color w:val="000000" w:themeColor="text1"/>
          <w:kern w:val="0"/>
          <w:sz w:val="24"/>
        </w:rPr>
      </w:pPr>
      <w:r w:rsidRPr="000C5DA0">
        <w:rPr>
          <w:rFonts w:cs="宋体" w:hint="eastAsia"/>
          <w:color w:val="000000" w:themeColor="text1"/>
          <w:kern w:val="0"/>
          <w:sz w:val="24"/>
        </w:rPr>
        <w:t>每学年开学初，面向新生评选优秀学业奖学金。</w:t>
      </w:r>
      <w:r w:rsidR="00AC5ED1">
        <w:rPr>
          <w:rFonts w:cs="宋体" w:hint="eastAsia"/>
          <w:color w:val="000000" w:themeColor="text1"/>
          <w:kern w:val="0"/>
          <w:sz w:val="24"/>
        </w:rPr>
        <w:t>新生第二</w:t>
      </w:r>
      <w:r w:rsidRPr="000C5DA0">
        <w:rPr>
          <w:rFonts w:cs="宋体" w:hint="eastAsia"/>
          <w:color w:val="000000" w:themeColor="text1"/>
          <w:kern w:val="0"/>
          <w:sz w:val="24"/>
        </w:rPr>
        <w:t>学年</w:t>
      </w:r>
      <w:r w:rsidR="00AC5ED1">
        <w:rPr>
          <w:rFonts w:cs="宋体" w:hint="eastAsia"/>
          <w:color w:val="000000" w:themeColor="text1"/>
          <w:kern w:val="0"/>
          <w:sz w:val="24"/>
        </w:rPr>
        <w:t>初</w:t>
      </w:r>
      <w:r w:rsidRPr="000C5DA0">
        <w:rPr>
          <w:rFonts w:cs="宋体" w:hint="eastAsia"/>
          <w:color w:val="000000" w:themeColor="text1"/>
          <w:kern w:val="0"/>
          <w:sz w:val="24"/>
        </w:rPr>
        <w:t>评选国家奖学金。优秀毕业生、研究生优秀学位论文面向每年毕业生评选。</w:t>
      </w:r>
    </w:p>
    <w:p w:rsidR="00B44E5A" w:rsidRDefault="00B44E5A" w:rsidP="00B44E5A">
      <w:pPr>
        <w:widowControl/>
        <w:spacing w:line="360" w:lineRule="auto"/>
        <w:ind w:firstLineChars="200" w:firstLine="480"/>
        <w:jc w:val="left"/>
        <w:rPr>
          <w:rFonts w:cs="宋体"/>
          <w:color w:val="000000" w:themeColor="text1"/>
          <w:kern w:val="0"/>
          <w:sz w:val="24"/>
        </w:rPr>
      </w:pPr>
    </w:p>
    <w:p w:rsidR="00B44E5A" w:rsidRPr="000C5DA0" w:rsidRDefault="00B44E5A" w:rsidP="00B44E5A">
      <w:pPr>
        <w:widowControl/>
        <w:spacing w:line="360" w:lineRule="auto"/>
        <w:ind w:firstLineChars="200" w:firstLine="480"/>
        <w:jc w:val="left"/>
        <w:rPr>
          <w:rFonts w:cs="宋体"/>
          <w:b/>
          <w:bCs/>
          <w:color w:val="000000" w:themeColor="text1"/>
          <w:kern w:val="0"/>
          <w:sz w:val="24"/>
        </w:rPr>
      </w:pPr>
      <w:r w:rsidRPr="000C5DA0">
        <w:rPr>
          <w:rFonts w:cs="宋体" w:hint="eastAsia"/>
          <w:color w:val="000000" w:themeColor="text1"/>
          <w:kern w:val="0"/>
          <w:sz w:val="24"/>
        </w:rPr>
        <w:t> </w:t>
      </w:r>
      <w:r w:rsidRPr="000C5DA0">
        <w:rPr>
          <w:rFonts w:cs="宋体"/>
          <w:b/>
          <w:bCs/>
          <w:color w:val="000000" w:themeColor="text1"/>
          <w:kern w:val="0"/>
          <w:sz w:val="24"/>
        </w:rPr>
        <w:t xml:space="preserve">4. </w:t>
      </w:r>
      <w:r w:rsidRPr="000C5DA0">
        <w:rPr>
          <w:rFonts w:cs="宋体" w:hint="eastAsia"/>
          <w:b/>
          <w:bCs/>
          <w:color w:val="000000" w:themeColor="text1"/>
          <w:kern w:val="0"/>
          <w:sz w:val="24"/>
        </w:rPr>
        <w:t>学校为学生设立哪些科技奖励？</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学校为学生设立</w:t>
      </w:r>
      <w:r w:rsidR="00AC5ED1">
        <w:rPr>
          <w:rFonts w:cs="宋体" w:hint="eastAsia"/>
          <w:color w:val="000000" w:themeColor="text1"/>
          <w:kern w:val="0"/>
          <w:sz w:val="24"/>
        </w:rPr>
        <w:t>“</w:t>
      </w:r>
      <w:r w:rsidR="00AC5ED1" w:rsidRPr="00BA032D">
        <w:rPr>
          <w:rFonts w:cs="宋体" w:hint="eastAsia"/>
          <w:color w:val="000000" w:themeColor="text1"/>
          <w:kern w:val="0"/>
          <w:sz w:val="24"/>
        </w:rPr>
        <w:t>百伯瑞科研奖学金</w:t>
      </w:r>
      <w:r w:rsidR="00AC5ED1">
        <w:rPr>
          <w:rFonts w:cs="宋体" w:hint="eastAsia"/>
          <w:color w:val="000000" w:themeColor="text1"/>
          <w:kern w:val="0"/>
          <w:sz w:val="24"/>
        </w:rPr>
        <w:t>”，对</w:t>
      </w:r>
      <w:r w:rsidRPr="000C5DA0">
        <w:rPr>
          <w:rFonts w:cs="宋体" w:hint="eastAsia"/>
          <w:color w:val="000000" w:themeColor="text1"/>
          <w:kern w:val="0"/>
          <w:sz w:val="24"/>
        </w:rPr>
        <w:t>科学论文</w:t>
      </w:r>
      <w:r w:rsidR="00AC5ED1">
        <w:rPr>
          <w:rFonts w:cs="宋体" w:hint="eastAsia"/>
          <w:color w:val="000000" w:themeColor="text1"/>
          <w:kern w:val="0"/>
          <w:sz w:val="24"/>
        </w:rPr>
        <w:t>、著作</w:t>
      </w:r>
      <w:r w:rsidRPr="000C5DA0">
        <w:rPr>
          <w:rFonts w:cs="宋体" w:hint="eastAsia"/>
          <w:color w:val="000000" w:themeColor="text1"/>
          <w:kern w:val="0"/>
          <w:sz w:val="24"/>
        </w:rPr>
        <w:t>、专利</w:t>
      </w:r>
      <w:r w:rsidR="00AC5ED1">
        <w:rPr>
          <w:rFonts w:cs="宋体" w:hint="eastAsia"/>
          <w:color w:val="000000" w:themeColor="text1"/>
          <w:kern w:val="0"/>
          <w:sz w:val="24"/>
        </w:rPr>
        <w:t>、软件著作权、参与省部级以上科技竞赛给予</w:t>
      </w:r>
      <w:r w:rsidRPr="000C5DA0">
        <w:rPr>
          <w:rFonts w:cs="宋体" w:hint="eastAsia"/>
          <w:color w:val="000000" w:themeColor="text1"/>
          <w:kern w:val="0"/>
          <w:sz w:val="24"/>
        </w:rPr>
        <w:t>相关</w:t>
      </w:r>
      <w:r w:rsidR="00AC5ED1">
        <w:rPr>
          <w:rFonts w:cs="宋体" w:hint="eastAsia"/>
          <w:color w:val="000000" w:themeColor="text1"/>
          <w:kern w:val="0"/>
          <w:sz w:val="24"/>
        </w:rPr>
        <w:t>补贴</w:t>
      </w:r>
      <w:r w:rsidRPr="000C5DA0">
        <w:rPr>
          <w:rFonts w:cs="宋体" w:hint="eastAsia"/>
          <w:color w:val="000000" w:themeColor="text1"/>
          <w:kern w:val="0"/>
          <w:sz w:val="24"/>
        </w:rPr>
        <w:t>。</w:t>
      </w:r>
    </w:p>
    <w:p w:rsidR="00B44E5A" w:rsidRPr="000C5DA0" w:rsidRDefault="00B44E5A" w:rsidP="00B44E5A">
      <w:pPr>
        <w:widowControl/>
        <w:spacing w:line="360" w:lineRule="auto"/>
        <w:jc w:val="left"/>
        <w:rPr>
          <w:rFonts w:cs="宋体"/>
          <w:color w:val="000000" w:themeColor="text1"/>
          <w:kern w:val="0"/>
          <w:sz w:val="24"/>
        </w:rPr>
      </w:pPr>
      <w:r w:rsidRPr="000C5DA0">
        <w:rPr>
          <w:rFonts w:cs="宋体" w:hint="eastAsia"/>
          <w:color w:val="000000" w:themeColor="text1"/>
          <w:kern w:val="0"/>
          <w:sz w:val="24"/>
        </w:rPr>
        <w:t> </w:t>
      </w:r>
    </w:p>
    <w:p w:rsidR="00B44E5A" w:rsidRPr="000C5DA0" w:rsidRDefault="00B44E5A" w:rsidP="00B44E5A">
      <w:pPr>
        <w:widowControl/>
        <w:spacing w:line="360" w:lineRule="auto"/>
        <w:ind w:firstLineChars="196" w:firstLine="472"/>
        <w:jc w:val="left"/>
        <w:rPr>
          <w:rFonts w:cs="宋体"/>
          <w:b/>
          <w:bCs/>
          <w:color w:val="000000" w:themeColor="text1"/>
          <w:kern w:val="0"/>
          <w:sz w:val="24"/>
        </w:rPr>
      </w:pPr>
      <w:r w:rsidRPr="000C5DA0">
        <w:rPr>
          <w:rFonts w:cs="宋体"/>
          <w:b/>
          <w:bCs/>
          <w:color w:val="000000" w:themeColor="text1"/>
          <w:kern w:val="0"/>
          <w:sz w:val="24"/>
        </w:rPr>
        <w:lastRenderedPageBreak/>
        <w:t xml:space="preserve">5. </w:t>
      </w:r>
      <w:r w:rsidRPr="000C5DA0">
        <w:rPr>
          <w:rFonts w:cs="宋体" w:hint="eastAsia"/>
          <w:b/>
          <w:bCs/>
          <w:color w:val="000000" w:themeColor="text1"/>
          <w:kern w:val="0"/>
          <w:sz w:val="24"/>
        </w:rPr>
        <w:t>奖助学金评选对象有哪些？奖助学金覆盖面是多少？</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满足条件的全日制在校研究生均可申请奖助学金。在校全日制研究生均可获得一定的奖助学金，</w:t>
      </w:r>
      <w:r w:rsidR="00AC5ED1">
        <w:rPr>
          <w:rFonts w:cs="宋体" w:hint="eastAsia"/>
          <w:color w:val="000000" w:themeColor="text1"/>
          <w:kern w:val="0"/>
          <w:sz w:val="24"/>
        </w:rPr>
        <w:t>助学金的</w:t>
      </w:r>
      <w:r w:rsidRPr="000C5DA0">
        <w:rPr>
          <w:rFonts w:cs="宋体" w:hint="eastAsia"/>
          <w:color w:val="000000" w:themeColor="text1"/>
          <w:kern w:val="0"/>
          <w:sz w:val="24"/>
        </w:rPr>
        <w:t>覆盖面</w:t>
      </w:r>
      <w:r w:rsidR="00AC5ED1">
        <w:rPr>
          <w:rFonts w:cs="宋体" w:hint="eastAsia"/>
          <w:color w:val="000000" w:themeColor="text1"/>
          <w:kern w:val="0"/>
          <w:sz w:val="24"/>
        </w:rPr>
        <w:t>为</w:t>
      </w:r>
      <w:r w:rsidRPr="000C5DA0">
        <w:rPr>
          <w:rFonts w:cs="宋体"/>
          <w:color w:val="000000" w:themeColor="text1"/>
          <w:kern w:val="0"/>
          <w:sz w:val="24"/>
        </w:rPr>
        <w:t>100%</w:t>
      </w:r>
      <w:r w:rsidR="00AC5ED1">
        <w:rPr>
          <w:rFonts w:cs="宋体" w:hint="eastAsia"/>
          <w:color w:val="000000" w:themeColor="text1"/>
          <w:kern w:val="0"/>
          <w:sz w:val="24"/>
        </w:rPr>
        <w:t>，学业奖学金的覆盖面为</w:t>
      </w:r>
      <w:r w:rsidR="00AC5ED1">
        <w:rPr>
          <w:rFonts w:cs="宋体" w:hint="eastAsia"/>
          <w:color w:val="000000" w:themeColor="text1"/>
          <w:kern w:val="0"/>
          <w:sz w:val="24"/>
        </w:rPr>
        <w:t>60%</w:t>
      </w:r>
      <w:r w:rsidR="00AC5ED1">
        <w:rPr>
          <w:rFonts w:cs="宋体" w:hint="eastAsia"/>
          <w:color w:val="000000" w:themeColor="text1"/>
          <w:kern w:val="0"/>
          <w:sz w:val="24"/>
        </w:rPr>
        <w:t>。</w:t>
      </w:r>
    </w:p>
    <w:p w:rsidR="00B44E5A" w:rsidRPr="000C5DA0" w:rsidRDefault="00B44E5A" w:rsidP="00B44E5A">
      <w:pPr>
        <w:widowControl/>
        <w:spacing w:line="360" w:lineRule="auto"/>
        <w:jc w:val="left"/>
        <w:rPr>
          <w:rFonts w:cs="宋体"/>
          <w:color w:val="000000" w:themeColor="text1"/>
          <w:kern w:val="0"/>
          <w:sz w:val="24"/>
        </w:rPr>
      </w:pPr>
      <w:r w:rsidRPr="000C5DA0">
        <w:rPr>
          <w:rFonts w:cs="宋体" w:hint="eastAsia"/>
          <w:color w:val="000000" w:themeColor="text1"/>
          <w:kern w:val="0"/>
          <w:sz w:val="24"/>
        </w:rPr>
        <w:t> </w:t>
      </w:r>
    </w:p>
    <w:p w:rsidR="00B44E5A" w:rsidRPr="000C5DA0" w:rsidRDefault="00B44E5A" w:rsidP="00B44E5A">
      <w:pPr>
        <w:widowControl/>
        <w:spacing w:line="360" w:lineRule="auto"/>
        <w:ind w:firstLineChars="196" w:firstLine="472"/>
        <w:jc w:val="left"/>
        <w:rPr>
          <w:rFonts w:cs="宋体"/>
          <w:b/>
          <w:bCs/>
          <w:color w:val="000000" w:themeColor="text1"/>
          <w:kern w:val="0"/>
          <w:sz w:val="24"/>
        </w:rPr>
      </w:pPr>
      <w:r w:rsidRPr="000C5DA0">
        <w:rPr>
          <w:rFonts w:cs="宋体"/>
          <w:b/>
          <w:bCs/>
          <w:color w:val="000000" w:themeColor="text1"/>
          <w:kern w:val="0"/>
          <w:sz w:val="24"/>
        </w:rPr>
        <w:t xml:space="preserve">6. </w:t>
      </w:r>
      <w:r w:rsidRPr="000C5DA0">
        <w:rPr>
          <w:rFonts w:cs="宋体" w:hint="eastAsia"/>
          <w:b/>
          <w:bCs/>
          <w:color w:val="000000" w:themeColor="text1"/>
          <w:kern w:val="0"/>
          <w:sz w:val="24"/>
        </w:rPr>
        <w:t>不同种类奖助学金可否同时申请？</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大多数奖学金可以兼得，同时间同类型的奖学金不可同时申请。</w:t>
      </w:r>
    </w:p>
    <w:p w:rsidR="00B44E5A" w:rsidRPr="000C5DA0" w:rsidRDefault="00B44E5A" w:rsidP="00B44E5A">
      <w:pPr>
        <w:widowControl/>
        <w:spacing w:line="360" w:lineRule="auto"/>
        <w:jc w:val="left"/>
        <w:rPr>
          <w:rFonts w:cs="宋体"/>
          <w:color w:val="000000" w:themeColor="text1"/>
          <w:kern w:val="0"/>
          <w:sz w:val="24"/>
        </w:rPr>
      </w:pPr>
      <w:r w:rsidRPr="000C5DA0">
        <w:rPr>
          <w:rFonts w:cs="宋体" w:hint="eastAsia"/>
          <w:color w:val="000000" w:themeColor="text1"/>
          <w:kern w:val="0"/>
          <w:sz w:val="24"/>
        </w:rPr>
        <w:t> </w:t>
      </w:r>
      <w:bookmarkStart w:id="0" w:name="_GoBack"/>
      <w:bookmarkEnd w:id="0"/>
    </w:p>
    <w:p w:rsidR="00B44E5A" w:rsidRPr="000C5DA0" w:rsidRDefault="00B44E5A" w:rsidP="00B44E5A">
      <w:pPr>
        <w:widowControl/>
        <w:spacing w:line="360" w:lineRule="auto"/>
        <w:ind w:firstLineChars="196" w:firstLine="472"/>
        <w:jc w:val="left"/>
        <w:rPr>
          <w:rFonts w:cs="宋体"/>
          <w:b/>
          <w:bCs/>
          <w:color w:val="000000" w:themeColor="text1"/>
          <w:kern w:val="0"/>
          <w:sz w:val="24"/>
        </w:rPr>
      </w:pPr>
      <w:r w:rsidRPr="000C5DA0">
        <w:rPr>
          <w:rFonts w:cs="宋体"/>
          <w:b/>
          <w:bCs/>
          <w:color w:val="000000" w:themeColor="text1"/>
          <w:kern w:val="0"/>
          <w:sz w:val="24"/>
        </w:rPr>
        <w:t xml:space="preserve">7. </w:t>
      </w:r>
      <w:r w:rsidRPr="000C5DA0">
        <w:rPr>
          <w:rFonts w:cs="宋体" w:hint="eastAsia"/>
          <w:b/>
          <w:bCs/>
          <w:color w:val="000000" w:themeColor="text1"/>
          <w:kern w:val="0"/>
          <w:sz w:val="24"/>
        </w:rPr>
        <w:t>为什么要实行研究生收费制度？收费是否会增加研究生经济负担？</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研究生教育属于非义务教育，应实行以政府投入为主、受教育者合理分担培养成本、多渠道筹措经费的投入机制。在实行收费制度、健全成本分担机制的同时，更加注重财政拨款制度和奖助政策体系的完善。我校及时制定新奖助政策，研究生所获资助总体上超过其应缴纳的学费，资助水平得到提高。因此，不会增加研究生经济负担。</w:t>
      </w:r>
    </w:p>
    <w:p w:rsidR="00B44E5A" w:rsidRPr="000C5DA0" w:rsidRDefault="00B44E5A" w:rsidP="00B44E5A">
      <w:pPr>
        <w:widowControl/>
        <w:spacing w:line="360" w:lineRule="auto"/>
        <w:jc w:val="left"/>
        <w:rPr>
          <w:rFonts w:cs="宋体"/>
          <w:color w:val="000000" w:themeColor="text1"/>
          <w:kern w:val="0"/>
          <w:sz w:val="24"/>
        </w:rPr>
      </w:pPr>
    </w:p>
    <w:p w:rsidR="00B44E5A" w:rsidRPr="000C5DA0" w:rsidRDefault="00B44E5A" w:rsidP="00B44E5A">
      <w:pPr>
        <w:widowControl/>
        <w:spacing w:line="360" w:lineRule="auto"/>
        <w:ind w:firstLineChars="196" w:firstLine="472"/>
        <w:jc w:val="left"/>
        <w:rPr>
          <w:rFonts w:cs="宋体"/>
          <w:b/>
          <w:bCs/>
          <w:color w:val="000000" w:themeColor="text1"/>
          <w:kern w:val="0"/>
          <w:sz w:val="24"/>
        </w:rPr>
      </w:pPr>
      <w:r w:rsidRPr="000C5DA0">
        <w:rPr>
          <w:rFonts w:cs="宋体"/>
          <w:b/>
          <w:bCs/>
          <w:color w:val="000000" w:themeColor="text1"/>
          <w:kern w:val="0"/>
          <w:sz w:val="24"/>
        </w:rPr>
        <w:t xml:space="preserve">8. </w:t>
      </w:r>
      <w:r w:rsidRPr="000C5DA0">
        <w:rPr>
          <w:rFonts w:cs="宋体" w:hint="eastAsia"/>
          <w:b/>
          <w:bCs/>
          <w:color w:val="000000" w:themeColor="text1"/>
          <w:kern w:val="0"/>
          <w:sz w:val="24"/>
        </w:rPr>
        <w:t>除奖助学金政策以外，学校在研究生培养方面还有哪些政策？</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 xml:space="preserve">(1) </w:t>
      </w:r>
      <w:r w:rsidRPr="000C5DA0">
        <w:rPr>
          <w:rFonts w:cs="宋体" w:hint="eastAsia"/>
          <w:color w:val="000000" w:themeColor="text1"/>
          <w:kern w:val="0"/>
          <w:sz w:val="24"/>
        </w:rPr>
        <w:t>学校“三助”岗位津贴</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我校为全日制研究生设置“三助”岗位津贴，包括助研、助管、助教等津贴，奖励标准为每生每月</w:t>
      </w:r>
      <w:r w:rsidRPr="000C5DA0">
        <w:rPr>
          <w:rFonts w:cs="宋体"/>
          <w:color w:val="000000" w:themeColor="text1"/>
          <w:kern w:val="0"/>
          <w:sz w:val="24"/>
        </w:rPr>
        <w:t>480</w:t>
      </w:r>
      <w:r w:rsidRPr="000C5DA0">
        <w:rPr>
          <w:rFonts w:cs="宋体" w:hint="eastAsia"/>
          <w:color w:val="000000" w:themeColor="text1"/>
          <w:kern w:val="0"/>
          <w:sz w:val="24"/>
        </w:rPr>
        <w:t>元。</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 xml:space="preserve">(2) </w:t>
      </w:r>
      <w:r w:rsidRPr="000C5DA0">
        <w:rPr>
          <w:rFonts w:cs="宋体" w:hint="eastAsia"/>
          <w:color w:val="000000" w:themeColor="text1"/>
          <w:kern w:val="0"/>
          <w:sz w:val="24"/>
        </w:rPr>
        <w:t>国家助学贷款及相关配套政策</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积极支持帮助符合条件的研究生按照国家政策申请国家助学贷款，落实国家关于到基层和艰苦边远地区工作以及应征入伍服义务兵役研究生的学费补偿和国家助学贷款代偿政策；开辟入学“绿色通道”，确保家庭经济困难研究生顺利入学，采取综合减免学费、发放特殊困难补助等方式，加大对家庭经济困难研究生资助力度；积极引导和鼓励企业、社会团体和个人设立研究生奖助学金、专题研究项目，或提供实践实习岗位、就职锻炼机会等。</w:t>
      </w:r>
    </w:p>
    <w:p w:rsidR="00B44E5A" w:rsidRPr="000C5DA0" w:rsidRDefault="00B44E5A" w:rsidP="00B44E5A">
      <w:pPr>
        <w:widowControl/>
        <w:spacing w:line="360" w:lineRule="auto"/>
        <w:ind w:firstLineChars="200" w:firstLine="480"/>
        <w:jc w:val="left"/>
        <w:rPr>
          <w:rFonts w:cs="宋体"/>
          <w:color w:val="000000" w:themeColor="text1"/>
          <w:kern w:val="0"/>
          <w:sz w:val="24"/>
        </w:rPr>
      </w:pPr>
    </w:p>
    <w:p w:rsidR="00B44E5A" w:rsidRPr="000C5DA0" w:rsidRDefault="00B44E5A" w:rsidP="00B44E5A">
      <w:pPr>
        <w:widowControl/>
        <w:spacing w:line="360" w:lineRule="auto"/>
        <w:ind w:firstLineChars="196" w:firstLine="472"/>
        <w:jc w:val="left"/>
        <w:rPr>
          <w:rFonts w:cs="宋体"/>
          <w:b/>
          <w:bCs/>
          <w:color w:val="000000" w:themeColor="text1"/>
          <w:kern w:val="0"/>
          <w:sz w:val="24"/>
        </w:rPr>
      </w:pPr>
      <w:r w:rsidRPr="000C5DA0">
        <w:rPr>
          <w:rFonts w:cs="宋体"/>
          <w:b/>
          <w:bCs/>
          <w:color w:val="000000" w:themeColor="text1"/>
          <w:kern w:val="0"/>
          <w:sz w:val="24"/>
        </w:rPr>
        <w:t xml:space="preserve">9. </w:t>
      </w:r>
      <w:r w:rsidRPr="000C5DA0">
        <w:rPr>
          <w:rFonts w:cs="宋体" w:hint="eastAsia"/>
          <w:b/>
          <w:bCs/>
          <w:color w:val="000000" w:themeColor="text1"/>
          <w:kern w:val="0"/>
          <w:sz w:val="24"/>
        </w:rPr>
        <w:t>什么情况会停止对全日制研究生的助学金发放？</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出现以下情况之一的，停发助学金</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(1)</w:t>
      </w:r>
      <w:r w:rsidRPr="000C5DA0">
        <w:rPr>
          <w:rFonts w:cs="宋体" w:hint="eastAsia"/>
          <w:color w:val="000000" w:themeColor="text1"/>
          <w:kern w:val="0"/>
          <w:sz w:val="24"/>
        </w:rPr>
        <w:t>未按规定注册的研究生</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lastRenderedPageBreak/>
        <w:t>(2)</w:t>
      </w:r>
      <w:r w:rsidRPr="000C5DA0">
        <w:rPr>
          <w:rFonts w:cs="宋体" w:hint="eastAsia"/>
          <w:color w:val="000000" w:themeColor="text1"/>
          <w:kern w:val="0"/>
          <w:sz w:val="24"/>
        </w:rPr>
        <w:t>申请休学的研究生（自批准之日的次月停发）</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(3)</w:t>
      </w:r>
      <w:r w:rsidRPr="000C5DA0">
        <w:rPr>
          <w:rFonts w:cs="宋体" w:hint="eastAsia"/>
          <w:color w:val="000000" w:themeColor="text1"/>
          <w:kern w:val="0"/>
          <w:sz w:val="24"/>
        </w:rPr>
        <w:t>中途退学的研究生（自退学之日起停发）</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(4)</w:t>
      </w:r>
      <w:r w:rsidRPr="000C5DA0">
        <w:rPr>
          <w:rFonts w:cs="宋体" w:hint="eastAsia"/>
          <w:color w:val="000000" w:themeColor="text1"/>
          <w:kern w:val="0"/>
          <w:sz w:val="24"/>
        </w:rPr>
        <w:t>未经学校批准，擅自出国、出境研究生（自出国、出境之日起停发）</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color w:val="000000" w:themeColor="text1"/>
          <w:kern w:val="0"/>
          <w:sz w:val="24"/>
        </w:rPr>
        <w:t>(5)</w:t>
      </w:r>
      <w:r w:rsidRPr="000C5DA0">
        <w:rPr>
          <w:rFonts w:cs="宋体" w:hint="eastAsia"/>
          <w:color w:val="000000" w:themeColor="text1"/>
          <w:kern w:val="0"/>
          <w:sz w:val="24"/>
        </w:rPr>
        <w:t>触犯国家法律、法规，违反校规校纪的研究生（自处理之日起停发）</w:t>
      </w:r>
    </w:p>
    <w:p w:rsidR="00B44E5A" w:rsidRPr="000C5DA0" w:rsidRDefault="00B44E5A" w:rsidP="00B44E5A">
      <w:pPr>
        <w:widowControl/>
        <w:spacing w:line="360" w:lineRule="auto"/>
        <w:jc w:val="left"/>
        <w:rPr>
          <w:rFonts w:cs="宋体"/>
          <w:color w:val="000000" w:themeColor="text1"/>
          <w:kern w:val="0"/>
          <w:sz w:val="24"/>
        </w:rPr>
      </w:pPr>
      <w:r w:rsidRPr="000C5DA0">
        <w:rPr>
          <w:rFonts w:cs="宋体" w:hint="eastAsia"/>
          <w:color w:val="000000" w:themeColor="text1"/>
          <w:kern w:val="0"/>
          <w:sz w:val="24"/>
        </w:rPr>
        <w:t> </w:t>
      </w:r>
    </w:p>
    <w:p w:rsidR="00B44E5A" w:rsidRPr="000C5DA0" w:rsidRDefault="00B44E5A" w:rsidP="00B44E5A">
      <w:pPr>
        <w:widowControl/>
        <w:spacing w:line="360" w:lineRule="auto"/>
        <w:ind w:firstLineChars="196" w:firstLine="472"/>
        <w:jc w:val="left"/>
        <w:rPr>
          <w:rFonts w:cs="宋体"/>
          <w:b/>
          <w:bCs/>
          <w:color w:val="000000" w:themeColor="text1"/>
          <w:kern w:val="0"/>
          <w:sz w:val="24"/>
        </w:rPr>
      </w:pPr>
      <w:r w:rsidRPr="000C5DA0">
        <w:rPr>
          <w:rFonts w:cs="宋体"/>
          <w:b/>
          <w:bCs/>
          <w:color w:val="000000" w:themeColor="text1"/>
          <w:kern w:val="0"/>
          <w:sz w:val="24"/>
        </w:rPr>
        <w:t xml:space="preserve">10. </w:t>
      </w:r>
      <w:r w:rsidRPr="000C5DA0">
        <w:rPr>
          <w:rFonts w:cs="宋体" w:hint="eastAsia"/>
          <w:b/>
          <w:bCs/>
          <w:color w:val="000000" w:themeColor="text1"/>
          <w:kern w:val="0"/>
          <w:sz w:val="24"/>
        </w:rPr>
        <w:t>学校为何要进行研究生奖助政策改革？</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学校根据《财政部国家发展改革委教育部关于完善研究生教育投入机制的意见》（财教〔</w:t>
      </w:r>
      <w:r w:rsidRPr="000C5DA0">
        <w:rPr>
          <w:rFonts w:cs="宋体"/>
          <w:color w:val="000000" w:themeColor="text1"/>
          <w:kern w:val="0"/>
          <w:sz w:val="24"/>
        </w:rPr>
        <w:t>2013</w:t>
      </w:r>
      <w:r w:rsidRPr="000C5DA0">
        <w:rPr>
          <w:rFonts w:cs="宋体" w:hint="eastAsia"/>
          <w:color w:val="000000" w:themeColor="text1"/>
          <w:kern w:val="0"/>
          <w:sz w:val="24"/>
        </w:rPr>
        <w:t>〕</w:t>
      </w:r>
      <w:r w:rsidRPr="000C5DA0">
        <w:rPr>
          <w:rFonts w:cs="宋体"/>
          <w:color w:val="000000" w:themeColor="text1"/>
          <w:kern w:val="0"/>
          <w:sz w:val="24"/>
        </w:rPr>
        <w:t>19</w:t>
      </w:r>
      <w:r w:rsidRPr="000C5DA0">
        <w:rPr>
          <w:rFonts w:cs="宋体" w:hint="eastAsia"/>
          <w:color w:val="000000" w:themeColor="text1"/>
          <w:kern w:val="0"/>
          <w:sz w:val="24"/>
        </w:rPr>
        <w:t>号），从</w:t>
      </w:r>
      <w:r w:rsidRPr="000C5DA0">
        <w:rPr>
          <w:rFonts w:cs="宋体"/>
          <w:color w:val="000000" w:themeColor="text1"/>
          <w:kern w:val="0"/>
          <w:sz w:val="24"/>
        </w:rPr>
        <w:t>2014</w:t>
      </w:r>
      <w:r w:rsidRPr="000C5DA0">
        <w:rPr>
          <w:rFonts w:cs="宋体" w:hint="eastAsia"/>
          <w:color w:val="000000" w:themeColor="text1"/>
          <w:kern w:val="0"/>
          <w:sz w:val="24"/>
        </w:rPr>
        <w:t>年起，完善研究生教育投入机制的主要内容包括完善财政拨款制度、完善奖助政策体系、建立健全收费制度三方面内容。根据</w:t>
      </w:r>
      <w:r w:rsidR="00AC5ED1" w:rsidRPr="00AC5ED1">
        <w:rPr>
          <w:rFonts w:cs="宋体" w:hint="eastAsia"/>
          <w:color w:val="000000" w:themeColor="text1"/>
          <w:kern w:val="0"/>
          <w:sz w:val="24"/>
        </w:rPr>
        <w:t>《北京市高等教育、中等职业教育、普通高中学生资助资金管理实施办法》（京教财〔</w:t>
      </w:r>
      <w:r w:rsidR="00AC5ED1" w:rsidRPr="00AC5ED1">
        <w:rPr>
          <w:rFonts w:cs="宋体" w:hint="eastAsia"/>
          <w:color w:val="000000" w:themeColor="text1"/>
          <w:kern w:val="0"/>
          <w:sz w:val="24"/>
        </w:rPr>
        <w:t>2020</w:t>
      </w:r>
      <w:r w:rsidR="00AC5ED1" w:rsidRPr="00AC5ED1">
        <w:rPr>
          <w:rFonts w:cs="宋体" w:hint="eastAsia"/>
          <w:color w:val="000000" w:themeColor="text1"/>
          <w:kern w:val="0"/>
          <w:sz w:val="24"/>
        </w:rPr>
        <w:t>〕</w:t>
      </w:r>
      <w:r w:rsidR="00AC5ED1" w:rsidRPr="00AC5ED1">
        <w:rPr>
          <w:rFonts w:cs="宋体" w:hint="eastAsia"/>
          <w:color w:val="000000" w:themeColor="text1"/>
          <w:kern w:val="0"/>
          <w:sz w:val="24"/>
        </w:rPr>
        <w:t>22</w:t>
      </w:r>
      <w:r w:rsidR="00AC5ED1" w:rsidRPr="00AC5ED1">
        <w:rPr>
          <w:rFonts w:cs="宋体" w:hint="eastAsia"/>
          <w:color w:val="000000" w:themeColor="text1"/>
          <w:kern w:val="0"/>
          <w:sz w:val="24"/>
        </w:rPr>
        <w:t>号）</w:t>
      </w:r>
      <w:r w:rsidRPr="000C5DA0">
        <w:rPr>
          <w:rFonts w:cs="宋体" w:hint="eastAsia"/>
          <w:color w:val="000000" w:themeColor="text1"/>
          <w:kern w:val="0"/>
          <w:sz w:val="24"/>
        </w:rPr>
        <w:t>文件要求</w:t>
      </w:r>
      <w:r w:rsidR="00AC5ED1" w:rsidRPr="00AC5ED1">
        <w:rPr>
          <w:rFonts w:cs="宋体" w:hint="eastAsia"/>
          <w:color w:val="000000" w:themeColor="text1"/>
          <w:kern w:val="0"/>
          <w:sz w:val="24"/>
        </w:rPr>
        <w:t>和学校研究生奖助学金管理相关规定</w:t>
      </w:r>
      <w:r w:rsidRPr="000C5DA0">
        <w:rPr>
          <w:rFonts w:cs="宋体" w:hint="eastAsia"/>
          <w:color w:val="000000" w:themeColor="text1"/>
          <w:kern w:val="0"/>
          <w:sz w:val="24"/>
        </w:rPr>
        <w:t>，</w:t>
      </w:r>
      <w:r w:rsidR="00AC5ED1">
        <w:rPr>
          <w:rFonts w:cs="宋体" w:hint="eastAsia"/>
          <w:color w:val="000000" w:themeColor="text1"/>
          <w:kern w:val="0"/>
          <w:sz w:val="24"/>
        </w:rPr>
        <w:t>2021</w:t>
      </w:r>
      <w:r w:rsidR="00AC5ED1">
        <w:rPr>
          <w:rFonts w:cs="宋体" w:hint="eastAsia"/>
          <w:color w:val="000000" w:themeColor="text1"/>
          <w:kern w:val="0"/>
          <w:sz w:val="24"/>
        </w:rPr>
        <w:t>年</w:t>
      </w:r>
      <w:r w:rsidRPr="000C5DA0">
        <w:rPr>
          <w:rFonts w:cs="宋体" w:hint="eastAsia"/>
          <w:color w:val="000000" w:themeColor="text1"/>
          <w:kern w:val="0"/>
          <w:sz w:val="24"/>
        </w:rPr>
        <w:t>制定了《</w:t>
      </w:r>
      <w:r w:rsidR="00AC5ED1" w:rsidRPr="00AC5ED1">
        <w:rPr>
          <w:rFonts w:cs="宋体" w:hint="eastAsia"/>
          <w:color w:val="000000" w:themeColor="text1"/>
          <w:kern w:val="0"/>
          <w:sz w:val="24"/>
        </w:rPr>
        <w:t>北京农学院研究生学业奖学金评定管理办法（修订）</w:t>
      </w:r>
      <w:r w:rsidRPr="000C5DA0">
        <w:rPr>
          <w:rFonts w:cs="宋体" w:hint="eastAsia"/>
          <w:color w:val="000000" w:themeColor="text1"/>
          <w:kern w:val="0"/>
          <w:sz w:val="24"/>
        </w:rPr>
        <w:t>》文件，并决定从</w:t>
      </w:r>
      <w:r w:rsidRPr="000C5DA0">
        <w:rPr>
          <w:rFonts w:cs="宋体"/>
          <w:color w:val="000000" w:themeColor="text1"/>
          <w:kern w:val="0"/>
          <w:sz w:val="24"/>
        </w:rPr>
        <w:t>20</w:t>
      </w:r>
      <w:r w:rsidR="00AC5ED1">
        <w:rPr>
          <w:rFonts w:cs="宋体" w:hint="eastAsia"/>
          <w:color w:val="000000" w:themeColor="text1"/>
          <w:kern w:val="0"/>
          <w:sz w:val="24"/>
        </w:rPr>
        <w:t>21</w:t>
      </w:r>
      <w:r w:rsidRPr="000C5DA0">
        <w:rPr>
          <w:rFonts w:cs="宋体" w:hint="eastAsia"/>
          <w:color w:val="000000" w:themeColor="text1"/>
          <w:kern w:val="0"/>
          <w:sz w:val="24"/>
        </w:rPr>
        <w:t>级秋季入学的全日制研究生起开始执行。</w:t>
      </w:r>
    </w:p>
    <w:p w:rsidR="00B44E5A" w:rsidRPr="000C5DA0" w:rsidRDefault="00B44E5A" w:rsidP="00B44E5A">
      <w:pPr>
        <w:widowControl/>
        <w:spacing w:line="360" w:lineRule="auto"/>
        <w:ind w:firstLineChars="200" w:firstLine="480"/>
        <w:jc w:val="left"/>
        <w:rPr>
          <w:rFonts w:cs="宋体"/>
          <w:color w:val="000000" w:themeColor="text1"/>
          <w:kern w:val="0"/>
          <w:sz w:val="24"/>
        </w:rPr>
      </w:pPr>
      <w:r w:rsidRPr="000C5DA0">
        <w:rPr>
          <w:rFonts w:cs="宋体" w:hint="eastAsia"/>
          <w:color w:val="000000" w:themeColor="text1"/>
          <w:kern w:val="0"/>
          <w:sz w:val="24"/>
        </w:rPr>
        <w:t>（注：具体文件《北京农学院研究生教育收费及奖助学金管理实施办法（试行）》详见以下网址：</w:t>
      </w:r>
      <w:r w:rsidRPr="000C5DA0">
        <w:rPr>
          <w:rFonts w:hint="eastAsia"/>
          <w:color w:val="000000" w:themeColor="text1"/>
        </w:rPr>
        <w:t>）</w:t>
      </w:r>
    </w:p>
    <w:p w:rsidR="004529D1" w:rsidRPr="00B44E5A" w:rsidRDefault="004529D1" w:rsidP="00B44E5A"/>
    <w:sectPr w:rsidR="004529D1" w:rsidRPr="00B44E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CE3" w:rsidRDefault="00493CE3" w:rsidP="00252409">
      <w:r>
        <w:separator/>
      </w:r>
    </w:p>
  </w:endnote>
  <w:endnote w:type="continuationSeparator" w:id="0">
    <w:p w:rsidR="00493CE3" w:rsidRDefault="00493CE3" w:rsidP="0025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CE3" w:rsidRDefault="00493CE3" w:rsidP="00252409">
      <w:r>
        <w:separator/>
      </w:r>
    </w:p>
  </w:footnote>
  <w:footnote w:type="continuationSeparator" w:id="0">
    <w:p w:rsidR="00493CE3" w:rsidRDefault="00493CE3" w:rsidP="00252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75"/>
    <w:rsid w:val="00043B24"/>
    <w:rsid w:val="001B6E99"/>
    <w:rsid w:val="00252409"/>
    <w:rsid w:val="003D4B0B"/>
    <w:rsid w:val="003F27EF"/>
    <w:rsid w:val="004529D1"/>
    <w:rsid w:val="00452D3C"/>
    <w:rsid w:val="00493CE3"/>
    <w:rsid w:val="00661C66"/>
    <w:rsid w:val="006C1831"/>
    <w:rsid w:val="00A84113"/>
    <w:rsid w:val="00AC5ED1"/>
    <w:rsid w:val="00AE6E90"/>
    <w:rsid w:val="00B44E5A"/>
    <w:rsid w:val="00B976BD"/>
    <w:rsid w:val="00CB2648"/>
    <w:rsid w:val="00D63E5A"/>
    <w:rsid w:val="00DB0D75"/>
    <w:rsid w:val="00F246FB"/>
    <w:rsid w:val="00F70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6BA73C-E259-40D2-9630-FE0ADA02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09"/>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F246F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46FB"/>
    <w:rPr>
      <w:rFonts w:ascii="宋体" w:eastAsia="宋体" w:hAnsi="宋体" w:cs="宋体"/>
      <w:b/>
      <w:bCs/>
      <w:kern w:val="36"/>
      <w:sz w:val="48"/>
      <w:szCs w:val="48"/>
    </w:rPr>
  </w:style>
  <w:style w:type="character" w:styleId="a3">
    <w:name w:val="Strong"/>
    <w:basedOn w:val="a0"/>
    <w:uiPriority w:val="22"/>
    <w:qFormat/>
    <w:rsid w:val="00F246FB"/>
    <w:rPr>
      <w:b/>
      <w:bCs/>
    </w:rPr>
  </w:style>
  <w:style w:type="paragraph" w:styleId="a4">
    <w:name w:val="header"/>
    <w:basedOn w:val="a"/>
    <w:link w:val="Char"/>
    <w:uiPriority w:val="99"/>
    <w:unhideWhenUsed/>
    <w:rsid w:val="002524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252409"/>
    <w:rPr>
      <w:sz w:val="18"/>
      <w:szCs w:val="18"/>
    </w:rPr>
  </w:style>
  <w:style w:type="paragraph" w:styleId="a5">
    <w:name w:val="footer"/>
    <w:basedOn w:val="a"/>
    <w:link w:val="Char0"/>
    <w:uiPriority w:val="99"/>
    <w:unhideWhenUsed/>
    <w:rsid w:val="002524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252409"/>
    <w:rPr>
      <w:sz w:val="18"/>
      <w:szCs w:val="18"/>
    </w:rPr>
  </w:style>
  <w:style w:type="character" w:styleId="a6">
    <w:name w:val="Hyperlink"/>
    <w:basedOn w:val="a0"/>
    <w:uiPriority w:val="99"/>
    <w:unhideWhenUsed/>
    <w:rsid w:val="00252409"/>
    <w:rPr>
      <w:color w:val="0000FF"/>
      <w:u w:val="single"/>
    </w:rPr>
  </w:style>
  <w:style w:type="paragraph" w:styleId="a7">
    <w:name w:val="Balloon Text"/>
    <w:basedOn w:val="a"/>
    <w:link w:val="Char1"/>
    <w:uiPriority w:val="99"/>
    <w:semiHidden/>
    <w:unhideWhenUsed/>
    <w:rsid w:val="00AC5ED1"/>
    <w:rPr>
      <w:sz w:val="18"/>
      <w:szCs w:val="18"/>
    </w:rPr>
  </w:style>
  <w:style w:type="character" w:customStyle="1" w:styleId="Char1">
    <w:name w:val="批注框文本 Char"/>
    <w:basedOn w:val="a0"/>
    <w:link w:val="a7"/>
    <w:uiPriority w:val="99"/>
    <w:semiHidden/>
    <w:rsid w:val="00AC5ED1"/>
    <w:rPr>
      <w:rFonts w:ascii="Times New Roman" w:eastAsia="宋体" w:hAnsi="Times New Roman" w:cs="Times New Roman"/>
      <w:sz w:val="18"/>
      <w:szCs w:val="18"/>
    </w:rPr>
  </w:style>
  <w:style w:type="character" w:styleId="a8">
    <w:name w:val="FollowedHyperlink"/>
    <w:basedOn w:val="a0"/>
    <w:uiPriority w:val="99"/>
    <w:semiHidden/>
    <w:unhideWhenUsed/>
    <w:rsid w:val="00452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JGXY</dc:creator>
  <cp:lastModifiedBy>dell</cp:lastModifiedBy>
  <cp:revision>4</cp:revision>
  <dcterms:created xsi:type="dcterms:W3CDTF">2021-06-01T08:40:00Z</dcterms:created>
  <dcterms:modified xsi:type="dcterms:W3CDTF">2021-06-10T02:14:00Z</dcterms:modified>
</cp:coreProperties>
</file>