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1D7" w:rsidRDefault="003E3766">
      <w:pPr>
        <w:jc w:val="center"/>
        <w:rPr>
          <w:sz w:val="56"/>
          <w:szCs w:val="9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151130</wp:posOffset>
            </wp:positionV>
            <wp:extent cx="1876425" cy="688340"/>
            <wp:effectExtent l="0" t="0" r="0" b="0"/>
            <wp:wrapNone/>
            <wp:docPr id="14" name="图片 10" descr="E:\2015工作\PPT常用材料\图片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0" descr="E:\2015工作\PPT常用材料\图片1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11D7" w:rsidRDefault="007C11D7">
      <w:pPr>
        <w:jc w:val="center"/>
        <w:rPr>
          <w:sz w:val="56"/>
          <w:szCs w:val="96"/>
        </w:rPr>
      </w:pPr>
    </w:p>
    <w:p w:rsidR="007C11D7" w:rsidRDefault="007C11D7">
      <w:pPr>
        <w:jc w:val="center"/>
        <w:rPr>
          <w:sz w:val="56"/>
          <w:szCs w:val="96"/>
        </w:rPr>
      </w:pPr>
    </w:p>
    <w:p w:rsidR="007C11D7" w:rsidRDefault="007C11D7">
      <w:pPr>
        <w:jc w:val="center"/>
        <w:rPr>
          <w:sz w:val="56"/>
          <w:szCs w:val="96"/>
        </w:rPr>
      </w:pPr>
    </w:p>
    <w:p w:rsidR="007C11D7" w:rsidRDefault="007C11D7">
      <w:pPr>
        <w:jc w:val="center"/>
        <w:rPr>
          <w:sz w:val="56"/>
          <w:szCs w:val="96"/>
        </w:rPr>
      </w:pPr>
    </w:p>
    <w:p w:rsidR="007C11D7" w:rsidRDefault="007C11D7">
      <w:pPr>
        <w:jc w:val="center"/>
        <w:rPr>
          <w:sz w:val="56"/>
          <w:szCs w:val="96"/>
        </w:rPr>
      </w:pPr>
    </w:p>
    <w:p w:rsidR="007C11D7" w:rsidRDefault="003E3766">
      <w:pPr>
        <w:jc w:val="center"/>
        <w:rPr>
          <w:sz w:val="56"/>
          <w:szCs w:val="96"/>
        </w:rPr>
        <w:sectPr w:rsidR="007C11D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b/>
          <w:bCs/>
          <w:sz w:val="84"/>
          <w:szCs w:val="84"/>
        </w:rPr>
        <w:t>电子票据微信通知与查验方法（四川高校）</w:t>
      </w:r>
    </w:p>
    <w:p w:rsidR="007C11D7" w:rsidRDefault="007C11D7">
      <w:pPr>
        <w:rPr>
          <w:sz w:val="56"/>
          <w:szCs w:val="96"/>
        </w:rPr>
      </w:pPr>
    </w:p>
    <w:sdt>
      <w:sdtPr>
        <w:rPr>
          <w:rFonts w:ascii="宋体" w:eastAsia="宋体" w:hAnsi="宋体"/>
        </w:rPr>
        <w:id w:val="147470361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/>
        </w:rPr>
      </w:sdtEndPr>
      <w:sdtContent>
        <w:p w:rsidR="007C11D7" w:rsidRDefault="003E3766">
          <w:pPr>
            <w:jc w:val="center"/>
            <w:rPr>
              <w:sz w:val="32"/>
              <w:szCs w:val="40"/>
            </w:rPr>
          </w:pPr>
          <w:r>
            <w:rPr>
              <w:rFonts w:ascii="宋体" w:eastAsia="宋体" w:hAnsi="宋体"/>
              <w:sz w:val="32"/>
              <w:szCs w:val="40"/>
            </w:rPr>
            <w:t>目录</w:t>
          </w:r>
        </w:p>
        <w:p w:rsidR="007C11D7" w:rsidRDefault="003E3766">
          <w:pPr>
            <w:pStyle w:val="10"/>
            <w:tabs>
              <w:tab w:val="right" w:leader="dot" w:pos="8306"/>
            </w:tabs>
            <w:spacing w:line="360" w:lineRule="auto"/>
            <w:rPr>
              <w:b/>
              <w:bCs/>
              <w:sz w:val="24"/>
            </w:rPr>
          </w:pPr>
          <w:r>
            <w:rPr>
              <w:rFonts w:asciiTheme="minorEastAsia" w:hAnsiTheme="minorEastAsia" w:cstheme="minorEastAsia" w:hint="eastAsia"/>
              <w:sz w:val="40"/>
              <w:szCs w:val="48"/>
            </w:rPr>
            <w:fldChar w:fldCharType="begin"/>
          </w:r>
          <w:r>
            <w:rPr>
              <w:rFonts w:asciiTheme="minorEastAsia" w:hAnsiTheme="minorEastAsia" w:cstheme="minorEastAsia" w:hint="eastAsia"/>
              <w:sz w:val="40"/>
              <w:szCs w:val="48"/>
            </w:rPr>
            <w:instrText xml:space="preserve">TOC \o "1-3" \h \u </w:instrText>
          </w:r>
          <w:r>
            <w:rPr>
              <w:rFonts w:asciiTheme="minorEastAsia" w:hAnsiTheme="minorEastAsia" w:cstheme="minorEastAsia" w:hint="eastAsia"/>
              <w:sz w:val="40"/>
              <w:szCs w:val="48"/>
            </w:rPr>
            <w:fldChar w:fldCharType="separate"/>
          </w:r>
          <w:hyperlink w:anchor="_Toc16147" w:history="1">
            <w:r>
              <w:rPr>
                <w:rFonts w:hint="eastAsia"/>
                <w:b/>
                <w:bCs/>
                <w:sz w:val="24"/>
              </w:rPr>
              <w:t>一、关注微信公众号，接收推送通知</w:t>
            </w:r>
            <w:r>
              <w:rPr>
                <w:b/>
                <w:bCs/>
                <w:sz w:val="24"/>
              </w:rPr>
              <w:tab/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  <w:sz w:val="24"/>
              </w:rPr>
              <w:instrText xml:space="preserve"> PAGEREF _Toc16147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sz w:val="24"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</w:hyperlink>
        </w:p>
        <w:p w:rsidR="007C11D7" w:rsidRDefault="00BD04A2">
          <w:pPr>
            <w:pStyle w:val="20"/>
            <w:tabs>
              <w:tab w:val="right" w:leader="dot" w:pos="8306"/>
            </w:tabs>
            <w:spacing w:line="360" w:lineRule="auto"/>
            <w:rPr>
              <w:b/>
              <w:bCs/>
              <w:sz w:val="24"/>
            </w:rPr>
          </w:pPr>
          <w:hyperlink w:anchor="_Toc1182" w:history="1">
            <w:r w:rsidR="003E3766">
              <w:rPr>
                <w:rFonts w:hint="eastAsia"/>
                <w:b/>
                <w:bCs/>
                <w:sz w:val="24"/>
              </w:rPr>
              <w:t>1</w:t>
            </w:r>
            <w:r w:rsidR="003E3766">
              <w:rPr>
                <w:rFonts w:hint="eastAsia"/>
                <w:b/>
                <w:bCs/>
                <w:sz w:val="24"/>
              </w:rPr>
              <w:t>、关注微信公众号“电子票服务”</w:t>
            </w:r>
            <w:r w:rsidR="003E3766">
              <w:rPr>
                <w:b/>
                <w:bCs/>
                <w:sz w:val="24"/>
              </w:rPr>
              <w:tab/>
            </w:r>
            <w:r w:rsidR="003E3766">
              <w:rPr>
                <w:b/>
                <w:bCs/>
                <w:sz w:val="24"/>
              </w:rPr>
              <w:fldChar w:fldCharType="begin"/>
            </w:r>
            <w:r w:rsidR="003E3766">
              <w:rPr>
                <w:b/>
                <w:bCs/>
                <w:sz w:val="24"/>
              </w:rPr>
              <w:instrText xml:space="preserve"> PAGEREF _Toc1182 </w:instrText>
            </w:r>
            <w:r w:rsidR="003E3766">
              <w:rPr>
                <w:b/>
                <w:bCs/>
                <w:sz w:val="24"/>
              </w:rPr>
              <w:fldChar w:fldCharType="separate"/>
            </w:r>
            <w:r w:rsidR="003E3766">
              <w:rPr>
                <w:b/>
                <w:bCs/>
                <w:sz w:val="24"/>
              </w:rPr>
              <w:t>1</w:t>
            </w:r>
            <w:r w:rsidR="003E3766">
              <w:rPr>
                <w:b/>
                <w:bCs/>
                <w:sz w:val="24"/>
              </w:rPr>
              <w:fldChar w:fldCharType="end"/>
            </w:r>
          </w:hyperlink>
        </w:p>
        <w:p w:rsidR="007C11D7" w:rsidRDefault="00BD04A2">
          <w:pPr>
            <w:pStyle w:val="20"/>
            <w:tabs>
              <w:tab w:val="right" w:leader="dot" w:pos="8306"/>
            </w:tabs>
            <w:spacing w:line="360" w:lineRule="auto"/>
            <w:rPr>
              <w:b/>
              <w:bCs/>
              <w:sz w:val="24"/>
            </w:rPr>
          </w:pPr>
          <w:hyperlink w:anchor="_Toc31786" w:history="1">
            <w:r w:rsidR="003E3766">
              <w:rPr>
                <w:rFonts w:hint="eastAsia"/>
                <w:b/>
                <w:bCs/>
                <w:sz w:val="24"/>
              </w:rPr>
              <w:t>2</w:t>
            </w:r>
            <w:r w:rsidR="003E3766">
              <w:rPr>
                <w:rFonts w:hint="eastAsia"/>
                <w:b/>
                <w:bCs/>
                <w:sz w:val="24"/>
              </w:rPr>
              <w:t>、绑定手机号码</w:t>
            </w:r>
            <w:r w:rsidR="003E3766">
              <w:rPr>
                <w:b/>
                <w:bCs/>
                <w:sz w:val="24"/>
              </w:rPr>
              <w:tab/>
            </w:r>
            <w:r w:rsidR="003E3766">
              <w:rPr>
                <w:b/>
                <w:bCs/>
                <w:sz w:val="24"/>
              </w:rPr>
              <w:fldChar w:fldCharType="begin"/>
            </w:r>
            <w:r w:rsidR="003E3766">
              <w:rPr>
                <w:b/>
                <w:bCs/>
                <w:sz w:val="24"/>
              </w:rPr>
              <w:instrText xml:space="preserve"> PAGEREF _Toc31786 </w:instrText>
            </w:r>
            <w:r w:rsidR="003E3766">
              <w:rPr>
                <w:b/>
                <w:bCs/>
                <w:sz w:val="24"/>
              </w:rPr>
              <w:fldChar w:fldCharType="separate"/>
            </w:r>
            <w:r w:rsidR="003E3766">
              <w:rPr>
                <w:b/>
                <w:bCs/>
                <w:sz w:val="24"/>
              </w:rPr>
              <w:t>2</w:t>
            </w:r>
            <w:r w:rsidR="003E3766">
              <w:rPr>
                <w:b/>
                <w:bCs/>
                <w:sz w:val="24"/>
              </w:rPr>
              <w:fldChar w:fldCharType="end"/>
            </w:r>
          </w:hyperlink>
        </w:p>
        <w:p w:rsidR="007C11D7" w:rsidRDefault="00BD04A2">
          <w:pPr>
            <w:pStyle w:val="20"/>
            <w:tabs>
              <w:tab w:val="right" w:leader="dot" w:pos="8306"/>
            </w:tabs>
            <w:spacing w:line="360" w:lineRule="auto"/>
            <w:rPr>
              <w:b/>
              <w:bCs/>
              <w:sz w:val="24"/>
            </w:rPr>
          </w:pPr>
          <w:hyperlink w:anchor="_Toc25904" w:history="1">
            <w:r w:rsidR="003E3766">
              <w:rPr>
                <w:rFonts w:hint="eastAsia"/>
                <w:b/>
                <w:bCs/>
                <w:sz w:val="24"/>
              </w:rPr>
              <w:t>3</w:t>
            </w:r>
            <w:r w:rsidR="003E3766">
              <w:rPr>
                <w:rFonts w:hint="eastAsia"/>
                <w:b/>
                <w:bCs/>
                <w:sz w:val="24"/>
              </w:rPr>
              <w:t>、接收通知，查看详情</w:t>
            </w:r>
            <w:r w:rsidR="003E3766">
              <w:rPr>
                <w:b/>
                <w:bCs/>
                <w:sz w:val="24"/>
              </w:rPr>
              <w:tab/>
            </w:r>
            <w:r w:rsidR="003E3766">
              <w:rPr>
                <w:b/>
                <w:bCs/>
                <w:sz w:val="24"/>
              </w:rPr>
              <w:fldChar w:fldCharType="begin"/>
            </w:r>
            <w:r w:rsidR="003E3766">
              <w:rPr>
                <w:b/>
                <w:bCs/>
                <w:sz w:val="24"/>
              </w:rPr>
              <w:instrText xml:space="preserve"> PAGEREF _Toc25904 </w:instrText>
            </w:r>
            <w:r w:rsidR="003E3766">
              <w:rPr>
                <w:b/>
                <w:bCs/>
                <w:sz w:val="24"/>
              </w:rPr>
              <w:fldChar w:fldCharType="separate"/>
            </w:r>
            <w:r w:rsidR="003E3766">
              <w:rPr>
                <w:b/>
                <w:bCs/>
                <w:sz w:val="24"/>
              </w:rPr>
              <w:t>5</w:t>
            </w:r>
            <w:r w:rsidR="003E3766">
              <w:rPr>
                <w:b/>
                <w:bCs/>
                <w:sz w:val="24"/>
              </w:rPr>
              <w:fldChar w:fldCharType="end"/>
            </w:r>
          </w:hyperlink>
        </w:p>
        <w:p w:rsidR="007C11D7" w:rsidRDefault="00BD04A2">
          <w:pPr>
            <w:pStyle w:val="30"/>
            <w:tabs>
              <w:tab w:val="right" w:leader="dot" w:pos="8306"/>
            </w:tabs>
            <w:spacing w:line="360" w:lineRule="auto"/>
            <w:rPr>
              <w:b/>
              <w:bCs/>
              <w:sz w:val="24"/>
            </w:rPr>
          </w:pPr>
          <w:hyperlink w:anchor="_Toc653" w:history="1">
            <w:r w:rsidR="003E3766">
              <w:rPr>
                <w:rFonts w:hint="eastAsia"/>
                <w:b/>
                <w:bCs/>
                <w:sz w:val="24"/>
              </w:rPr>
              <w:t>（</w:t>
            </w:r>
            <w:r w:rsidR="003E3766">
              <w:rPr>
                <w:rFonts w:hint="eastAsia"/>
                <w:b/>
                <w:bCs/>
                <w:sz w:val="24"/>
              </w:rPr>
              <w:t>1</w:t>
            </w:r>
            <w:r w:rsidR="003E3766">
              <w:rPr>
                <w:rFonts w:hint="eastAsia"/>
                <w:b/>
                <w:bCs/>
                <w:sz w:val="24"/>
              </w:rPr>
              <w:t>）当开票成功后，系统会将票据信息推送到微信公众号</w:t>
            </w:r>
            <w:r w:rsidR="003E3766">
              <w:rPr>
                <w:b/>
                <w:bCs/>
                <w:sz w:val="24"/>
              </w:rPr>
              <w:tab/>
            </w:r>
            <w:r w:rsidR="003E3766">
              <w:rPr>
                <w:b/>
                <w:bCs/>
                <w:sz w:val="24"/>
              </w:rPr>
              <w:fldChar w:fldCharType="begin"/>
            </w:r>
            <w:r w:rsidR="003E3766">
              <w:rPr>
                <w:b/>
                <w:bCs/>
                <w:sz w:val="24"/>
              </w:rPr>
              <w:instrText xml:space="preserve"> PAGEREF _Toc653 </w:instrText>
            </w:r>
            <w:r w:rsidR="003E3766">
              <w:rPr>
                <w:b/>
                <w:bCs/>
                <w:sz w:val="24"/>
              </w:rPr>
              <w:fldChar w:fldCharType="separate"/>
            </w:r>
            <w:r w:rsidR="003E3766">
              <w:rPr>
                <w:b/>
                <w:bCs/>
                <w:sz w:val="24"/>
              </w:rPr>
              <w:t>5</w:t>
            </w:r>
            <w:r w:rsidR="003E3766">
              <w:rPr>
                <w:b/>
                <w:bCs/>
                <w:sz w:val="24"/>
              </w:rPr>
              <w:fldChar w:fldCharType="end"/>
            </w:r>
          </w:hyperlink>
        </w:p>
        <w:p w:rsidR="007C11D7" w:rsidRDefault="00BD04A2">
          <w:pPr>
            <w:pStyle w:val="30"/>
            <w:tabs>
              <w:tab w:val="right" w:leader="dot" w:pos="8306"/>
            </w:tabs>
            <w:spacing w:line="360" w:lineRule="auto"/>
            <w:rPr>
              <w:b/>
              <w:bCs/>
              <w:sz w:val="24"/>
            </w:rPr>
          </w:pPr>
          <w:hyperlink w:anchor="_Toc2779" w:history="1">
            <w:r w:rsidR="003E3766">
              <w:rPr>
                <w:rFonts w:hint="eastAsia"/>
                <w:b/>
                <w:bCs/>
                <w:sz w:val="24"/>
              </w:rPr>
              <w:t>（</w:t>
            </w:r>
            <w:r w:rsidR="003E3766">
              <w:rPr>
                <w:rFonts w:hint="eastAsia"/>
                <w:b/>
                <w:bCs/>
                <w:sz w:val="24"/>
              </w:rPr>
              <w:t>2</w:t>
            </w:r>
            <w:r w:rsidR="003E3766">
              <w:rPr>
                <w:rFonts w:hint="eastAsia"/>
                <w:b/>
                <w:bCs/>
                <w:sz w:val="24"/>
              </w:rPr>
              <w:t>）查看通知详细信息</w:t>
            </w:r>
            <w:r w:rsidR="003E3766">
              <w:rPr>
                <w:b/>
                <w:bCs/>
                <w:sz w:val="24"/>
              </w:rPr>
              <w:tab/>
            </w:r>
            <w:r w:rsidR="003E3766">
              <w:rPr>
                <w:b/>
                <w:bCs/>
                <w:sz w:val="24"/>
              </w:rPr>
              <w:fldChar w:fldCharType="begin"/>
            </w:r>
            <w:r w:rsidR="003E3766">
              <w:rPr>
                <w:b/>
                <w:bCs/>
                <w:sz w:val="24"/>
              </w:rPr>
              <w:instrText xml:space="preserve"> PAGEREF _Toc2779 </w:instrText>
            </w:r>
            <w:r w:rsidR="003E3766">
              <w:rPr>
                <w:b/>
                <w:bCs/>
                <w:sz w:val="24"/>
              </w:rPr>
              <w:fldChar w:fldCharType="separate"/>
            </w:r>
            <w:r w:rsidR="003E3766">
              <w:rPr>
                <w:b/>
                <w:bCs/>
                <w:sz w:val="24"/>
              </w:rPr>
              <w:t>6</w:t>
            </w:r>
            <w:r w:rsidR="003E3766">
              <w:rPr>
                <w:b/>
                <w:bCs/>
                <w:sz w:val="24"/>
              </w:rPr>
              <w:fldChar w:fldCharType="end"/>
            </w:r>
          </w:hyperlink>
        </w:p>
        <w:p w:rsidR="007C11D7" w:rsidRDefault="00BD04A2">
          <w:pPr>
            <w:pStyle w:val="10"/>
            <w:tabs>
              <w:tab w:val="right" w:leader="dot" w:pos="8306"/>
            </w:tabs>
            <w:spacing w:line="360" w:lineRule="auto"/>
            <w:rPr>
              <w:b/>
              <w:bCs/>
              <w:sz w:val="24"/>
            </w:rPr>
          </w:pPr>
          <w:hyperlink w:anchor="_Toc21427" w:history="1">
            <w:r w:rsidR="003E3766">
              <w:rPr>
                <w:rFonts w:hint="eastAsia"/>
                <w:b/>
                <w:bCs/>
                <w:sz w:val="24"/>
              </w:rPr>
              <w:t>二、查验电子票据</w:t>
            </w:r>
            <w:r w:rsidR="003E3766">
              <w:rPr>
                <w:b/>
                <w:bCs/>
                <w:sz w:val="24"/>
              </w:rPr>
              <w:tab/>
            </w:r>
            <w:r w:rsidR="003E3766">
              <w:rPr>
                <w:b/>
                <w:bCs/>
                <w:sz w:val="24"/>
              </w:rPr>
              <w:fldChar w:fldCharType="begin"/>
            </w:r>
            <w:r w:rsidR="003E3766">
              <w:rPr>
                <w:b/>
                <w:bCs/>
                <w:sz w:val="24"/>
              </w:rPr>
              <w:instrText xml:space="preserve"> PAGEREF _Toc21427 </w:instrText>
            </w:r>
            <w:r w:rsidR="003E3766">
              <w:rPr>
                <w:b/>
                <w:bCs/>
                <w:sz w:val="24"/>
              </w:rPr>
              <w:fldChar w:fldCharType="separate"/>
            </w:r>
            <w:r w:rsidR="003E3766">
              <w:rPr>
                <w:b/>
                <w:bCs/>
                <w:sz w:val="24"/>
              </w:rPr>
              <w:t>7</w:t>
            </w:r>
            <w:r w:rsidR="003E3766">
              <w:rPr>
                <w:b/>
                <w:bCs/>
                <w:sz w:val="24"/>
              </w:rPr>
              <w:fldChar w:fldCharType="end"/>
            </w:r>
          </w:hyperlink>
        </w:p>
        <w:p w:rsidR="007C11D7" w:rsidRDefault="00BD04A2">
          <w:pPr>
            <w:pStyle w:val="20"/>
            <w:tabs>
              <w:tab w:val="right" w:leader="dot" w:pos="8306"/>
            </w:tabs>
            <w:spacing w:line="360" w:lineRule="auto"/>
            <w:rPr>
              <w:b/>
              <w:bCs/>
              <w:sz w:val="24"/>
            </w:rPr>
          </w:pPr>
          <w:hyperlink w:anchor="_Toc2831" w:history="1">
            <w:r w:rsidR="003E3766">
              <w:rPr>
                <w:rFonts w:hint="eastAsia"/>
                <w:b/>
                <w:bCs/>
                <w:sz w:val="24"/>
              </w:rPr>
              <w:t>方法一：</w:t>
            </w:r>
            <w:r w:rsidR="003E3766">
              <w:rPr>
                <w:b/>
                <w:bCs/>
                <w:sz w:val="24"/>
              </w:rPr>
              <w:tab/>
            </w:r>
            <w:r w:rsidR="003E3766">
              <w:rPr>
                <w:b/>
                <w:bCs/>
                <w:sz w:val="24"/>
              </w:rPr>
              <w:fldChar w:fldCharType="begin"/>
            </w:r>
            <w:r w:rsidR="003E3766">
              <w:rPr>
                <w:b/>
                <w:bCs/>
                <w:sz w:val="24"/>
              </w:rPr>
              <w:instrText xml:space="preserve"> PAGEREF _Toc2831 </w:instrText>
            </w:r>
            <w:r w:rsidR="003E3766">
              <w:rPr>
                <w:b/>
                <w:bCs/>
                <w:sz w:val="24"/>
              </w:rPr>
              <w:fldChar w:fldCharType="separate"/>
            </w:r>
            <w:r w:rsidR="003E3766">
              <w:rPr>
                <w:b/>
                <w:bCs/>
                <w:sz w:val="24"/>
              </w:rPr>
              <w:t>7</w:t>
            </w:r>
            <w:r w:rsidR="003E3766">
              <w:rPr>
                <w:b/>
                <w:bCs/>
                <w:sz w:val="24"/>
              </w:rPr>
              <w:fldChar w:fldCharType="end"/>
            </w:r>
          </w:hyperlink>
        </w:p>
        <w:p w:rsidR="007C11D7" w:rsidRDefault="00BD04A2">
          <w:pPr>
            <w:pStyle w:val="20"/>
            <w:tabs>
              <w:tab w:val="right" w:leader="dot" w:pos="8306"/>
            </w:tabs>
            <w:spacing w:line="360" w:lineRule="auto"/>
            <w:rPr>
              <w:sz w:val="32"/>
              <w:szCs w:val="40"/>
            </w:rPr>
          </w:pPr>
          <w:hyperlink w:anchor="_Toc18880" w:history="1">
            <w:r w:rsidR="003E3766">
              <w:rPr>
                <w:rFonts w:hint="eastAsia"/>
                <w:b/>
                <w:bCs/>
                <w:sz w:val="24"/>
              </w:rPr>
              <w:t>方法二：</w:t>
            </w:r>
            <w:r w:rsidR="003E3766">
              <w:rPr>
                <w:b/>
                <w:bCs/>
                <w:sz w:val="24"/>
              </w:rPr>
              <w:tab/>
            </w:r>
            <w:r w:rsidR="003E3766">
              <w:rPr>
                <w:b/>
                <w:bCs/>
                <w:sz w:val="24"/>
              </w:rPr>
              <w:fldChar w:fldCharType="begin"/>
            </w:r>
            <w:r w:rsidR="003E3766">
              <w:rPr>
                <w:b/>
                <w:bCs/>
                <w:sz w:val="24"/>
              </w:rPr>
              <w:instrText xml:space="preserve"> PAGEREF _Toc18880 </w:instrText>
            </w:r>
            <w:r w:rsidR="003E3766">
              <w:rPr>
                <w:b/>
                <w:bCs/>
                <w:sz w:val="24"/>
              </w:rPr>
              <w:fldChar w:fldCharType="separate"/>
            </w:r>
            <w:r w:rsidR="003E3766">
              <w:rPr>
                <w:b/>
                <w:bCs/>
                <w:sz w:val="24"/>
              </w:rPr>
              <w:t>9</w:t>
            </w:r>
            <w:r w:rsidR="003E3766">
              <w:rPr>
                <w:b/>
                <w:bCs/>
                <w:sz w:val="24"/>
              </w:rPr>
              <w:fldChar w:fldCharType="end"/>
            </w:r>
          </w:hyperlink>
        </w:p>
        <w:p w:rsidR="007C11D7" w:rsidRDefault="003E3766">
          <w:r>
            <w:rPr>
              <w:rFonts w:asciiTheme="minorEastAsia" w:hAnsiTheme="minorEastAsia" w:cstheme="minorEastAsia" w:hint="eastAsia"/>
              <w:sz w:val="32"/>
              <w:szCs w:val="48"/>
            </w:rPr>
            <w:fldChar w:fldCharType="end"/>
          </w:r>
        </w:p>
      </w:sdtContent>
    </w:sdt>
    <w:p w:rsidR="007C11D7" w:rsidRDefault="007C11D7">
      <w:pPr>
        <w:pStyle w:val="1"/>
        <w:sectPr w:rsidR="007C11D7">
          <w:footerReference w:type="default" r:id="rId16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7C11D7" w:rsidRDefault="003E3766">
      <w:pPr>
        <w:pStyle w:val="1"/>
      </w:pPr>
      <w:bookmarkStart w:id="1" w:name="_Toc16147"/>
      <w:r>
        <w:rPr>
          <w:rFonts w:hint="eastAsia"/>
        </w:rPr>
        <w:lastRenderedPageBreak/>
        <w:t>一、关注微信公众号，接收推送通知</w:t>
      </w:r>
      <w:bookmarkEnd w:id="1"/>
    </w:p>
    <w:p w:rsidR="007C11D7" w:rsidRDefault="003E3766">
      <w:pPr>
        <w:pStyle w:val="2"/>
      </w:pPr>
      <w:bookmarkStart w:id="2" w:name="_Toc1182"/>
      <w:r>
        <w:rPr>
          <w:rFonts w:hint="eastAsia"/>
        </w:rPr>
        <w:t>1</w:t>
      </w:r>
      <w:r>
        <w:rPr>
          <w:rFonts w:hint="eastAsia"/>
        </w:rPr>
        <w:t>、关注微信公众号“电子票服务”</w:t>
      </w:r>
      <w:bookmarkEnd w:id="2"/>
    </w:p>
    <w:p w:rsidR="007C11D7" w:rsidRDefault="003E3766">
      <w:pPr>
        <w:ind w:firstLineChars="200" w:firstLine="56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打开手机微信，扫二维码，关注微信公众号“电子票服务”。</w:t>
      </w:r>
    </w:p>
    <w:p w:rsidR="007C11D7" w:rsidRDefault="003E3766">
      <w:pPr>
        <w:jc w:val="center"/>
      </w:pPr>
      <w:r>
        <w:rPr>
          <w:noProof/>
        </w:rPr>
        <w:drawing>
          <wp:inline distT="0" distB="0" distL="114300" distR="114300">
            <wp:extent cx="2788285" cy="2788285"/>
            <wp:effectExtent l="0" t="0" r="5715" b="5715"/>
            <wp:docPr id="1" name="图片 1" descr="e4ad7db8ad835d405a46503da79ad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4ad7db8ad835d405a46503da79ad7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88285" cy="278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1D7" w:rsidRDefault="003E3766">
      <w:pPr>
        <w:jc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>图</w:t>
      </w:r>
      <w:r>
        <w:rPr>
          <w:rFonts w:hint="eastAsia"/>
          <w:sz w:val="24"/>
          <w:szCs w:val="32"/>
        </w:rPr>
        <w:t xml:space="preserve">1  </w:t>
      </w:r>
      <w:r>
        <w:rPr>
          <w:rFonts w:hint="eastAsia"/>
          <w:sz w:val="24"/>
          <w:szCs w:val="32"/>
        </w:rPr>
        <w:t>微信公众号“电子票服务”二维码</w:t>
      </w:r>
    </w:p>
    <w:p w:rsidR="007C11D7" w:rsidRDefault="007C11D7">
      <w:pPr>
        <w:jc w:val="left"/>
        <w:rPr>
          <w:sz w:val="28"/>
          <w:szCs w:val="36"/>
        </w:rPr>
      </w:pPr>
    </w:p>
    <w:p w:rsidR="007C11D7" w:rsidRDefault="007C11D7">
      <w:pPr>
        <w:jc w:val="left"/>
        <w:rPr>
          <w:sz w:val="28"/>
          <w:szCs w:val="36"/>
        </w:rPr>
      </w:pPr>
    </w:p>
    <w:p w:rsidR="007C11D7" w:rsidRDefault="007C11D7">
      <w:pPr>
        <w:jc w:val="left"/>
        <w:rPr>
          <w:sz w:val="28"/>
          <w:szCs w:val="36"/>
        </w:rPr>
      </w:pPr>
    </w:p>
    <w:p w:rsidR="007C11D7" w:rsidRDefault="007C11D7">
      <w:pPr>
        <w:jc w:val="left"/>
        <w:rPr>
          <w:sz w:val="28"/>
          <w:szCs w:val="36"/>
        </w:rPr>
      </w:pPr>
    </w:p>
    <w:p w:rsidR="007C11D7" w:rsidRDefault="007C11D7">
      <w:pPr>
        <w:jc w:val="left"/>
        <w:rPr>
          <w:sz w:val="28"/>
          <w:szCs w:val="36"/>
        </w:rPr>
      </w:pPr>
    </w:p>
    <w:p w:rsidR="007C11D7" w:rsidRDefault="007C11D7">
      <w:pPr>
        <w:jc w:val="left"/>
        <w:rPr>
          <w:sz w:val="28"/>
          <w:szCs w:val="36"/>
        </w:rPr>
      </w:pPr>
    </w:p>
    <w:p w:rsidR="007C11D7" w:rsidRDefault="007C11D7">
      <w:pPr>
        <w:jc w:val="left"/>
        <w:rPr>
          <w:sz w:val="28"/>
          <w:szCs w:val="36"/>
        </w:rPr>
      </w:pPr>
    </w:p>
    <w:p w:rsidR="007C11D7" w:rsidRDefault="007C11D7">
      <w:pPr>
        <w:jc w:val="left"/>
        <w:rPr>
          <w:sz w:val="28"/>
          <w:szCs w:val="36"/>
        </w:rPr>
      </w:pPr>
    </w:p>
    <w:p w:rsidR="007C11D7" w:rsidRDefault="007C11D7">
      <w:pPr>
        <w:jc w:val="left"/>
        <w:rPr>
          <w:sz w:val="28"/>
          <w:szCs w:val="36"/>
        </w:rPr>
      </w:pPr>
    </w:p>
    <w:p w:rsidR="007C11D7" w:rsidRDefault="007C11D7">
      <w:pPr>
        <w:jc w:val="left"/>
        <w:rPr>
          <w:sz w:val="28"/>
          <w:szCs w:val="36"/>
        </w:rPr>
      </w:pPr>
    </w:p>
    <w:p w:rsidR="007C11D7" w:rsidRDefault="003E3766">
      <w:pPr>
        <w:jc w:val="center"/>
      </w:pPr>
      <w:r>
        <w:rPr>
          <w:noProof/>
        </w:rPr>
        <w:lastRenderedPageBreak/>
        <w:drawing>
          <wp:inline distT="0" distB="0" distL="114300" distR="114300">
            <wp:extent cx="2523490" cy="5253990"/>
            <wp:effectExtent l="0" t="0" r="3810" b="3810"/>
            <wp:docPr id="3" name="图片 3" descr="电子票服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电子票服务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23490" cy="525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1D7" w:rsidRDefault="003E3766">
      <w:pPr>
        <w:jc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>图</w:t>
      </w:r>
      <w:r>
        <w:rPr>
          <w:rFonts w:hint="eastAsia"/>
          <w:sz w:val="24"/>
          <w:szCs w:val="32"/>
        </w:rPr>
        <w:t xml:space="preserve">2 </w:t>
      </w:r>
      <w:r>
        <w:rPr>
          <w:rFonts w:hint="eastAsia"/>
          <w:sz w:val="24"/>
          <w:szCs w:val="32"/>
        </w:rPr>
        <w:t>关注结果</w:t>
      </w:r>
    </w:p>
    <w:p w:rsidR="007C11D7" w:rsidRDefault="003E3766">
      <w:pPr>
        <w:pStyle w:val="2"/>
      </w:pPr>
      <w:bookmarkStart w:id="3" w:name="_Toc31786"/>
      <w:r>
        <w:rPr>
          <w:rFonts w:hint="eastAsia"/>
        </w:rPr>
        <w:t>2</w:t>
      </w:r>
      <w:r>
        <w:rPr>
          <w:rFonts w:hint="eastAsia"/>
        </w:rPr>
        <w:t>、绑定手机号码</w:t>
      </w:r>
      <w:bookmarkEnd w:id="3"/>
    </w:p>
    <w:p w:rsidR="007C11D7" w:rsidRDefault="003E3766">
      <w:pPr>
        <w:ind w:firstLineChars="200" w:firstLine="560"/>
        <w:jc w:val="left"/>
        <w:rPr>
          <w:bCs/>
        </w:rPr>
      </w:pPr>
      <w:r>
        <w:rPr>
          <w:rFonts w:hint="eastAsia"/>
          <w:sz w:val="28"/>
          <w:szCs w:val="36"/>
        </w:rPr>
        <w:t>点击打开“电子票服务”，选择“绑定手机”，填写手机号码（填写的手机号码必须开电子票时提交的手机号码相同，否则无法接收到推送消息）；电子票据开具成功后，系统根据手机号码将开票信息推送到微信公众号。</w:t>
      </w:r>
    </w:p>
    <w:p w:rsidR="007C11D7" w:rsidRDefault="003E3766">
      <w:pPr>
        <w:jc w:val="center"/>
      </w:pPr>
      <w:r>
        <w:rPr>
          <w:noProof/>
        </w:rPr>
        <w:lastRenderedPageBreak/>
        <w:drawing>
          <wp:inline distT="0" distB="0" distL="114300" distR="114300">
            <wp:extent cx="2217420" cy="3943350"/>
            <wp:effectExtent l="0" t="0" r="5080" b="6350"/>
            <wp:docPr id="11" name="图片 11" descr="绑定手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绑定手机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1742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1D7" w:rsidRDefault="003E3766">
      <w:pPr>
        <w:jc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>图</w:t>
      </w:r>
      <w:r>
        <w:rPr>
          <w:rFonts w:hint="eastAsia"/>
          <w:sz w:val="24"/>
          <w:szCs w:val="32"/>
        </w:rPr>
        <w:t xml:space="preserve">3 </w:t>
      </w:r>
      <w:r>
        <w:rPr>
          <w:rFonts w:hint="eastAsia"/>
          <w:sz w:val="24"/>
          <w:szCs w:val="32"/>
        </w:rPr>
        <w:t>绑定手机</w:t>
      </w:r>
    </w:p>
    <w:p w:rsidR="007C11D7" w:rsidRDefault="007C11D7">
      <w:pPr>
        <w:jc w:val="center"/>
        <w:rPr>
          <w:sz w:val="24"/>
          <w:szCs w:val="32"/>
        </w:rPr>
      </w:pPr>
    </w:p>
    <w:p w:rsidR="007C11D7" w:rsidRDefault="003E3766">
      <w:pPr>
        <w:widowControl/>
        <w:jc w:val="center"/>
      </w:pP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114300" distR="114300">
            <wp:extent cx="3041650" cy="3908425"/>
            <wp:effectExtent l="0" t="0" r="6350" b="3175"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20"/>
                    <a:srcRect r="487" b="28149"/>
                    <a:stretch>
                      <a:fillRect/>
                    </a:stretch>
                  </pic:blipFill>
                  <pic:spPr>
                    <a:xfrm>
                      <a:off x="0" y="0"/>
                      <a:ext cx="3041650" cy="3908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C11D7" w:rsidRDefault="003E3766">
      <w:pPr>
        <w:jc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>图</w:t>
      </w:r>
      <w:r>
        <w:rPr>
          <w:rFonts w:hint="eastAsia"/>
          <w:sz w:val="24"/>
          <w:szCs w:val="32"/>
        </w:rPr>
        <w:t xml:space="preserve">4 </w:t>
      </w:r>
      <w:r>
        <w:rPr>
          <w:rFonts w:hint="eastAsia"/>
          <w:sz w:val="24"/>
          <w:szCs w:val="32"/>
        </w:rPr>
        <w:t>输入手机号码</w:t>
      </w:r>
    </w:p>
    <w:p w:rsidR="007C11D7" w:rsidRDefault="003E3766">
      <w:pPr>
        <w:jc w:val="center"/>
        <w:rPr>
          <w:sz w:val="24"/>
          <w:szCs w:val="32"/>
        </w:rPr>
      </w:pPr>
      <w:r>
        <w:rPr>
          <w:noProof/>
          <w:sz w:val="24"/>
          <w:szCs w:val="32"/>
        </w:rPr>
        <w:lastRenderedPageBreak/>
        <w:drawing>
          <wp:inline distT="0" distB="0" distL="114300" distR="114300">
            <wp:extent cx="3136900" cy="3770630"/>
            <wp:effectExtent l="0" t="0" r="0" b="1270"/>
            <wp:docPr id="10" name="图片 10" descr="qq_pic_merged_1560851531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qq_pic_merged_1560851531699"/>
                    <pic:cNvPicPr>
                      <a:picLocks noChangeAspect="1"/>
                    </pic:cNvPicPr>
                  </pic:nvPicPr>
                  <pic:blipFill>
                    <a:blip r:embed="rId21"/>
                    <a:srcRect b="42254"/>
                    <a:stretch>
                      <a:fillRect/>
                    </a:stretch>
                  </pic:blipFill>
                  <pic:spPr>
                    <a:xfrm>
                      <a:off x="0" y="0"/>
                      <a:ext cx="3136900" cy="377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1D7" w:rsidRDefault="003E3766">
      <w:pPr>
        <w:jc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>图</w:t>
      </w:r>
      <w:r>
        <w:rPr>
          <w:rFonts w:hint="eastAsia"/>
          <w:sz w:val="24"/>
          <w:szCs w:val="32"/>
        </w:rPr>
        <w:t xml:space="preserve">5 </w:t>
      </w:r>
      <w:r>
        <w:rPr>
          <w:rFonts w:hint="eastAsia"/>
          <w:sz w:val="24"/>
          <w:szCs w:val="32"/>
        </w:rPr>
        <w:t>绑定手机号码成功界面</w:t>
      </w:r>
    </w:p>
    <w:p w:rsidR="007C11D7" w:rsidRDefault="007C11D7">
      <w:pPr>
        <w:jc w:val="center"/>
        <w:rPr>
          <w:sz w:val="24"/>
          <w:szCs w:val="32"/>
        </w:rPr>
      </w:pPr>
    </w:p>
    <w:p w:rsidR="007C11D7" w:rsidRDefault="007C11D7">
      <w:pPr>
        <w:jc w:val="center"/>
        <w:rPr>
          <w:sz w:val="24"/>
          <w:szCs w:val="32"/>
        </w:rPr>
      </w:pPr>
    </w:p>
    <w:p w:rsidR="007C11D7" w:rsidRDefault="007C11D7">
      <w:pPr>
        <w:jc w:val="center"/>
        <w:rPr>
          <w:sz w:val="24"/>
          <w:szCs w:val="32"/>
        </w:rPr>
      </w:pPr>
    </w:p>
    <w:p w:rsidR="007C11D7" w:rsidRDefault="007C11D7">
      <w:pPr>
        <w:jc w:val="center"/>
        <w:rPr>
          <w:sz w:val="24"/>
          <w:szCs w:val="32"/>
        </w:rPr>
      </w:pPr>
    </w:p>
    <w:p w:rsidR="007C11D7" w:rsidRDefault="007C11D7">
      <w:pPr>
        <w:jc w:val="center"/>
        <w:rPr>
          <w:sz w:val="24"/>
          <w:szCs w:val="32"/>
        </w:rPr>
      </w:pPr>
    </w:p>
    <w:p w:rsidR="007C11D7" w:rsidRDefault="007C11D7">
      <w:pPr>
        <w:jc w:val="center"/>
        <w:rPr>
          <w:sz w:val="24"/>
          <w:szCs w:val="32"/>
        </w:rPr>
      </w:pPr>
    </w:p>
    <w:p w:rsidR="007C11D7" w:rsidRDefault="007C11D7">
      <w:pPr>
        <w:jc w:val="center"/>
        <w:rPr>
          <w:sz w:val="24"/>
          <w:szCs w:val="32"/>
        </w:rPr>
      </w:pPr>
    </w:p>
    <w:p w:rsidR="007C11D7" w:rsidRDefault="007C11D7">
      <w:pPr>
        <w:jc w:val="center"/>
        <w:rPr>
          <w:sz w:val="24"/>
          <w:szCs w:val="32"/>
        </w:rPr>
      </w:pPr>
    </w:p>
    <w:p w:rsidR="007C11D7" w:rsidRDefault="007C11D7">
      <w:pPr>
        <w:jc w:val="center"/>
        <w:rPr>
          <w:sz w:val="24"/>
          <w:szCs w:val="32"/>
        </w:rPr>
      </w:pPr>
    </w:p>
    <w:p w:rsidR="007C11D7" w:rsidRDefault="007C11D7">
      <w:pPr>
        <w:jc w:val="center"/>
        <w:rPr>
          <w:sz w:val="24"/>
          <w:szCs w:val="32"/>
        </w:rPr>
      </w:pPr>
    </w:p>
    <w:p w:rsidR="007C11D7" w:rsidRDefault="007C11D7">
      <w:pPr>
        <w:jc w:val="center"/>
        <w:rPr>
          <w:sz w:val="24"/>
          <w:szCs w:val="32"/>
        </w:rPr>
      </w:pPr>
    </w:p>
    <w:p w:rsidR="007C11D7" w:rsidRDefault="007C11D7">
      <w:pPr>
        <w:jc w:val="center"/>
        <w:rPr>
          <w:sz w:val="24"/>
          <w:szCs w:val="32"/>
        </w:rPr>
      </w:pPr>
    </w:p>
    <w:p w:rsidR="007C11D7" w:rsidRDefault="007C11D7">
      <w:pPr>
        <w:jc w:val="center"/>
        <w:rPr>
          <w:sz w:val="24"/>
          <w:szCs w:val="32"/>
        </w:rPr>
      </w:pPr>
    </w:p>
    <w:p w:rsidR="007C11D7" w:rsidRDefault="007C11D7">
      <w:pPr>
        <w:jc w:val="center"/>
        <w:rPr>
          <w:sz w:val="24"/>
          <w:szCs w:val="32"/>
        </w:rPr>
      </w:pPr>
    </w:p>
    <w:p w:rsidR="007C11D7" w:rsidRDefault="007C11D7">
      <w:pPr>
        <w:jc w:val="center"/>
        <w:rPr>
          <w:sz w:val="24"/>
          <w:szCs w:val="32"/>
        </w:rPr>
      </w:pPr>
    </w:p>
    <w:p w:rsidR="007C11D7" w:rsidRDefault="007C11D7">
      <w:pPr>
        <w:jc w:val="center"/>
        <w:rPr>
          <w:sz w:val="24"/>
          <w:szCs w:val="32"/>
        </w:rPr>
      </w:pPr>
    </w:p>
    <w:p w:rsidR="007C11D7" w:rsidRDefault="007C11D7">
      <w:pPr>
        <w:jc w:val="center"/>
        <w:rPr>
          <w:sz w:val="24"/>
          <w:szCs w:val="32"/>
        </w:rPr>
      </w:pPr>
    </w:p>
    <w:p w:rsidR="007C11D7" w:rsidRDefault="007C11D7">
      <w:pPr>
        <w:jc w:val="center"/>
        <w:rPr>
          <w:sz w:val="24"/>
          <w:szCs w:val="32"/>
        </w:rPr>
      </w:pPr>
    </w:p>
    <w:p w:rsidR="007C11D7" w:rsidRDefault="007C11D7">
      <w:pPr>
        <w:jc w:val="center"/>
        <w:rPr>
          <w:sz w:val="24"/>
          <w:szCs w:val="32"/>
        </w:rPr>
      </w:pPr>
    </w:p>
    <w:p w:rsidR="007C11D7" w:rsidRDefault="007C11D7">
      <w:pPr>
        <w:jc w:val="center"/>
        <w:rPr>
          <w:sz w:val="24"/>
          <w:szCs w:val="32"/>
        </w:rPr>
      </w:pPr>
    </w:p>
    <w:p w:rsidR="007C11D7" w:rsidRDefault="007C11D7">
      <w:pPr>
        <w:jc w:val="center"/>
        <w:rPr>
          <w:sz w:val="24"/>
          <w:szCs w:val="32"/>
        </w:rPr>
      </w:pPr>
    </w:p>
    <w:p w:rsidR="007C11D7" w:rsidRDefault="003E3766">
      <w:pPr>
        <w:pStyle w:val="2"/>
        <w:numPr>
          <w:ilvl w:val="0"/>
          <w:numId w:val="1"/>
        </w:numPr>
      </w:pPr>
      <w:bookmarkStart w:id="4" w:name="_Toc25904"/>
      <w:r>
        <w:rPr>
          <w:rFonts w:hint="eastAsia"/>
        </w:rPr>
        <w:lastRenderedPageBreak/>
        <w:t>接收通知，查看详情</w:t>
      </w:r>
      <w:bookmarkEnd w:id="4"/>
    </w:p>
    <w:p w:rsidR="007C11D7" w:rsidRDefault="003E3766">
      <w:pPr>
        <w:pStyle w:val="3"/>
      </w:pPr>
      <w:bookmarkStart w:id="5" w:name="_Toc653"/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）当开票成功后，系统会将票据信息推送到微信公众号</w:t>
      </w:r>
      <w:bookmarkEnd w:id="5"/>
    </w:p>
    <w:p w:rsidR="007C11D7" w:rsidRDefault="003E3766">
      <w:pPr>
        <w:jc w:val="center"/>
      </w:pPr>
      <w:r>
        <w:rPr>
          <w:noProof/>
        </w:rPr>
        <w:drawing>
          <wp:inline distT="0" distB="0" distL="114300" distR="114300">
            <wp:extent cx="3516630" cy="7319645"/>
            <wp:effectExtent l="0" t="0" r="1270" b="8255"/>
            <wp:docPr id="12" name="图片 12" descr="详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详情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516630" cy="731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1D7" w:rsidRDefault="003E3766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 xml:space="preserve">6 </w:t>
      </w:r>
      <w:r>
        <w:rPr>
          <w:rFonts w:hint="eastAsia"/>
        </w:rPr>
        <w:t>系统推送通知</w:t>
      </w:r>
    </w:p>
    <w:p w:rsidR="007C11D7" w:rsidRDefault="007C11D7">
      <w:pPr>
        <w:jc w:val="center"/>
      </w:pPr>
    </w:p>
    <w:p w:rsidR="007C11D7" w:rsidRDefault="003E3766">
      <w:pPr>
        <w:pStyle w:val="3"/>
      </w:pPr>
      <w:bookmarkStart w:id="6" w:name="_Toc2779"/>
      <w:r>
        <w:rPr>
          <w:rFonts w:hint="eastAsia"/>
        </w:rPr>
        <w:lastRenderedPageBreak/>
        <w:t>（</w:t>
      </w:r>
      <w:r>
        <w:rPr>
          <w:rFonts w:hint="eastAsia"/>
        </w:rPr>
        <w:t>2</w:t>
      </w:r>
      <w:r>
        <w:rPr>
          <w:rFonts w:hint="eastAsia"/>
        </w:rPr>
        <w:t>）查看通知详细信息</w:t>
      </w:r>
      <w:bookmarkEnd w:id="6"/>
    </w:p>
    <w:p w:rsidR="007C11D7" w:rsidRDefault="003E3766">
      <w:pPr>
        <w:ind w:firstLineChars="200" w:firstLine="56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点击“开具成功通知”，查看票据的详细信息（重点关注票据代码、票据号码和校验码），交款人根据</w:t>
      </w:r>
      <w:r>
        <w:rPr>
          <w:rFonts w:hint="eastAsia"/>
          <w:color w:val="FF0000"/>
          <w:sz w:val="28"/>
          <w:szCs w:val="36"/>
        </w:rPr>
        <w:t>票据代码、票据号码</w:t>
      </w:r>
      <w:r>
        <w:rPr>
          <w:rFonts w:hint="eastAsia"/>
          <w:sz w:val="28"/>
          <w:szCs w:val="36"/>
        </w:rPr>
        <w:t>和</w:t>
      </w:r>
      <w:r>
        <w:rPr>
          <w:rFonts w:hint="eastAsia"/>
          <w:color w:val="FF0000"/>
          <w:sz w:val="28"/>
          <w:szCs w:val="36"/>
        </w:rPr>
        <w:t>校验码</w:t>
      </w:r>
      <w:r>
        <w:rPr>
          <w:rFonts w:hint="eastAsia"/>
          <w:sz w:val="28"/>
          <w:szCs w:val="36"/>
        </w:rPr>
        <w:t>进行票据查验。</w:t>
      </w:r>
    </w:p>
    <w:p w:rsidR="007C11D7" w:rsidRDefault="003E3766">
      <w:pPr>
        <w:jc w:val="center"/>
      </w:pPr>
      <w:r>
        <w:rPr>
          <w:noProof/>
        </w:rPr>
        <w:drawing>
          <wp:inline distT="0" distB="0" distL="114300" distR="114300">
            <wp:extent cx="2924810" cy="6089015"/>
            <wp:effectExtent l="0" t="0" r="8890" b="6985"/>
            <wp:docPr id="13" name="图片 13" descr="qq_pic_merged_1560769352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qq_pic_merged_156076935221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924810" cy="608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1D7" w:rsidRDefault="003E3766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 xml:space="preserve">7 </w:t>
      </w:r>
      <w:r>
        <w:rPr>
          <w:rFonts w:hint="eastAsia"/>
        </w:rPr>
        <w:t>通知详细信息</w:t>
      </w:r>
    </w:p>
    <w:p w:rsidR="007C11D7" w:rsidRDefault="003E3766">
      <w:pPr>
        <w:pStyle w:val="1"/>
      </w:pPr>
      <w:bookmarkStart w:id="7" w:name="_Toc21427"/>
      <w:r>
        <w:rPr>
          <w:rFonts w:hint="eastAsia"/>
        </w:rPr>
        <w:lastRenderedPageBreak/>
        <w:t>二、查验电子票据</w:t>
      </w:r>
      <w:bookmarkEnd w:id="7"/>
    </w:p>
    <w:p w:rsidR="007C11D7" w:rsidRDefault="003E3766">
      <w:pPr>
        <w:pStyle w:val="2"/>
        <w:rPr>
          <w:b w:val="0"/>
          <w:bCs/>
        </w:rPr>
      </w:pPr>
      <w:bookmarkStart w:id="8" w:name="_Toc2831"/>
      <w:r>
        <w:rPr>
          <w:rFonts w:hint="eastAsia"/>
          <w:b w:val="0"/>
          <w:bCs/>
        </w:rPr>
        <w:t>方法一：</w:t>
      </w:r>
      <w:bookmarkEnd w:id="8"/>
    </w:p>
    <w:p w:rsidR="007C11D7" w:rsidRDefault="003E3766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1</w:t>
      </w:r>
      <w:r>
        <w:rPr>
          <w:rFonts w:hint="eastAsia"/>
          <w:sz w:val="28"/>
          <w:szCs w:val="36"/>
        </w:rPr>
        <w:t>、打开微信公众号“电子票服务”，点击“更多功能”；</w:t>
      </w:r>
    </w:p>
    <w:p w:rsidR="007C11D7" w:rsidRDefault="003E3766">
      <w:pPr>
        <w:jc w:val="center"/>
        <w:rPr>
          <w:sz w:val="28"/>
          <w:szCs w:val="36"/>
        </w:rPr>
      </w:pPr>
      <w:r>
        <w:rPr>
          <w:noProof/>
          <w:sz w:val="28"/>
          <w:szCs w:val="36"/>
        </w:rPr>
        <w:drawing>
          <wp:inline distT="0" distB="0" distL="114300" distR="114300">
            <wp:extent cx="3559175" cy="6328410"/>
            <wp:effectExtent l="0" t="0" r="9525" b="8890"/>
            <wp:docPr id="6" name="图片 6" descr="更多功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更多功能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559175" cy="632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1D7" w:rsidRDefault="003E3766">
      <w:pPr>
        <w:jc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>图</w:t>
      </w:r>
      <w:r>
        <w:rPr>
          <w:rFonts w:hint="eastAsia"/>
          <w:sz w:val="24"/>
          <w:szCs w:val="32"/>
        </w:rPr>
        <w:t xml:space="preserve">8 </w:t>
      </w:r>
      <w:r>
        <w:rPr>
          <w:rFonts w:hint="eastAsia"/>
          <w:sz w:val="24"/>
          <w:szCs w:val="32"/>
        </w:rPr>
        <w:t>选择更多功能</w:t>
      </w:r>
    </w:p>
    <w:p w:rsidR="007C11D7" w:rsidRDefault="003E3766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2</w:t>
      </w:r>
      <w:r>
        <w:rPr>
          <w:rFonts w:hint="eastAsia"/>
          <w:sz w:val="28"/>
          <w:szCs w:val="36"/>
        </w:rPr>
        <w:t>、选择“手工查票”；</w:t>
      </w:r>
    </w:p>
    <w:p w:rsidR="007C11D7" w:rsidRDefault="003E3766">
      <w:pPr>
        <w:jc w:val="center"/>
        <w:rPr>
          <w:sz w:val="28"/>
          <w:szCs w:val="36"/>
        </w:rPr>
      </w:pPr>
      <w:r>
        <w:rPr>
          <w:noProof/>
          <w:sz w:val="28"/>
          <w:szCs w:val="36"/>
        </w:rPr>
        <w:lastRenderedPageBreak/>
        <w:drawing>
          <wp:inline distT="0" distB="0" distL="114300" distR="114300">
            <wp:extent cx="4208780" cy="7482840"/>
            <wp:effectExtent l="0" t="0" r="7620" b="10160"/>
            <wp:docPr id="9" name="图片 9" descr="手工查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手工查票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208780" cy="748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1D7" w:rsidRDefault="003E3766">
      <w:pPr>
        <w:jc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>图</w:t>
      </w:r>
      <w:r>
        <w:rPr>
          <w:rFonts w:hint="eastAsia"/>
          <w:sz w:val="24"/>
          <w:szCs w:val="32"/>
        </w:rPr>
        <w:t xml:space="preserve">9 </w:t>
      </w:r>
      <w:r>
        <w:rPr>
          <w:rFonts w:hint="eastAsia"/>
          <w:sz w:val="24"/>
          <w:szCs w:val="32"/>
        </w:rPr>
        <w:t>选择手工查票</w:t>
      </w:r>
    </w:p>
    <w:p w:rsidR="007C11D7" w:rsidRDefault="003E3766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3</w:t>
      </w:r>
      <w:r>
        <w:rPr>
          <w:rFonts w:hint="eastAsia"/>
          <w:sz w:val="28"/>
          <w:szCs w:val="36"/>
        </w:rPr>
        <w:t>、输入微信推送通知中的“票据代码”、“票据号码”和“校验码”，点击“查找电子票”。</w:t>
      </w:r>
    </w:p>
    <w:p w:rsidR="007C11D7" w:rsidRDefault="003E3766">
      <w:pPr>
        <w:jc w:val="center"/>
        <w:rPr>
          <w:sz w:val="28"/>
          <w:szCs w:val="36"/>
        </w:rPr>
      </w:pPr>
      <w:r>
        <w:rPr>
          <w:noProof/>
          <w:sz w:val="28"/>
          <w:szCs w:val="36"/>
        </w:rPr>
        <w:lastRenderedPageBreak/>
        <w:drawing>
          <wp:inline distT="0" distB="0" distL="114300" distR="114300">
            <wp:extent cx="4062095" cy="7221855"/>
            <wp:effectExtent l="0" t="0" r="1905" b="4445"/>
            <wp:docPr id="8" name="图片 8" descr="微信图片_20190617191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190617191621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062095" cy="722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1D7" w:rsidRDefault="003E3766">
      <w:pPr>
        <w:jc w:val="center"/>
        <w:rPr>
          <w:sz w:val="28"/>
          <w:szCs w:val="36"/>
        </w:rPr>
      </w:pPr>
      <w:r>
        <w:rPr>
          <w:rFonts w:hint="eastAsia"/>
          <w:sz w:val="24"/>
          <w:szCs w:val="32"/>
        </w:rPr>
        <w:t>图</w:t>
      </w:r>
      <w:r>
        <w:rPr>
          <w:rFonts w:hint="eastAsia"/>
          <w:sz w:val="24"/>
          <w:szCs w:val="32"/>
        </w:rPr>
        <w:t xml:space="preserve">10 </w:t>
      </w:r>
      <w:r>
        <w:rPr>
          <w:rFonts w:hint="eastAsia"/>
          <w:sz w:val="24"/>
          <w:szCs w:val="32"/>
        </w:rPr>
        <w:t>微信平台查电子票</w:t>
      </w:r>
    </w:p>
    <w:p w:rsidR="007C11D7" w:rsidRDefault="003E3766">
      <w:pPr>
        <w:pStyle w:val="2"/>
        <w:rPr>
          <w:b w:val="0"/>
          <w:bCs/>
        </w:rPr>
      </w:pPr>
      <w:bookmarkStart w:id="9" w:name="_Toc18880"/>
      <w:r>
        <w:rPr>
          <w:rFonts w:hint="eastAsia"/>
          <w:b w:val="0"/>
          <w:bCs/>
        </w:rPr>
        <w:t>方法二：</w:t>
      </w:r>
      <w:bookmarkEnd w:id="9"/>
    </w:p>
    <w:p w:rsidR="007C11D7" w:rsidRDefault="003E3766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访问四川省财政厅电子票据公共服务平台，</w:t>
      </w:r>
      <w:hyperlink r:id="rId27" w:history="1">
        <w:r>
          <w:rPr>
            <w:rStyle w:val="a5"/>
            <w:rFonts w:ascii="宋体" w:eastAsia="宋体" w:hAnsi="宋体" w:cs="宋体"/>
            <w:sz w:val="24"/>
          </w:rPr>
          <w:t>http://202.61.91.26:19001/billcheck/html/index.html</w:t>
        </w:r>
      </w:hyperlink>
      <w:r>
        <w:rPr>
          <w:rFonts w:ascii="宋体" w:eastAsia="宋体" w:hAnsi="宋体" w:cs="宋体" w:hint="eastAsia"/>
          <w:sz w:val="24"/>
        </w:rPr>
        <w:t>，</w:t>
      </w:r>
      <w:r>
        <w:rPr>
          <w:rFonts w:hint="eastAsia"/>
          <w:sz w:val="28"/>
          <w:szCs w:val="36"/>
        </w:rPr>
        <w:t>根据</w:t>
      </w:r>
      <w:r>
        <w:rPr>
          <w:rFonts w:hint="eastAsia"/>
          <w:color w:val="FF0000"/>
          <w:sz w:val="28"/>
          <w:szCs w:val="36"/>
        </w:rPr>
        <w:t>票据代码、票据号码</w:t>
      </w:r>
      <w:r>
        <w:rPr>
          <w:rFonts w:hint="eastAsia"/>
          <w:sz w:val="28"/>
          <w:szCs w:val="36"/>
        </w:rPr>
        <w:t>和</w:t>
      </w:r>
      <w:r>
        <w:rPr>
          <w:rFonts w:hint="eastAsia"/>
          <w:color w:val="FF0000"/>
          <w:sz w:val="28"/>
          <w:szCs w:val="36"/>
        </w:rPr>
        <w:t>校验码</w:t>
      </w:r>
      <w:r>
        <w:rPr>
          <w:rFonts w:hint="eastAsia"/>
          <w:sz w:val="28"/>
          <w:szCs w:val="36"/>
        </w:rPr>
        <w:t>，查看电子票据。</w:t>
      </w:r>
    </w:p>
    <w:p w:rsidR="007C11D7" w:rsidRDefault="003E3766">
      <w:pPr>
        <w:jc w:val="left"/>
      </w:pPr>
      <w:r>
        <w:rPr>
          <w:noProof/>
        </w:rPr>
        <w:drawing>
          <wp:inline distT="0" distB="0" distL="114300" distR="114300">
            <wp:extent cx="5270500" cy="2800985"/>
            <wp:effectExtent l="0" t="0" r="0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0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1D7" w:rsidRDefault="003E3766">
      <w:pPr>
        <w:jc w:val="center"/>
        <w:rPr>
          <w:sz w:val="28"/>
          <w:szCs w:val="36"/>
        </w:rPr>
      </w:pPr>
      <w:r>
        <w:rPr>
          <w:rFonts w:hint="eastAsia"/>
          <w:sz w:val="24"/>
          <w:szCs w:val="32"/>
        </w:rPr>
        <w:t>图</w:t>
      </w:r>
      <w:r>
        <w:rPr>
          <w:rFonts w:hint="eastAsia"/>
          <w:sz w:val="24"/>
          <w:szCs w:val="32"/>
        </w:rPr>
        <w:t xml:space="preserve">11 </w:t>
      </w:r>
      <w:r>
        <w:rPr>
          <w:rFonts w:hint="eastAsia"/>
          <w:sz w:val="24"/>
          <w:szCs w:val="32"/>
        </w:rPr>
        <w:t>财政厅平台查验电子票</w:t>
      </w:r>
    </w:p>
    <w:p w:rsidR="007C11D7" w:rsidRDefault="007C11D7">
      <w:pPr>
        <w:jc w:val="left"/>
      </w:pPr>
    </w:p>
    <w:sectPr w:rsidR="007C11D7">
      <w:footerReference w:type="default" r:id="rId2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766" w:rsidRDefault="003E3766">
      <w:r>
        <w:separator/>
      </w:r>
    </w:p>
  </w:endnote>
  <w:endnote w:type="continuationSeparator" w:id="0">
    <w:p w:rsidR="003E3766" w:rsidRDefault="003E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D84" w:rsidRDefault="00A43D8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D84" w:rsidRDefault="00A43D84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D84" w:rsidRDefault="00A43D84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1D7" w:rsidRDefault="007C11D7">
    <w:pPr>
      <w:pStyle w:val="a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1D7" w:rsidRDefault="003E376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C11D7" w:rsidRDefault="003E3766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BD04A2">
                            <w:rPr>
                              <w:noProof/>
                            </w:rP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7" o:spid="_x0000_s1026" type="#_x0000_t202" style="position:absolute;margin-left:0;margin-top:0;width:2in;height:2in;z-index:25166745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DMG+Y8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7C11D7" w:rsidRDefault="003E3766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BD04A2">
                      <w:rPr>
                        <w:noProof/>
                      </w:rP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766" w:rsidRDefault="003E3766">
      <w:r>
        <w:separator/>
      </w:r>
    </w:p>
  </w:footnote>
  <w:footnote w:type="continuationSeparator" w:id="0">
    <w:p w:rsidR="003E3766" w:rsidRDefault="003E3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D84" w:rsidRDefault="00A43D8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1D7" w:rsidRDefault="003E3766">
    <w:pPr>
      <w:pStyle w:val="a4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4502150</wp:posOffset>
          </wp:positionH>
          <wp:positionV relativeFrom="paragraph">
            <wp:posOffset>-82550</wp:posOffset>
          </wp:positionV>
          <wp:extent cx="775335" cy="283845"/>
          <wp:effectExtent l="0" t="0" r="0" b="8890"/>
          <wp:wrapNone/>
          <wp:docPr id="15" name="图片 12" descr="E:\2015工作\PPT常用材料\图片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12" descr="E:\2015工作\PPT常用材料\图片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335" cy="28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sz w:val="20"/>
      </w:rPr>
      <w:t>福建</w:t>
    </w:r>
    <w:r>
      <w:rPr>
        <w:sz w:val="20"/>
      </w:rPr>
      <w:t>博思软件股份有限公司</w:t>
    </w:r>
  </w:p>
  <w:p w:rsidR="007C11D7" w:rsidRDefault="007C11D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D84" w:rsidRDefault="00A43D8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13B62"/>
    <w:multiLevelType w:val="singleLevel"/>
    <w:tmpl w:val="67F13B62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defaultTabStop w:val="420"/>
  <w:drawingGridVerticalSpacing w:val="156"/>
  <w:noPunctuationKerning/>
  <w:characterSpacingControl w:val="compressPunctuation"/>
  <w:hdrShapeDefaults>
    <o:shapedefaults v:ext="edit" spidmax="1638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A17A7"/>
    <w:rsid w:val="00135499"/>
    <w:rsid w:val="003E3766"/>
    <w:rsid w:val="00535471"/>
    <w:rsid w:val="007C11D7"/>
    <w:rsid w:val="00843BB7"/>
    <w:rsid w:val="00A43D84"/>
    <w:rsid w:val="00BD04A2"/>
    <w:rsid w:val="00BD10AA"/>
    <w:rsid w:val="00CC0E30"/>
    <w:rsid w:val="00E77C72"/>
    <w:rsid w:val="0D2A17A7"/>
    <w:rsid w:val="1A024F60"/>
    <w:rsid w:val="40C274F7"/>
    <w:rsid w:val="49454849"/>
    <w:rsid w:val="6E22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pPr>
      <w:ind w:leftChars="400" w:left="840"/>
    </w:p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</w:style>
  <w:style w:type="paragraph" w:styleId="20">
    <w:name w:val="toc 2"/>
    <w:basedOn w:val="a"/>
    <w:next w:val="a"/>
    <w:pPr>
      <w:ind w:leftChars="200" w:left="420"/>
    </w:p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Balloon Text"/>
    <w:basedOn w:val="a"/>
    <w:link w:val="Char"/>
    <w:rsid w:val="00A43D84"/>
    <w:rPr>
      <w:sz w:val="18"/>
      <w:szCs w:val="18"/>
    </w:rPr>
  </w:style>
  <w:style w:type="character" w:customStyle="1" w:styleId="Char">
    <w:name w:val="批注框文本 Char"/>
    <w:basedOn w:val="a0"/>
    <w:link w:val="a6"/>
    <w:rsid w:val="00A43D8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pPr>
      <w:ind w:leftChars="400" w:left="840"/>
    </w:p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</w:style>
  <w:style w:type="paragraph" w:styleId="20">
    <w:name w:val="toc 2"/>
    <w:basedOn w:val="a"/>
    <w:next w:val="a"/>
    <w:pPr>
      <w:ind w:leftChars="200" w:left="420"/>
    </w:p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Balloon Text"/>
    <w:basedOn w:val="a"/>
    <w:link w:val="Char"/>
    <w:rsid w:val="00A43D84"/>
    <w:rPr>
      <w:sz w:val="18"/>
      <w:szCs w:val="18"/>
    </w:rPr>
  </w:style>
  <w:style w:type="character" w:customStyle="1" w:styleId="Char">
    <w:name w:val="批注框文本 Char"/>
    <w:basedOn w:val="a0"/>
    <w:link w:val="a6"/>
    <w:rsid w:val="00A43D8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3.jpeg"/><Relationship Id="rId26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2.jpeg"/><Relationship Id="rId25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image" Target="media/image5.png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image" Target="media/image9.jpeg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image" Target="media/image8.jpeg"/><Relationship Id="rId28" Type="http://schemas.openxmlformats.org/officeDocument/2006/relationships/image" Target="media/image12.png"/><Relationship Id="rId10" Type="http://schemas.openxmlformats.org/officeDocument/2006/relationships/header" Target="header1.xml"/><Relationship Id="rId19" Type="http://schemas.openxmlformats.org/officeDocument/2006/relationships/image" Target="media/image4.jpeg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image" Target="media/image7.jpeg"/><Relationship Id="rId27" Type="http://schemas.openxmlformats.org/officeDocument/2006/relationships/hyperlink" Target="http://202.61.91.26:19001/billcheck/html/index.html" TargetMode="Externa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653</Words>
  <Characters>716</Characters>
  <Application>Microsoft Office Word</Application>
  <DocSecurity>0</DocSecurity>
  <Lines>5</Lines>
  <Paragraphs>2</Paragraphs>
  <ScaleCrop>false</ScaleCrop>
  <Company>微软中国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PingH</dc:creator>
  <cp:lastModifiedBy>微软用户</cp:lastModifiedBy>
  <cp:revision>9</cp:revision>
  <dcterms:created xsi:type="dcterms:W3CDTF">2019-07-11T00:48:00Z</dcterms:created>
  <dcterms:modified xsi:type="dcterms:W3CDTF">2019-11-20T02:00:00Z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