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FB6C6" w14:textId="77777777" w:rsidR="00483BD7" w:rsidRDefault="008B3FB8" w:rsidP="002E6473">
      <w:pPr>
        <w:pStyle w:val="a7"/>
        <w:spacing w:before="0" w:beforeAutospacing="0" w:after="0" w:afterAutospacing="0" w:line="462" w:lineRule="atLeast"/>
        <w:jc w:val="center"/>
        <w:rPr>
          <w:rFonts w:cs="微软雅黑"/>
          <w:color w:val="000000"/>
          <w:sz w:val="30"/>
          <w:szCs w:val="30"/>
          <w:lang w:bidi="ar"/>
        </w:rPr>
      </w:pPr>
      <w:r>
        <w:rPr>
          <w:rFonts w:cs="微软雅黑" w:hint="eastAsia"/>
          <w:color w:val="000000"/>
          <w:sz w:val="30"/>
          <w:szCs w:val="30"/>
          <w:lang w:bidi="ar"/>
        </w:rPr>
        <w:t>专业基础（二）</w:t>
      </w:r>
      <w:r w:rsidRPr="002E6473">
        <w:rPr>
          <w:rFonts w:cs="微软雅黑" w:hint="eastAsia"/>
          <w:color w:val="000000"/>
          <w:sz w:val="30"/>
          <w:szCs w:val="30"/>
          <w:lang w:bidi="ar"/>
        </w:rPr>
        <w:t>（9</w:t>
      </w:r>
      <w:r w:rsidRPr="002E6473">
        <w:rPr>
          <w:rFonts w:cs="微软雅黑"/>
          <w:color w:val="000000"/>
          <w:sz w:val="30"/>
          <w:szCs w:val="30"/>
          <w:lang w:bidi="ar"/>
        </w:rPr>
        <w:t>17</w:t>
      </w:r>
      <w:r w:rsidRPr="002E6473">
        <w:rPr>
          <w:rFonts w:cs="微软雅黑" w:hint="eastAsia"/>
          <w:color w:val="000000"/>
          <w:sz w:val="30"/>
          <w:szCs w:val="30"/>
          <w:lang w:bidi="ar"/>
        </w:rPr>
        <w:t>）</w:t>
      </w:r>
      <w:r>
        <w:rPr>
          <w:rFonts w:cs="微软雅黑" w:hint="eastAsia"/>
          <w:color w:val="000000"/>
          <w:sz w:val="30"/>
          <w:szCs w:val="30"/>
          <w:lang w:bidi="ar"/>
        </w:rPr>
        <w:t>（数字电路、</w:t>
      </w:r>
      <w:r w:rsidRPr="002E6473">
        <w:rPr>
          <w:rFonts w:cs="微软雅黑"/>
          <w:color w:val="000000"/>
          <w:sz w:val="30"/>
          <w:szCs w:val="30"/>
          <w:lang w:bidi="ar"/>
        </w:rPr>
        <w:t>通信原理</w:t>
      </w:r>
      <w:r>
        <w:rPr>
          <w:rFonts w:cs="微软雅黑" w:hint="eastAsia"/>
          <w:color w:val="000000"/>
          <w:sz w:val="30"/>
          <w:szCs w:val="30"/>
          <w:lang w:bidi="ar"/>
        </w:rPr>
        <w:t>）</w:t>
      </w:r>
    </w:p>
    <w:p w14:paraId="77C64E0F" w14:textId="2407339B" w:rsidR="00164016" w:rsidRPr="002E6473" w:rsidRDefault="00483BD7" w:rsidP="002E6473">
      <w:pPr>
        <w:pStyle w:val="a7"/>
        <w:spacing w:before="0" w:beforeAutospacing="0" w:after="0" w:afterAutospacing="0" w:line="462" w:lineRule="atLeast"/>
        <w:jc w:val="center"/>
        <w:rPr>
          <w:rFonts w:cs="微软雅黑"/>
          <w:color w:val="000000"/>
          <w:sz w:val="30"/>
          <w:szCs w:val="30"/>
          <w:lang w:bidi="ar"/>
        </w:rPr>
      </w:pPr>
      <w:r>
        <w:rPr>
          <w:rFonts w:cs="微软雅黑" w:hint="eastAsia"/>
          <w:color w:val="000000"/>
          <w:sz w:val="30"/>
          <w:szCs w:val="30"/>
          <w:lang w:bidi="ar"/>
        </w:rPr>
        <w:t>参考书目和</w:t>
      </w:r>
      <w:r w:rsidR="002E6473" w:rsidRPr="002E6473">
        <w:rPr>
          <w:rFonts w:cs="微软雅黑" w:hint="eastAsia"/>
          <w:color w:val="000000"/>
          <w:sz w:val="30"/>
          <w:szCs w:val="30"/>
          <w:lang w:bidi="ar"/>
        </w:rPr>
        <w:t>考研大纲</w:t>
      </w:r>
    </w:p>
    <w:p w14:paraId="0DAD8865" w14:textId="77777777" w:rsidR="00F12890" w:rsidRPr="00483BD7" w:rsidRDefault="00F12890" w:rsidP="00483BD7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483BD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【考查目标】</w:t>
      </w:r>
    </w:p>
    <w:p w14:paraId="55563061" w14:textId="77777777" w:rsidR="00F12890" w:rsidRPr="00483BD7" w:rsidRDefault="00F12890" w:rsidP="00F12890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483BD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1. 掌握数字电路、数字系统的基本概念、基本原理和基本方法。</w:t>
      </w:r>
    </w:p>
    <w:p w14:paraId="668AE116" w14:textId="77777777" w:rsidR="00F12890" w:rsidRPr="00483BD7" w:rsidRDefault="00F12890" w:rsidP="00F12890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483BD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2. 掌握布尔代数、组合逻辑电路、时序逻辑电路等的分析、设计过程，掌握存储器、接口、AD/DA转换等基本工作原理。</w:t>
      </w:r>
    </w:p>
    <w:p w14:paraId="78E9FFC0" w14:textId="77777777" w:rsidR="00F12890" w:rsidRPr="00483BD7" w:rsidRDefault="00F12890" w:rsidP="00F12890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483BD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3. 能够运用数字电路的基本原理、基本方法进行数字系统的分析、设计和应用。</w:t>
      </w:r>
    </w:p>
    <w:p w14:paraId="44056522" w14:textId="77777777" w:rsidR="00FD3B18" w:rsidRPr="00483BD7" w:rsidRDefault="00FD3B18" w:rsidP="00F12890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483BD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4.</w:t>
      </w:r>
      <w:r w:rsidRPr="00483BD7">
        <w:rPr>
          <w:rFonts w:asciiTheme="minorEastAsia" w:eastAsiaTheme="minorEastAsia" w:hAnsiTheme="minorEastAsia" w:cs="Segoe UI"/>
          <w:color w:val="000000"/>
          <w:sz w:val="21"/>
          <w:szCs w:val="21"/>
        </w:rPr>
        <w:t xml:space="preserve"> </w:t>
      </w:r>
      <w:r w:rsidRPr="00483BD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掌握模拟通信系统和数字通信系统的组成。</w:t>
      </w:r>
    </w:p>
    <w:p w14:paraId="1E0590E9" w14:textId="77777777" w:rsidR="00F12890" w:rsidRPr="00483BD7" w:rsidRDefault="00FD3B18" w:rsidP="00F12890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483BD7">
        <w:rPr>
          <w:rFonts w:asciiTheme="minorEastAsia" w:eastAsiaTheme="minorEastAsia" w:hAnsiTheme="minorEastAsia" w:cs="Segoe UI"/>
          <w:color w:val="000000"/>
          <w:sz w:val="21"/>
          <w:szCs w:val="21"/>
        </w:rPr>
        <w:t>5</w:t>
      </w:r>
      <w:r w:rsidRPr="00483BD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.</w:t>
      </w:r>
      <w:r w:rsidRPr="00483BD7">
        <w:rPr>
          <w:rFonts w:asciiTheme="minorEastAsia" w:eastAsiaTheme="minorEastAsia" w:hAnsiTheme="minorEastAsia" w:cs="Segoe UI"/>
          <w:color w:val="000000"/>
          <w:sz w:val="21"/>
          <w:szCs w:val="21"/>
        </w:rPr>
        <w:t xml:space="preserve"> </w:t>
      </w:r>
      <w:r w:rsidRPr="00483BD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掌握通信系统各主要部件的工作原理及实现方法</w:t>
      </w:r>
      <w:r w:rsidR="00ED19B1" w:rsidRPr="00483BD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，</w:t>
      </w:r>
      <w:r w:rsidRPr="00483BD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能够分析各种通信系统性能指标。</w:t>
      </w:r>
    </w:p>
    <w:p w14:paraId="56950007" w14:textId="77777777" w:rsidR="00ED19B1" w:rsidRPr="00483BD7" w:rsidRDefault="00ED19B1" w:rsidP="00F12890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</w:p>
    <w:p w14:paraId="2D2EEE07" w14:textId="77777777" w:rsidR="00F12890" w:rsidRPr="00483BD7" w:rsidRDefault="00F12890" w:rsidP="00483BD7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483BD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【参考书目】</w:t>
      </w:r>
    </w:p>
    <w:p w14:paraId="7C6E4214" w14:textId="77777777" w:rsidR="00F12890" w:rsidRPr="00483BD7" w:rsidRDefault="00F12890" w:rsidP="00483BD7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483BD7">
        <w:rPr>
          <w:rFonts w:asciiTheme="minorEastAsia" w:eastAsiaTheme="minorEastAsia" w:hAnsiTheme="minorEastAsia" w:cs="Segoe UI"/>
          <w:color w:val="000000"/>
          <w:sz w:val="21"/>
          <w:szCs w:val="21"/>
        </w:rPr>
        <w:t>《数字电路与系统》 李文渊主编，高等教育出版社，2017年5月第1版</w:t>
      </w:r>
      <w:r w:rsidRPr="00483BD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；</w:t>
      </w:r>
    </w:p>
    <w:p w14:paraId="2CE9FAAB" w14:textId="77777777" w:rsidR="00F12890" w:rsidRPr="00483BD7" w:rsidRDefault="00F12890" w:rsidP="00483BD7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483BD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《通信原理》（第7版） 樊昌信主编，</w:t>
      </w:r>
      <w:r w:rsidRPr="00483BD7">
        <w:rPr>
          <w:rFonts w:asciiTheme="minorEastAsia" w:eastAsiaTheme="minorEastAsia" w:hAnsiTheme="minorEastAsia" w:cs="Segoe UI"/>
          <w:color w:val="000000"/>
          <w:sz w:val="21"/>
          <w:szCs w:val="21"/>
        </w:rPr>
        <w:t>国防工业出版社</w:t>
      </w:r>
      <w:r w:rsidRPr="00483BD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，2012年</w:t>
      </w:r>
    </w:p>
    <w:p w14:paraId="27424046" w14:textId="77777777" w:rsidR="00F12890" w:rsidRPr="00F12890" w:rsidRDefault="00F12890" w:rsidP="00F12890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</w:p>
    <w:p w14:paraId="33A88237" w14:textId="77777777" w:rsidR="00F12890" w:rsidRPr="00483BD7" w:rsidRDefault="00F12890" w:rsidP="00F12890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483BD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【考试比例与划分】</w:t>
      </w:r>
    </w:p>
    <w:p w14:paraId="62984814" w14:textId="77777777" w:rsidR="00F12890" w:rsidRPr="00483BD7" w:rsidRDefault="00F12890" w:rsidP="00F12890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483BD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分数比例:</w:t>
      </w:r>
      <w:r w:rsidRPr="00483BD7">
        <w:rPr>
          <w:rFonts w:asciiTheme="minorEastAsia" w:eastAsiaTheme="minorEastAsia" w:hAnsiTheme="minorEastAsia" w:cs="Segoe UI"/>
          <w:color w:val="000000"/>
          <w:sz w:val="21"/>
          <w:szCs w:val="21"/>
        </w:rPr>
        <w:t xml:space="preserve"> </w:t>
      </w:r>
      <w:r w:rsidRPr="00483BD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数字逻辑电路：通信原理</w:t>
      </w:r>
      <w:r w:rsidR="001E3BB2" w:rsidRPr="00483BD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为</w:t>
      </w:r>
      <w:r w:rsidRPr="00483BD7">
        <w:rPr>
          <w:rFonts w:asciiTheme="minorEastAsia" w:eastAsiaTheme="minorEastAsia" w:hAnsiTheme="minorEastAsia" w:cs="Segoe UI"/>
          <w:color w:val="000000"/>
          <w:sz w:val="21"/>
          <w:szCs w:val="21"/>
        </w:rPr>
        <w:t>7</w:t>
      </w:r>
      <w:r w:rsidRPr="00483BD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:3</w:t>
      </w:r>
    </w:p>
    <w:p w14:paraId="071207C7" w14:textId="77777777" w:rsidR="00ED19B1" w:rsidRDefault="00ED19B1" w:rsidP="00F12890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</w:p>
    <w:p w14:paraId="59C10EF8" w14:textId="77777777" w:rsidR="00F12890" w:rsidRDefault="00F12890" w:rsidP="00F12890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【考试大纲】</w:t>
      </w:r>
    </w:p>
    <w:p w14:paraId="5E682A57" w14:textId="77777777" w:rsidR="00ED19B1" w:rsidRDefault="00ED19B1" w:rsidP="00ED19B1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《数字电路与系统》1-3章，5-1</w:t>
      </w:r>
      <w:r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3</w:t>
      </w: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章。</w:t>
      </w:r>
    </w:p>
    <w:p w14:paraId="5D2D3B2C" w14:textId="77777777" w:rsidR="00ED19B1" w:rsidRPr="008B51B7" w:rsidRDefault="00ED19B1" w:rsidP="00ED19B1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《</w:t>
      </w:r>
      <w:r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通信原理</w:t>
      </w: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》</w:t>
      </w:r>
      <w:r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1章、4-</w:t>
      </w:r>
      <w:r>
        <w:rPr>
          <w:rFonts w:asciiTheme="minorEastAsia" w:eastAsiaTheme="minorEastAsia" w:hAnsiTheme="minorEastAsia" w:cs="Segoe UI"/>
          <w:color w:val="000000"/>
          <w:sz w:val="21"/>
          <w:szCs w:val="21"/>
        </w:rPr>
        <w:t>7</w:t>
      </w:r>
      <w:r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章</w:t>
      </w:r>
    </w:p>
    <w:p w14:paraId="2B43F295" w14:textId="77777777" w:rsidR="00F12890" w:rsidRPr="008B51B7" w:rsidRDefault="00F12890" w:rsidP="00F12890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一、《数字电路与系统》</w:t>
      </w:r>
    </w:p>
    <w:p w14:paraId="68BE11AC" w14:textId="77777777" w:rsidR="00F12890" w:rsidRPr="008B51B7" w:rsidRDefault="00F12890" w:rsidP="00F12890">
      <w:pPr>
        <w:pStyle w:val="a7"/>
        <w:numPr>
          <w:ilvl w:val="0"/>
          <w:numId w:val="1"/>
        </w:numPr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绪论</w:t>
      </w:r>
      <w:r w:rsidR="00761A63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：模拟电路与数字电路</w:t>
      </w:r>
    </w:p>
    <w:p w14:paraId="5EB8E1A1" w14:textId="77777777" w:rsidR="00F12890" w:rsidRPr="008B51B7" w:rsidRDefault="00F12890" w:rsidP="00F12890">
      <w:pPr>
        <w:pStyle w:val="a7"/>
        <w:numPr>
          <w:ilvl w:val="0"/>
          <w:numId w:val="1"/>
        </w:numPr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数制和码制</w:t>
      </w:r>
      <w:r w:rsidR="00761A63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：二进制码等多种码制，反码原码补码，转换等及其他。</w:t>
      </w:r>
    </w:p>
    <w:p w14:paraId="75B4B7C6" w14:textId="77777777" w:rsidR="00F12890" w:rsidRPr="008B51B7" w:rsidRDefault="00F12890" w:rsidP="00F12890">
      <w:pPr>
        <w:pStyle w:val="a7"/>
        <w:numPr>
          <w:ilvl w:val="0"/>
          <w:numId w:val="1"/>
        </w:numPr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逻辑函数及其简化</w:t>
      </w:r>
    </w:p>
    <w:p w14:paraId="30FB226A" w14:textId="77777777" w:rsidR="00F12890" w:rsidRPr="008B51B7" w:rsidRDefault="00F12890" w:rsidP="00F12890">
      <w:pPr>
        <w:pStyle w:val="a7"/>
        <w:snapToGrid w:val="0"/>
        <w:spacing w:before="0" w:beforeAutospacing="0" w:after="0" w:afterAutospacing="0" w:line="462" w:lineRule="atLeast"/>
        <w:ind w:left="36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逻辑函数、门、逻辑函数化简等</w:t>
      </w:r>
      <w:r w:rsidR="00761A63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。</w:t>
      </w:r>
    </w:p>
    <w:p w14:paraId="2D63FD2C" w14:textId="77777777" w:rsidR="00F12890" w:rsidRPr="008B51B7" w:rsidRDefault="00F12890" w:rsidP="00F12890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5.</w:t>
      </w:r>
      <w:r w:rsidR="00771454">
        <w:rPr>
          <w:rFonts w:asciiTheme="minorEastAsia" w:eastAsiaTheme="minorEastAsia" w:hAnsiTheme="minorEastAsia" w:cs="Segoe UI"/>
          <w:color w:val="000000"/>
          <w:sz w:val="21"/>
          <w:szCs w:val="21"/>
        </w:rPr>
        <w:t xml:space="preserve"> </w:t>
      </w: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组合逻辑电路的分析与设计</w:t>
      </w:r>
    </w:p>
    <w:p w14:paraId="6FF45174" w14:textId="77777777" w:rsidR="00F12890" w:rsidRPr="008B51B7" w:rsidRDefault="00F12890" w:rsidP="00F12890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 xml:space="preserve">    组合逻辑电路分析设计，组合逻辑电路、组合逻辑电路设计、竞争与险象等</w:t>
      </w:r>
      <w:r w:rsidR="00761A63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。</w:t>
      </w:r>
    </w:p>
    <w:p w14:paraId="0AE5D27E" w14:textId="77777777" w:rsidR="00F12890" w:rsidRDefault="00F12890" w:rsidP="00F12890">
      <w:pPr>
        <w:pStyle w:val="a7"/>
        <w:numPr>
          <w:ilvl w:val="0"/>
          <w:numId w:val="2"/>
        </w:numPr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常用组合逻辑电路</w:t>
      </w:r>
    </w:p>
    <w:p w14:paraId="2DC8EF49" w14:textId="77777777" w:rsidR="00761A63" w:rsidRPr="008B51B7" w:rsidRDefault="00761A63" w:rsidP="00761A63">
      <w:pPr>
        <w:pStyle w:val="a7"/>
        <w:snapToGrid w:val="0"/>
        <w:spacing w:before="0" w:beforeAutospacing="0" w:after="0" w:afterAutospacing="0" w:line="462" w:lineRule="atLeast"/>
        <w:ind w:left="36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74148,74138,74151等组合逻辑电路功能及应用。</w:t>
      </w:r>
    </w:p>
    <w:p w14:paraId="10909040" w14:textId="77777777" w:rsidR="00F12890" w:rsidRPr="008B51B7" w:rsidRDefault="00F12890" w:rsidP="00F12890">
      <w:pPr>
        <w:pStyle w:val="a7"/>
        <w:numPr>
          <w:ilvl w:val="0"/>
          <w:numId w:val="2"/>
        </w:numPr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lastRenderedPageBreak/>
        <w:t>触发器</w:t>
      </w:r>
    </w:p>
    <w:p w14:paraId="14FA9ABB" w14:textId="77777777" w:rsidR="00F12890" w:rsidRPr="008B51B7" w:rsidRDefault="00F12890" w:rsidP="00F12890">
      <w:pPr>
        <w:pStyle w:val="a7"/>
        <w:snapToGrid w:val="0"/>
        <w:spacing w:before="0" w:beforeAutospacing="0" w:after="0" w:afterAutospacing="0" w:line="462" w:lineRule="atLeast"/>
        <w:ind w:left="36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触发器、锁存器等</w:t>
      </w:r>
      <w:r w:rsidR="00761A63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。</w:t>
      </w:r>
    </w:p>
    <w:p w14:paraId="6D0EA33D" w14:textId="77777777" w:rsidR="00F12890" w:rsidRPr="008B51B7" w:rsidRDefault="00F12890" w:rsidP="00F12890">
      <w:pPr>
        <w:pStyle w:val="a7"/>
        <w:numPr>
          <w:ilvl w:val="0"/>
          <w:numId w:val="2"/>
        </w:numPr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时序逻辑电路分析与设计</w:t>
      </w:r>
    </w:p>
    <w:p w14:paraId="65995AE9" w14:textId="77777777" w:rsidR="00F12890" w:rsidRPr="008B51B7" w:rsidRDefault="00F12890" w:rsidP="00F12890">
      <w:pPr>
        <w:pStyle w:val="a7"/>
        <w:snapToGrid w:val="0"/>
        <w:spacing w:before="0" w:beforeAutospacing="0" w:after="0" w:afterAutospacing="0" w:line="462" w:lineRule="atLeast"/>
        <w:ind w:left="36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时序电路分析方法、时序逻辑电路设计等</w:t>
      </w:r>
      <w:r w:rsidR="00761A63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。</w:t>
      </w:r>
    </w:p>
    <w:p w14:paraId="4741914F" w14:textId="77777777" w:rsidR="00F12890" w:rsidRPr="008B51B7" w:rsidRDefault="00F12890" w:rsidP="00F12890">
      <w:pPr>
        <w:pStyle w:val="a7"/>
        <w:numPr>
          <w:ilvl w:val="0"/>
          <w:numId w:val="2"/>
        </w:numPr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常用的时序逻辑电路模块</w:t>
      </w:r>
    </w:p>
    <w:p w14:paraId="3970566C" w14:textId="77777777" w:rsidR="00F12890" w:rsidRPr="008B51B7" w:rsidRDefault="00F12890" w:rsidP="00F12890">
      <w:pPr>
        <w:pStyle w:val="a7"/>
        <w:snapToGrid w:val="0"/>
        <w:spacing w:before="0" w:beforeAutospacing="0" w:after="0" w:afterAutospacing="0" w:line="462" w:lineRule="atLeast"/>
        <w:ind w:left="36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常用时序逻辑电路模块、含中规模器件的设计与分析。</w:t>
      </w:r>
    </w:p>
    <w:p w14:paraId="25B03518" w14:textId="77777777" w:rsidR="00F12890" w:rsidRPr="008B51B7" w:rsidRDefault="00F12890" w:rsidP="00F12890">
      <w:pPr>
        <w:pStyle w:val="a7"/>
        <w:numPr>
          <w:ilvl w:val="0"/>
          <w:numId w:val="2"/>
        </w:numPr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存储器</w:t>
      </w:r>
    </w:p>
    <w:p w14:paraId="73F1949C" w14:textId="77777777" w:rsidR="00F12890" w:rsidRPr="008B51B7" w:rsidRDefault="00F12890" w:rsidP="00F12890">
      <w:pPr>
        <w:pStyle w:val="a7"/>
        <w:snapToGrid w:val="0"/>
        <w:spacing w:before="0" w:beforeAutospacing="0" w:after="0" w:afterAutospacing="0" w:line="462" w:lineRule="atLeast"/>
        <w:ind w:left="36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主存储器、只读存储器、存储器扩展等。</w:t>
      </w:r>
    </w:p>
    <w:p w14:paraId="15DF1C09" w14:textId="77777777" w:rsidR="00F12890" w:rsidRPr="008B51B7" w:rsidRDefault="00F12890" w:rsidP="00F12890">
      <w:pPr>
        <w:pStyle w:val="a7"/>
        <w:numPr>
          <w:ilvl w:val="0"/>
          <w:numId w:val="2"/>
        </w:numPr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可编程逻辑器件</w:t>
      </w:r>
    </w:p>
    <w:p w14:paraId="2B434662" w14:textId="77777777" w:rsidR="00F12890" w:rsidRPr="008B51B7" w:rsidRDefault="00F12890" w:rsidP="00F12890">
      <w:pPr>
        <w:pStyle w:val="a7"/>
        <w:snapToGrid w:val="0"/>
        <w:spacing w:before="0" w:beforeAutospacing="0" w:after="0" w:afterAutospacing="0" w:line="462" w:lineRule="atLeast"/>
        <w:ind w:left="36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PAL、PLA等可编程逻辑器件设计等。</w:t>
      </w:r>
    </w:p>
    <w:p w14:paraId="4EEFF185" w14:textId="77777777" w:rsidR="00F12890" w:rsidRPr="008B51B7" w:rsidRDefault="00F12890" w:rsidP="00F12890">
      <w:pPr>
        <w:pStyle w:val="a7"/>
        <w:numPr>
          <w:ilvl w:val="0"/>
          <w:numId w:val="2"/>
        </w:numPr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数模与模数转换</w:t>
      </w:r>
    </w:p>
    <w:p w14:paraId="661165F0" w14:textId="77777777" w:rsidR="00F12890" w:rsidRDefault="00F12890" w:rsidP="00F12890">
      <w:pPr>
        <w:pStyle w:val="a7"/>
        <w:snapToGrid w:val="0"/>
        <w:spacing w:before="0" w:beforeAutospacing="0" w:after="0" w:afterAutospacing="0" w:line="462" w:lineRule="atLeast"/>
        <w:ind w:left="36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A/D和D/A相关内容等。</w:t>
      </w:r>
    </w:p>
    <w:p w14:paraId="4480943C" w14:textId="77777777" w:rsidR="00F12890" w:rsidRDefault="00F12890" w:rsidP="00317405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</w:p>
    <w:p w14:paraId="13C398CB" w14:textId="77777777" w:rsidR="00317405" w:rsidRPr="008B51B7" w:rsidRDefault="00317405" w:rsidP="00317405">
      <w:pPr>
        <w:pStyle w:val="a7"/>
        <w:snapToGrid w:val="0"/>
        <w:spacing w:before="0" w:beforeAutospacing="0" w:after="0" w:afterAutospacing="0" w:line="462" w:lineRule="atLeast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二</w:t>
      </w: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、《</w:t>
      </w:r>
      <w:r w:rsidR="00DE1FC0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通信原理</w:t>
      </w:r>
      <w:r w:rsidRPr="008B51B7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》</w:t>
      </w:r>
    </w:p>
    <w:p w14:paraId="51C952CD" w14:textId="77777777" w:rsidR="00DE1FC0" w:rsidRPr="00DE1FC0" w:rsidRDefault="001E3BB2" w:rsidP="00A76852">
      <w:pPr>
        <w:pStyle w:val="a7"/>
        <w:snapToGrid w:val="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第</w:t>
      </w:r>
      <w:r w:rsidR="00DE1FC0" w:rsidRPr="00DE1FC0">
        <w:rPr>
          <w:rFonts w:asciiTheme="minorEastAsia" w:eastAsiaTheme="minorEastAsia" w:hAnsiTheme="minorEastAsia" w:cs="Segoe UI"/>
          <w:color w:val="000000"/>
          <w:sz w:val="21"/>
          <w:szCs w:val="21"/>
        </w:rPr>
        <w:t>1</w:t>
      </w:r>
      <w:r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章</w:t>
      </w:r>
      <w:r w:rsidR="00A76852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 xml:space="preserve"> </w:t>
      </w:r>
      <w:r w:rsidR="00DE1FC0" w:rsidRPr="00DE1FC0">
        <w:rPr>
          <w:rFonts w:asciiTheme="minorEastAsia" w:eastAsiaTheme="minorEastAsia" w:hAnsiTheme="minorEastAsia" w:cs="Segoe UI"/>
          <w:color w:val="000000"/>
          <w:sz w:val="21"/>
          <w:szCs w:val="21"/>
        </w:rPr>
        <w:t>绪论</w:t>
      </w:r>
    </w:p>
    <w:p w14:paraId="337A5F03" w14:textId="77777777" w:rsidR="00DE1FC0" w:rsidRPr="00DE1FC0" w:rsidRDefault="00DE1FC0" w:rsidP="00A76852">
      <w:pPr>
        <w:pStyle w:val="a7"/>
        <w:snapToGrid w:val="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DE1FC0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信息量、信道容量和系统的有效性、可靠性的概念及传输速率计算方法；</w:t>
      </w:r>
      <w:r w:rsidRPr="00DE1FC0">
        <w:rPr>
          <w:rFonts w:asciiTheme="minorEastAsia" w:eastAsiaTheme="minorEastAsia" w:hAnsiTheme="minorEastAsia" w:cs="Segoe UI"/>
          <w:color w:val="000000"/>
          <w:sz w:val="21"/>
          <w:szCs w:val="21"/>
        </w:rPr>
        <w:t>通信系统模型中各组成部分的功能</w:t>
      </w:r>
      <w:r w:rsidR="00761A63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等。</w:t>
      </w:r>
    </w:p>
    <w:p w14:paraId="789BB613" w14:textId="77777777" w:rsidR="00DE1FC0" w:rsidRPr="00DE1FC0" w:rsidRDefault="001E3BB2" w:rsidP="00A76852">
      <w:pPr>
        <w:pStyle w:val="a7"/>
        <w:snapToGrid w:val="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第4章</w:t>
      </w:r>
      <w:r w:rsidR="00A76852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 xml:space="preserve"> </w:t>
      </w:r>
      <w:r w:rsidR="005234C1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信道</w:t>
      </w:r>
    </w:p>
    <w:p w14:paraId="08A4FBC1" w14:textId="77777777" w:rsidR="00DE1FC0" w:rsidRPr="00DE1FC0" w:rsidRDefault="005234C1" w:rsidP="00A76852">
      <w:pPr>
        <w:pStyle w:val="a7"/>
        <w:snapToGrid w:val="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5234C1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信道分类</w:t>
      </w:r>
      <w:r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，</w:t>
      </w:r>
      <w:r w:rsidRPr="005234C1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信道模型</w:t>
      </w:r>
      <w:r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，</w:t>
      </w:r>
      <w:proofErr w:type="gramStart"/>
      <w:r w:rsidRPr="005234C1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恒参</w:t>
      </w:r>
      <w:r w:rsidRPr="005234C1">
        <w:rPr>
          <w:rFonts w:asciiTheme="minorEastAsia" w:eastAsiaTheme="minorEastAsia" w:hAnsiTheme="minorEastAsia" w:cs="Segoe UI"/>
          <w:color w:val="000000"/>
          <w:sz w:val="21"/>
          <w:szCs w:val="21"/>
        </w:rPr>
        <w:t>/随参</w:t>
      </w:r>
      <w:proofErr w:type="gramEnd"/>
      <w:r w:rsidRPr="005234C1">
        <w:rPr>
          <w:rFonts w:asciiTheme="minorEastAsia" w:eastAsiaTheme="minorEastAsia" w:hAnsiTheme="minorEastAsia" w:cs="Segoe UI"/>
          <w:color w:val="000000"/>
          <w:sz w:val="21"/>
          <w:szCs w:val="21"/>
        </w:rPr>
        <w:t>信道特性对信号传输的影响</w:t>
      </w:r>
      <w:r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，</w:t>
      </w:r>
      <w:r w:rsidRPr="005234C1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信道噪声</w:t>
      </w:r>
      <w:r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，</w:t>
      </w:r>
      <w:r w:rsidRPr="005234C1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信道容量</w:t>
      </w:r>
      <w:r w:rsidR="00761A63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等。</w:t>
      </w:r>
    </w:p>
    <w:p w14:paraId="3C5AD08A" w14:textId="77777777" w:rsidR="00DE1FC0" w:rsidRPr="00DE1FC0" w:rsidRDefault="001E3BB2" w:rsidP="00A76852">
      <w:pPr>
        <w:pStyle w:val="a7"/>
        <w:snapToGrid w:val="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第</w:t>
      </w:r>
      <w:r>
        <w:rPr>
          <w:rFonts w:asciiTheme="minorEastAsia" w:eastAsiaTheme="minorEastAsia" w:hAnsiTheme="minorEastAsia" w:cs="Segoe UI"/>
          <w:color w:val="000000"/>
          <w:sz w:val="21"/>
          <w:szCs w:val="21"/>
        </w:rPr>
        <w:t>5</w:t>
      </w:r>
      <w:r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章</w:t>
      </w:r>
      <w:r w:rsidR="00A76852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 xml:space="preserve"> </w:t>
      </w:r>
      <w:r w:rsidR="00DE1FC0" w:rsidRPr="00DE1FC0">
        <w:rPr>
          <w:rFonts w:asciiTheme="minorEastAsia" w:eastAsiaTheme="minorEastAsia" w:hAnsiTheme="minorEastAsia" w:cs="Segoe UI"/>
          <w:color w:val="000000"/>
          <w:sz w:val="21"/>
          <w:szCs w:val="21"/>
        </w:rPr>
        <w:t>模拟调制系统</w:t>
      </w:r>
      <w:bookmarkStart w:id="0" w:name="_GoBack"/>
      <w:bookmarkEnd w:id="0"/>
    </w:p>
    <w:p w14:paraId="02FF052B" w14:textId="77777777" w:rsidR="00DE1FC0" w:rsidRPr="00DE1FC0" w:rsidRDefault="00DE1FC0" w:rsidP="00A76852">
      <w:pPr>
        <w:pStyle w:val="a7"/>
        <w:snapToGrid w:val="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DE1FC0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幅度调制和角度调制信号在时域和频域下的描述，幅度调制和角度调制的基本原理、调制和解调框图和表达式；两种模拟调制系统的抗噪声性能</w:t>
      </w:r>
      <w:r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比较</w:t>
      </w:r>
      <w:r w:rsidRPr="00DE1FC0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；频分复用（</w:t>
      </w:r>
      <w:r w:rsidRPr="00DE1FC0">
        <w:rPr>
          <w:rFonts w:asciiTheme="minorEastAsia" w:eastAsiaTheme="minorEastAsia" w:hAnsiTheme="minorEastAsia" w:cs="Segoe UI"/>
          <w:color w:val="000000"/>
          <w:sz w:val="21"/>
          <w:szCs w:val="21"/>
        </w:rPr>
        <w:t>FDM）的概念</w:t>
      </w:r>
      <w:r w:rsidR="00761A63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等</w:t>
      </w:r>
    </w:p>
    <w:p w14:paraId="0C75FD98" w14:textId="77777777" w:rsidR="00DE1FC0" w:rsidRPr="00DE1FC0" w:rsidRDefault="001E3BB2" w:rsidP="00A76852">
      <w:pPr>
        <w:pStyle w:val="a7"/>
        <w:snapToGrid w:val="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第6章</w:t>
      </w:r>
      <w:r w:rsidR="00A76852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 xml:space="preserve"> </w:t>
      </w:r>
      <w:r w:rsidR="00DE1FC0" w:rsidRPr="00DE1FC0">
        <w:rPr>
          <w:rFonts w:asciiTheme="minorEastAsia" w:eastAsiaTheme="minorEastAsia" w:hAnsiTheme="minorEastAsia" w:cs="Segoe UI"/>
          <w:color w:val="000000"/>
          <w:sz w:val="21"/>
          <w:szCs w:val="21"/>
        </w:rPr>
        <w:t>数字基带传输</w:t>
      </w:r>
      <w:r w:rsidR="006A5341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系统</w:t>
      </w:r>
    </w:p>
    <w:p w14:paraId="258E61D3" w14:textId="77777777" w:rsidR="00DE1FC0" w:rsidRPr="00DE1FC0" w:rsidRDefault="00DE1FC0" w:rsidP="00A76852">
      <w:pPr>
        <w:pStyle w:val="a7"/>
        <w:snapToGrid w:val="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DE1FC0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二进制基带信号的基本波形，数字基带信号的功率谱；基带传输的常用码型及基带传输系统模型；无码间干扰基带传输特性的分析方法以及奈奎斯特第一准则；基带传输系统的理想低通特性、升余弦滚降特性</w:t>
      </w:r>
      <w:r w:rsidR="00761A63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等。</w:t>
      </w:r>
    </w:p>
    <w:p w14:paraId="624BAF90" w14:textId="77777777" w:rsidR="00DE1FC0" w:rsidRPr="00DE1FC0" w:rsidRDefault="001E3BB2" w:rsidP="00A76852">
      <w:pPr>
        <w:pStyle w:val="a7"/>
        <w:snapToGrid w:val="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第</w:t>
      </w:r>
      <w:r w:rsidR="00E13186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7</w:t>
      </w:r>
      <w:r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章</w:t>
      </w:r>
      <w:r w:rsidR="00A76852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 xml:space="preserve"> </w:t>
      </w:r>
      <w:r w:rsidR="002518B3" w:rsidRPr="00DE1FC0">
        <w:rPr>
          <w:rFonts w:asciiTheme="minorEastAsia" w:eastAsiaTheme="minorEastAsia" w:hAnsiTheme="minorEastAsia" w:cs="Segoe UI"/>
          <w:color w:val="000000"/>
          <w:sz w:val="21"/>
          <w:szCs w:val="21"/>
        </w:rPr>
        <w:t>数字</w:t>
      </w:r>
      <w:r w:rsidR="002518B3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带通</w:t>
      </w:r>
      <w:r w:rsidR="002518B3" w:rsidRPr="00DE1FC0">
        <w:rPr>
          <w:rFonts w:asciiTheme="minorEastAsia" w:eastAsiaTheme="minorEastAsia" w:hAnsiTheme="minorEastAsia" w:cs="Segoe UI"/>
          <w:color w:val="000000"/>
          <w:sz w:val="21"/>
          <w:szCs w:val="21"/>
        </w:rPr>
        <w:t>传输</w:t>
      </w:r>
      <w:r w:rsidR="002518B3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系统</w:t>
      </w:r>
    </w:p>
    <w:p w14:paraId="0C9B02B1" w14:textId="77777777" w:rsidR="00317405" w:rsidRPr="00DE1FC0" w:rsidRDefault="00DE1FC0" w:rsidP="00A76852">
      <w:pPr>
        <w:pStyle w:val="a7"/>
        <w:snapToGrid w:val="0"/>
        <w:rPr>
          <w:rFonts w:asciiTheme="minorEastAsia" w:eastAsiaTheme="minorEastAsia" w:hAnsiTheme="minorEastAsia" w:cs="Segoe UI"/>
          <w:color w:val="000000"/>
          <w:sz w:val="21"/>
          <w:szCs w:val="21"/>
        </w:rPr>
      </w:pPr>
      <w:r w:rsidRPr="00DE1FC0">
        <w:rPr>
          <w:rFonts w:asciiTheme="minorEastAsia" w:eastAsiaTheme="minorEastAsia" w:hAnsiTheme="minorEastAsia" w:cs="Segoe UI"/>
          <w:color w:val="000000"/>
          <w:sz w:val="21"/>
          <w:szCs w:val="21"/>
        </w:rPr>
        <w:t>ASK、FSK、PSK调制、解调原理，已调信号时域表示及频</w:t>
      </w:r>
      <w:r w:rsidRPr="00DE1FC0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谱结构；</w:t>
      </w:r>
      <w:r w:rsidRPr="00DE1FC0">
        <w:rPr>
          <w:rFonts w:asciiTheme="minorEastAsia" w:eastAsiaTheme="minorEastAsia" w:hAnsiTheme="minorEastAsia" w:cs="Segoe UI"/>
          <w:color w:val="000000"/>
          <w:sz w:val="21"/>
          <w:szCs w:val="21"/>
        </w:rPr>
        <w:t>数字系统抗噪性能分析方法；计算2ASK、2FSK、2PSK系统的误比特率</w:t>
      </w:r>
      <w:r w:rsidR="00761A63">
        <w:rPr>
          <w:rFonts w:asciiTheme="minorEastAsia" w:eastAsiaTheme="minorEastAsia" w:hAnsiTheme="minorEastAsia" w:cs="Segoe UI" w:hint="eastAsia"/>
          <w:color w:val="000000"/>
          <w:sz w:val="21"/>
          <w:szCs w:val="21"/>
        </w:rPr>
        <w:t>。</w:t>
      </w:r>
    </w:p>
    <w:sectPr w:rsidR="00317405" w:rsidRPr="00DE1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79386" w14:textId="77777777" w:rsidR="00C7236E" w:rsidRDefault="00C7236E" w:rsidP="00F12890">
      <w:r>
        <w:separator/>
      </w:r>
    </w:p>
  </w:endnote>
  <w:endnote w:type="continuationSeparator" w:id="0">
    <w:p w14:paraId="394C4398" w14:textId="77777777" w:rsidR="00C7236E" w:rsidRDefault="00C7236E" w:rsidP="00F1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8CC0E" w14:textId="77777777" w:rsidR="00C7236E" w:rsidRDefault="00C7236E" w:rsidP="00F12890">
      <w:r>
        <w:separator/>
      </w:r>
    </w:p>
  </w:footnote>
  <w:footnote w:type="continuationSeparator" w:id="0">
    <w:p w14:paraId="4B4C3E31" w14:textId="77777777" w:rsidR="00C7236E" w:rsidRDefault="00C7236E" w:rsidP="00F12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D32"/>
    <w:multiLevelType w:val="hybridMultilevel"/>
    <w:tmpl w:val="51D83136"/>
    <w:lvl w:ilvl="0" w:tplc="F8161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D05BB6"/>
    <w:multiLevelType w:val="hybridMultilevel"/>
    <w:tmpl w:val="5524AA6E"/>
    <w:lvl w:ilvl="0" w:tplc="2AC4124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16"/>
    <w:rsid w:val="00164016"/>
    <w:rsid w:val="001E3BB2"/>
    <w:rsid w:val="002518B3"/>
    <w:rsid w:val="00272A67"/>
    <w:rsid w:val="002D6B06"/>
    <w:rsid w:val="002E6473"/>
    <w:rsid w:val="00317405"/>
    <w:rsid w:val="00483BD7"/>
    <w:rsid w:val="005234C1"/>
    <w:rsid w:val="00592067"/>
    <w:rsid w:val="005A1FB4"/>
    <w:rsid w:val="005F7AD8"/>
    <w:rsid w:val="006A5341"/>
    <w:rsid w:val="006F27E1"/>
    <w:rsid w:val="00761A63"/>
    <w:rsid w:val="00771454"/>
    <w:rsid w:val="007B0FD9"/>
    <w:rsid w:val="008B3FB8"/>
    <w:rsid w:val="00A251A2"/>
    <w:rsid w:val="00A76852"/>
    <w:rsid w:val="00A9060A"/>
    <w:rsid w:val="00AD79C3"/>
    <w:rsid w:val="00B103DB"/>
    <w:rsid w:val="00B53D55"/>
    <w:rsid w:val="00B85366"/>
    <w:rsid w:val="00B867E9"/>
    <w:rsid w:val="00C6647D"/>
    <w:rsid w:val="00C7236E"/>
    <w:rsid w:val="00C86C9E"/>
    <w:rsid w:val="00DE1FC0"/>
    <w:rsid w:val="00E13186"/>
    <w:rsid w:val="00ED19B1"/>
    <w:rsid w:val="00ED39F9"/>
    <w:rsid w:val="00F12890"/>
    <w:rsid w:val="00FD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7E97E"/>
  <w15:chartTrackingRefBased/>
  <w15:docId w15:val="{7F4FDF57-FB62-4D5C-BF41-CDE7AABB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28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2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2890"/>
    <w:rPr>
      <w:sz w:val="18"/>
      <w:szCs w:val="18"/>
    </w:rPr>
  </w:style>
  <w:style w:type="paragraph" w:styleId="a7">
    <w:name w:val="Normal (Web)"/>
    <w:basedOn w:val="a"/>
    <w:uiPriority w:val="99"/>
    <w:unhideWhenUsed/>
    <w:rsid w:val="00F128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lenovo</cp:lastModifiedBy>
  <cp:revision>19</cp:revision>
  <dcterms:created xsi:type="dcterms:W3CDTF">2021-07-01T13:02:00Z</dcterms:created>
  <dcterms:modified xsi:type="dcterms:W3CDTF">2021-07-19T07:36:00Z</dcterms:modified>
</cp:coreProperties>
</file>