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823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4"/>
        </w:rPr>
        <w:t>中西哲学史考试大纲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sz w:val="24"/>
        </w:rPr>
      </w:pPr>
    </w:p>
    <w:p>
      <w:pPr>
        <w:pStyle w:val="3"/>
        <w:spacing w:before="0" w:beforeAutospacing="0" w:after="0" w:afterAutospacing="0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考试</w:t>
      </w:r>
      <w:r>
        <w:rPr>
          <w:rFonts w:hint="eastAsia" w:asciiTheme="minorEastAsia" w:hAnsiTheme="minorEastAsia" w:eastAsiaTheme="minorEastAsia"/>
          <w:sz w:val="21"/>
          <w:szCs w:val="21"/>
          <w:lang w:eastAsia="zh-CN"/>
        </w:rPr>
        <w:t>科目</w:t>
      </w:r>
      <w:r>
        <w:rPr>
          <w:rFonts w:hint="eastAsia" w:asciiTheme="minorEastAsia" w:hAnsiTheme="minorEastAsia" w:eastAsiaTheme="minorEastAsia"/>
          <w:sz w:val="21"/>
          <w:szCs w:val="21"/>
        </w:rPr>
        <w:t>：中西哲学史</w:t>
      </w:r>
    </w:p>
    <w:p>
      <w:pPr>
        <w:pStyle w:val="3"/>
        <w:spacing w:before="0" w:beforeAutospacing="0" w:after="0" w:afterAutospacing="0"/>
        <w:ind w:firstLine="420" w:firstLineChars="200"/>
        <w:rPr>
          <w:rFonts w:hint="eastAsi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考试形式和试卷结构</w:t>
      </w:r>
    </w:p>
    <w:p>
      <w:pPr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一、试卷满分</w:t>
      </w:r>
      <w:r>
        <w:rPr>
          <w:rFonts w:asciiTheme="minorEastAsia" w:hAnsiTheme="minorEastAsia" w:eastAsiaTheme="minorEastAsia"/>
          <w:b/>
          <w:szCs w:val="21"/>
        </w:rPr>
        <w:t>及考试时间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试卷满分为150分，考试时间为180分钟</w:t>
      </w:r>
      <w:r>
        <w:rPr>
          <w:rFonts w:hint="eastAsia" w:asciiTheme="minorEastAsia" w:hAnsiTheme="minorEastAsia" w:eastAsiaTheme="minorEastAsia"/>
          <w:szCs w:val="21"/>
        </w:rPr>
        <w:t>．</w:t>
      </w:r>
    </w:p>
    <w:p>
      <w:pPr>
        <w:ind w:firstLine="42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二、试卷内容结构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中国哲学史                         约</w:t>
      </w:r>
      <w:r>
        <w:rPr>
          <w:rFonts w:asciiTheme="minorEastAsia" w:hAnsiTheme="minorEastAsia" w:eastAsiaTheme="minorEastAsia"/>
          <w:szCs w:val="21"/>
        </w:rPr>
        <w:t>40</w:t>
      </w:r>
      <w:r>
        <w:rPr>
          <w:rFonts w:hint="eastAsia" w:asciiTheme="minorEastAsia" w:hAnsiTheme="minorEastAsia" w:eastAsiaTheme="minorEastAsia"/>
          <w:szCs w:val="21"/>
        </w:rPr>
        <w:t>%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西方哲学史　                       约</w:t>
      </w:r>
      <w:r>
        <w:rPr>
          <w:rFonts w:asciiTheme="minorEastAsia" w:hAnsiTheme="minorEastAsia" w:eastAsiaTheme="minorEastAsia"/>
          <w:szCs w:val="21"/>
        </w:rPr>
        <w:t>60</w:t>
      </w:r>
      <w:r>
        <w:rPr>
          <w:rFonts w:hint="eastAsia" w:asciiTheme="minorEastAsia" w:hAnsiTheme="minorEastAsia" w:eastAsiaTheme="minorEastAsia"/>
          <w:szCs w:val="21"/>
        </w:rPr>
        <w:t>%</w:t>
      </w:r>
    </w:p>
    <w:p>
      <w:pPr>
        <w:ind w:firstLine="42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三、试卷题型结构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名词解释题（5道题，每道6分）           共3</w:t>
      </w:r>
      <w:r>
        <w:rPr>
          <w:rFonts w:asciiTheme="minorEastAsia" w:hAnsiTheme="minorEastAsia" w:eastAsiaTheme="minorEastAsia"/>
          <w:szCs w:val="21"/>
        </w:rPr>
        <w:t>0</w:t>
      </w:r>
      <w:r>
        <w:rPr>
          <w:rFonts w:hint="eastAsia" w:asciiTheme="minorEastAsia" w:hAnsiTheme="minorEastAsia" w:eastAsiaTheme="minorEastAsia"/>
          <w:szCs w:val="21"/>
        </w:rPr>
        <w:t>分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简单题（5道题，每道</w:t>
      </w:r>
      <w:r>
        <w:rPr>
          <w:rFonts w:asciiTheme="minorEastAsia" w:hAnsiTheme="minorEastAsia" w:eastAsiaTheme="minorEastAsia"/>
          <w:szCs w:val="21"/>
        </w:rPr>
        <w:t>12</w:t>
      </w:r>
      <w:r>
        <w:rPr>
          <w:rFonts w:hint="eastAsia" w:asciiTheme="minorEastAsia" w:hAnsiTheme="minorEastAsia" w:eastAsiaTheme="minorEastAsia"/>
          <w:szCs w:val="21"/>
        </w:rPr>
        <w:t>分）              共</w:t>
      </w:r>
      <w:r>
        <w:rPr>
          <w:rFonts w:asciiTheme="minorEastAsia" w:hAnsiTheme="minorEastAsia" w:eastAsiaTheme="minorEastAsia"/>
          <w:szCs w:val="21"/>
        </w:rPr>
        <w:t>60</w:t>
      </w:r>
      <w:r>
        <w:rPr>
          <w:rFonts w:hint="eastAsia" w:asciiTheme="minorEastAsia" w:hAnsiTheme="minorEastAsia" w:eastAsiaTheme="minorEastAsia"/>
          <w:szCs w:val="21"/>
        </w:rPr>
        <w:t>分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论述题（</w:t>
      </w: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道题，每道</w:t>
      </w:r>
      <w:r>
        <w:rPr>
          <w:rFonts w:asciiTheme="minorEastAsia" w:hAnsiTheme="minorEastAsia" w:eastAsiaTheme="minorEastAsia"/>
          <w:szCs w:val="21"/>
        </w:rPr>
        <w:t>20</w:t>
      </w:r>
      <w:r>
        <w:rPr>
          <w:rFonts w:hint="eastAsia" w:asciiTheme="minorEastAsia" w:hAnsiTheme="minorEastAsia" w:eastAsiaTheme="minorEastAsia"/>
          <w:szCs w:val="21"/>
        </w:rPr>
        <w:t xml:space="preserve">分）           </w:t>
      </w:r>
      <w:r>
        <w:rPr>
          <w:rFonts w:asciiTheme="minorEastAsia" w:hAnsiTheme="minorEastAsia" w:eastAsiaTheme="minorEastAsia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Cs w:val="21"/>
        </w:rPr>
        <w:t>共</w:t>
      </w:r>
      <w:r>
        <w:rPr>
          <w:rFonts w:asciiTheme="minorEastAsia" w:hAnsiTheme="minorEastAsia" w:eastAsiaTheme="minorEastAsia"/>
          <w:szCs w:val="21"/>
        </w:rPr>
        <w:t>60</w:t>
      </w:r>
      <w:r>
        <w:rPr>
          <w:rFonts w:hint="eastAsia" w:asciiTheme="minorEastAsia" w:hAnsiTheme="minorEastAsia" w:eastAsiaTheme="minorEastAsia"/>
          <w:szCs w:val="21"/>
        </w:rPr>
        <w:t>分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本试题对考生在中国哲学史、西方哲学史上的知识水平和理解能力予以考察。具体分为两个部分表述。</w:t>
      </w:r>
    </w:p>
    <w:p>
      <w:pPr>
        <w:ind w:firstLine="422" w:firstLineChars="200"/>
        <w:jc w:val="center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中国哲学史</w:t>
      </w:r>
    </w:p>
    <w:p>
      <w:pPr>
        <w:jc w:val="center"/>
        <w:rPr>
          <w:rFonts w:asciiTheme="minorEastAsia" w:hAnsiTheme="minorEastAsia" w:eastAsiaTheme="minorEastAsia"/>
          <w:b/>
          <w:sz w:val="24"/>
        </w:rPr>
      </w:pPr>
    </w:p>
    <w:p>
      <w:pPr>
        <w:numPr>
          <w:ilvl w:val="0"/>
          <w:numId w:val="1"/>
        </w:numPr>
        <w:ind w:firstLine="413" w:firstLineChars="196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先秦哲学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孔子的仁说，孔子的礼论，孟子的仁政王道说，孟子的性善论，老子的道论，老子的自然、无为说，庄子的逍遥观，庄子的道论，墨子的兼爱、非攻说，墨子的尚贤、尚同说，后期墨家的认知理论和逻辑理论，《周易》的卦符体系，“易”之大义，《易传》中的哲学思想，荀子的性恶论，荀子的化性起伪说，礼与法的关系，韩非子的法、术、势结合思想，法家与儒家、道家思想的关系。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考试要求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1．了解孔子的生平及儒家学说兴起的哲学史背景。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2．掌握孔子的仁说的内涵。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3．掌握孔子礼论、正名思想的内容。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4．了解孟子的生平与其思想性格，掌握其关于仁政的方案设想，掌握王道与霸道的内涵。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5．掌握孟子的性善论的哲学内涵，了解孟子人性论对后世儒家人性论的影响。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6．掌握老子关于道的诸种描述，掌握无为、道法自然的内涵。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7．了解庄子对老子之学的继承和发展，了解庄子的齐物论，掌握庄子的逍遥观。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8．了解墨家与儒家的不同，掌握墨子的兼爱、非攻、尚贤、尚同诸说，掌握后期墨家的认知理论和逻辑理论。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9. 了解《周易》卦符体系产生过程，掌握“易”概念的诸重义涵，了解《易传》的体系，掌握《易传》中宇宙论、本体论等哲学理论。</w:t>
      </w:r>
    </w:p>
    <w:p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10.了解法家与儒家、道家思想的关系，掌握荀子的性恶论、化性起伪说，掌握韩非子的法、术、势结合思想。</w:t>
      </w:r>
    </w:p>
    <w:p>
      <w:pPr>
        <w:numPr>
          <w:ilvl w:val="0"/>
          <w:numId w:val="1"/>
        </w:numPr>
        <w:ind w:firstLine="413" w:firstLineChars="196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两汉哲学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汉初黄老之学与儒学的关系，董仲舒的大一统论、天人感应论、人性论、认识论，扬雄的人性论和社会政治思想，扬雄的认识论，《白虎通》的宗教神学，王充的自然观、无神论、人性论、命定论。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考试要求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1．了解西汉初年的思想环境，了解黄老之学勃兴的思想背景，了解儒学的复兴与黄老之学的关系。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2．掌握董仲舒的大一统论。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3．掌握董仲舒的天人感应论的哲学及宗教学内涵。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4．掌握董仲舒的人性论的内容，了解其与孟子、荀子人性论的差别。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5．掌握董仲舒的“名”论。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6．了解扬雄的经学与哲学思想的关系，掌握扬雄的认识论，掌握扬雄的人性论与社会政治思想。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7．了解东汉初年谶纬思想兴起的背景及其经典诠释的特点。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8．掌握《白虎通》中的宗教神学思想。</w:t>
      </w:r>
    </w:p>
    <w:p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9. 了解王充与东汉哲学传统的关系，掌握其自然观、无神论、人性论、命定论的基本内容。</w:t>
      </w:r>
    </w:p>
    <w:p>
      <w:pPr>
        <w:numPr>
          <w:ilvl w:val="0"/>
          <w:numId w:val="1"/>
        </w:numPr>
        <w:ind w:firstLine="413" w:firstLineChars="196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魏晋玄学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魏晋玄学的发展历程，王弼的以无为本的思想，王弼关于名教和自然的关系的论述，裴頠的崇有论，欧阳建的言尽意论，郭象的独化论，郭象的“因果各自成体”说。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考试要求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1．了解汉末的社会情况之于魏晋玄学兴起影响，了解魏晋玄学的发展历程及主要人物的生平。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2．掌握王弼的以无为本思想的本体论含义。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3．掌握王弼关于名教与自然的关系的看法。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4．掌握裴頠的崇有论思想，了解玄学家关于言、意关系的讨论，掌握欧阳建的言尽意论。</w:t>
      </w:r>
    </w:p>
    <w:p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5．掌握郭象的独化说，掌握其对因果关系的看法，掌握其“冥然自合”的认识论。</w:t>
      </w:r>
    </w:p>
    <w:p>
      <w:pPr>
        <w:numPr>
          <w:ilvl w:val="0"/>
          <w:numId w:val="1"/>
        </w:numPr>
        <w:ind w:firstLine="413" w:firstLineChars="196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佛、道教哲学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道教的形成与概况，葛洪、成玄英、王玄览、司马承祯等人的道教哲学思想，佛学基本常识，隋唐佛教的主要宗派及其基本理论。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考试要求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1．了解道教的形成与概况，掌握道教与道家思想的关系。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2．掌握葛洪的“畅玄”说、以无为本论、“守真一”说。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3．掌握成玄英的“重玄之道”。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4．掌握王玄览的“隐显论”。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5．掌握司马承祯的静修之术。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6．了解佛教史的概况，了解佛教传入中国的概况。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7. 掌握佛教解脱理论、因果论、轮回说，掌握佛教的缘起性空、真空假有说。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8. 掌握慧远的因果报应论、神不灭论。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9. 掌握僧肇的不真空论、物不迁论、般若无知及涅槃无名论。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10. 了解三论宗、天台宗、净土宗、唯识宗、华严宗、禅宗的发展概况。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11. 掌握天台宗的“一心三观”、“一念三千”说。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12. 掌握唯识宗的“八识”说。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13. 掌握华严宗的“四法界”说。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14. 了解“禅”的内涵，掌握慧能的心性本净、自性即佛、见性成佛诸说的内涵。</w:t>
      </w:r>
    </w:p>
    <w:p>
      <w:pPr>
        <w:ind w:firstLine="422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五、宋明理学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考试内容</w:t>
      </w:r>
    </w:p>
    <w:p>
      <w:pPr>
        <w:ind w:firstLine="420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宋明理学的主要流派，理学的基本论题，周敦颐的太极动静说，二程的天理论、人性论，张载的气本论、人性论，朱熹的理本论、理气关系、格物致知说、人性论，陆九渊的“心即理”说、“先立大本”说，王阳明的“心外无理”“心外无物”说、知行合一论、致良知理论，阳明后学的重要人物及其思想，黄宗羲的“气外无理”“心即是气”，王夫之的“气者理之依”说、知行理论、人性论、理欲论。</w:t>
      </w:r>
    </w:p>
    <w:p>
      <w:pPr>
        <w:ind w:firstLine="442" w:firstLineChars="200"/>
        <w:rPr>
          <w:rFonts w:asciiTheme="minorEastAsia" w:hAnsiTheme="minorEastAsia" w:eastAsiaTheme="minorEastAsia"/>
          <w:b/>
          <w:sz w:val="22"/>
          <w:szCs w:val="21"/>
        </w:rPr>
      </w:pPr>
      <w:r>
        <w:rPr>
          <w:rFonts w:hint="eastAsia" w:asciiTheme="minorEastAsia" w:hAnsiTheme="minorEastAsia" w:eastAsiaTheme="minorEastAsia"/>
          <w:b/>
          <w:sz w:val="22"/>
          <w:szCs w:val="21"/>
        </w:rPr>
        <w:t>考试要求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1．了解唐末五代的社会概况与儒学复兴的关系，了解理学与隋唐佛教的关系。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2．掌握周敦颐的“太极”说的本体论、宇宙论内涵，掌握周敦颐的“主静”论。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3．掌握二程的“天理”论，掌握二程关于形上与形下关系的看法，掌握二程关于性与气的关系的看法，掌握二程的“主敬”论。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4．掌握张载的气本论，掌握其“一物两体”观，掌握其“心统性情”说的内涵及其对后世心性情理论的影响，掌握其关于天地之性和气质之性的关系的看法，掌握其“民胞物与”、“四为句”的基本内涵。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5．掌握朱熹关于理气关系的观点，掌握其太极理体说、理一分殊说，掌握其关于未发与已发关系的观点，掌握其关于心、性、情三者关系的看法，掌握其格物致知理论。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 掌握陆九渊的“心即理”说、“先立其大”的修养论，了解朱、陆之辨的哲学史意义，掌握朱、陆之学的不同。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7. 了解王阳明与朱子学的对反理路，掌握其“心外无理”“心外无物”“知行合一”说的哲学内涵，掌握其致良知理论的主要内容及该理论在后学中引发的诸种争论，掌握其“四句教”的哲学内涵。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8. 了解王畿的“良知见在”“先天正心”之学的内涵，了解其“四无”说与“四有”说的争论的内涵。了解王艮的格物说。了解邹守益的“戒惧”说。了解聂豹的“收摄保聚”说及其与江右王门诸子的争论。</w:t>
      </w:r>
    </w:p>
    <w:p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9. 了解黄宗羲对明代学术的批判和总结，掌握其“气外无理”“心即是气”诸说的主要内涵。</w:t>
      </w:r>
    </w:p>
    <w:p>
      <w:pPr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10. 掌握王夫之的“气者理之依”说、知行理论、人性论、理欲论。</w:t>
      </w:r>
    </w:p>
    <w:p>
      <w:pPr>
        <w:ind w:firstLine="422" w:firstLineChars="200"/>
        <w:jc w:val="center"/>
        <w:rPr>
          <w:rFonts w:asciiTheme="minorEastAsia" w:hAnsiTheme="minorEastAsia" w:eastAsiaTheme="minorEastAsia"/>
          <w:b/>
          <w:bCs/>
          <w:szCs w:val="21"/>
        </w:rPr>
      </w:pPr>
    </w:p>
    <w:p>
      <w:pPr>
        <w:ind w:firstLine="422" w:firstLineChars="200"/>
        <w:jc w:val="center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西方哲学史</w:t>
      </w:r>
    </w:p>
    <w:p>
      <w:pPr>
        <w:ind w:left="422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一、考试内容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“西方哲学史”部分对考生在西方哲学史（含现代西方哲学）上的知识水平和理解能力予以考察。具体内容（依时间顺序）包括：古希腊哲学、希腊化时期和中世纪哲学、近代早期哲学、近代晚期和1</w:t>
      </w:r>
      <w:r>
        <w:rPr>
          <w:rFonts w:asciiTheme="minorEastAsia" w:hAnsiTheme="minorEastAsia" w:eastAsiaTheme="minorEastAsia"/>
          <w:szCs w:val="21"/>
        </w:rPr>
        <w:t>9</w:t>
      </w:r>
      <w:r>
        <w:rPr>
          <w:rFonts w:hint="eastAsia" w:asciiTheme="minorEastAsia" w:hAnsiTheme="minorEastAsia" w:eastAsiaTheme="minorEastAsia"/>
          <w:szCs w:val="21"/>
        </w:rPr>
        <w:t>世纪哲学、2</w:t>
      </w:r>
      <w:r>
        <w:rPr>
          <w:rFonts w:asciiTheme="minorEastAsia" w:hAnsiTheme="minorEastAsia" w:eastAsiaTheme="minorEastAsia"/>
          <w:szCs w:val="21"/>
        </w:rPr>
        <w:t>0</w:t>
      </w:r>
      <w:r>
        <w:rPr>
          <w:rFonts w:hint="eastAsia" w:asciiTheme="minorEastAsia" w:hAnsiTheme="minorEastAsia" w:eastAsiaTheme="minorEastAsia"/>
          <w:szCs w:val="21"/>
        </w:rPr>
        <w:t>世纪和当代哲学。在主题和流派上，包括以上历史阶段中出现的所有主题和流派，如唯理论与经验论、德国古典哲学、存在主义、现象学等。</w:t>
      </w:r>
    </w:p>
    <w:p>
      <w:pPr>
        <w:ind w:firstLine="422" w:firstLineChars="200"/>
        <w:jc w:val="left"/>
        <w:rPr>
          <w:rFonts w:cs="宋体"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szCs w:val="21"/>
        </w:rPr>
        <w:t>考试要求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掌握西方哲学史中基本的哲学概念和术语，能进行准确定义，并知道提出、使用该概念的主要流派或代表人物。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熟悉西方哲学史中有代表性的命题，能对该命题的含义进行准确的解释，并知道提出、使用该命题的主要流派或代表人物。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对西方哲学史中重要的哲学命题有较为深入的理解，知道该命题的出处和提出的理论背景，知道该命题在哲学史中的位置、影响和意义，并能在此基础上提出自己的见解。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szCs w:val="21"/>
        </w:rPr>
        <w:t>能基于所掌握的西方哲学史和中国哲学史知识，对特定的中西哲学比较问题提出自己的见解。</w:t>
      </w:r>
    </w:p>
    <w:p>
      <w:pPr>
        <w:jc w:val="left"/>
        <w:rPr>
          <w:rFonts w:hint="eastAsia"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F8E7A"/>
    <w:multiLevelType w:val="singleLevel"/>
    <w:tmpl w:val="3E3F8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1C75F5"/>
    <w:multiLevelType w:val="multilevel"/>
    <w:tmpl w:val="581C75F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52C3F"/>
    <w:rsid w:val="000E212E"/>
    <w:rsid w:val="002525E3"/>
    <w:rsid w:val="00461100"/>
    <w:rsid w:val="004D05FB"/>
    <w:rsid w:val="00504E1F"/>
    <w:rsid w:val="006119FB"/>
    <w:rsid w:val="006F3FA2"/>
    <w:rsid w:val="007400C4"/>
    <w:rsid w:val="008A20AC"/>
    <w:rsid w:val="009C111C"/>
    <w:rsid w:val="00A60882"/>
    <w:rsid w:val="00BA6A74"/>
    <w:rsid w:val="00C979C2"/>
    <w:rsid w:val="00D93367"/>
    <w:rsid w:val="00D973E2"/>
    <w:rsid w:val="00E429BE"/>
    <w:rsid w:val="00E55064"/>
    <w:rsid w:val="00EA584A"/>
    <w:rsid w:val="00F160F1"/>
    <w:rsid w:val="07B82062"/>
    <w:rsid w:val="353822F2"/>
    <w:rsid w:val="495A1A4F"/>
    <w:rsid w:val="75052C3F"/>
    <w:rsid w:val="798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/>
    </w:pPr>
    <w:rPr>
      <w:rFonts w:ascii="宋体" w:hAnsi="宋体"/>
      <w:color w:val="000000"/>
      <w:kern w:val="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464</Words>
  <Characters>2651</Characters>
  <Lines>22</Lines>
  <Paragraphs>6</Paragraphs>
  <TotalTime>46</TotalTime>
  <ScaleCrop>false</ScaleCrop>
  <LinksUpToDate>false</LinksUpToDate>
  <CharactersWithSpaces>3109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2021-06-23T02:02:00Z</dcterms:created>
  <dc:creator>wq</dc:creator>
  <cp:lastModifiedBy>wq</cp:lastModifiedBy>
  <dcterms:modified xsi:type="dcterms:W3CDTF">2021-07-12T10:32:45Z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06A967C207674C95BFB24F572F368C7C</vt:lpwstr>
  </property>
</Properties>
</file>