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292" w:rsidRPr="008E2292" w:rsidRDefault="008E2292" w:rsidP="008E2292">
      <w:pPr>
        <w:spacing w:line="360" w:lineRule="auto"/>
        <w:jc w:val="center"/>
        <w:rPr>
          <w:rFonts w:ascii="Times New Roman" w:hAnsi="Times New Roman" w:cs="Times New Roman"/>
          <w:b/>
          <w:sz w:val="28"/>
          <w:szCs w:val="28"/>
        </w:rPr>
      </w:pPr>
      <w:bookmarkStart w:id="0" w:name="_GoBack"/>
      <w:bookmarkEnd w:id="0"/>
      <w:r w:rsidRPr="008E2292">
        <w:rPr>
          <w:rFonts w:ascii="Times New Roman" w:hAnsi="Times New Roman" w:cs="Times New Roman"/>
          <w:b/>
          <w:sz w:val="28"/>
          <w:szCs w:val="28"/>
        </w:rPr>
        <w:t>首都经济贸易大学</w:t>
      </w:r>
    </w:p>
    <w:p w:rsidR="000D2D1F" w:rsidRPr="008E2292" w:rsidRDefault="008E2292" w:rsidP="008E2292">
      <w:pPr>
        <w:spacing w:line="360" w:lineRule="auto"/>
        <w:jc w:val="center"/>
        <w:rPr>
          <w:rFonts w:ascii="Times New Roman" w:hAnsi="Times New Roman" w:cs="Times New Roman"/>
          <w:b/>
          <w:sz w:val="28"/>
          <w:szCs w:val="28"/>
        </w:rPr>
      </w:pPr>
      <w:r w:rsidRPr="008E2292">
        <w:rPr>
          <w:rFonts w:ascii="Times New Roman" w:hAnsi="Times New Roman" w:cs="Times New Roman"/>
          <w:b/>
          <w:sz w:val="28"/>
          <w:szCs w:val="28"/>
        </w:rPr>
        <w:t>硕士研究生入学考试</w:t>
      </w:r>
      <w:r w:rsidRPr="008E2292">
        <w:rPr>
          <w:rFonts w:ascii="Times New Roman" w:hAnsi="Times New Roman" w:cs="Times New Roman"/>
          <w:b/>
          <w:sz w:val="28"/>
          <w:szCs w:val="28"/>
        </w:rPr>
        <w:t>909</w:t>
      </w:r>
      <w:r w:rsidRPr="008E2292">
        <w:rPr>
          <w:rFonts w:ascii="Times New Roman" w:hAnsi="Times New Roman" w:cs="Times New Roman"/>
          <w:b/>
          <w:sz w:val="28"/>
          <w:szCs w:val="28"/>
        </w:rPr>
        <w:t>《社会保障学》考试大纲</w:t>
      </w:r>
    </w:p>
    <w:p w:rsidR="008E2292" w:rsidRPr="008E2292" w:rsidRDefault="008E2292" w:rsidP="008E2292">
      <w:pPr>
        <w:spacing w:line="360" w:lineRule="auto"/>
        <w:jc w:val="center"/>
        <w:rPr>
          <w:rFonts w:ascii="Times New Roman" w:hAnsi="Times New Roman" w:cs="Times New Roman"/>
          <w:b/>
          <w:sz w:val="28"/>
          <w:szCs w:val="28"/>
        </w:rPr>
      </w:pPr>
    </w:p>
    <w:p w:rsidR="008E2292" w:rsidRPr="008E2292" w:rsidRDefault="008E2292" w:rsidP="008E2292">
      <w:pPr>
        <w:spacing w:line="360" w:lineRule="auto"/>
        <w:jc w:val="center"/>
        <w:rPr>
          <w:b/>
          <w:sz w:val="24"/>
          <w:szCs w:val="24"/>
        </w:rPr>
      </w:pPr>
      <w:r w:rsidRPr="008E2292">
        <w:rPr>
          <w:b/>
          <w:sz w:val="24"/>
          <w:szCs w:val="24"/>
        </w:rPr>
        <w:t>第一部分</w:t>
      </w:r>
      <w:r w:rsidRPr="008E2292">
        <w:rPr>
          <w:rFonts w:hint="eastAsia"/>
          <w:b/>
          <w:sz w:val="24"/>
          <w:szCs w:val="24"/>
        </w:rPr>
        <w:t xml:space="preserve"> </w:t>
      </w:r>
      <w:r w:rsidRPr="008E2292">
        <w:rPr>
          <w:rFonts w:hint="eastAsia"/>
          <w:b/>
          <w:sz w:val="24"/>
          <w:szCs w:val="24"/>
        </w:rPr>
        <w:t>考试说明</w:t>
      </w:r>
    </w:p>
    <w:p w:rsidR="008E2292" w:rsidRPr="00721607" w:rsidRDefault="008E2292" w:rsidP="00721607">
      <w:pPr>
        <w:spacing w:line="360" w:lineRule="auto"/>
        <w:ind w:firstLineChars="200" w:firstLine="480"/>
        <w:rPr>
          <w:sz w:val="24"/>
          <w:szCs w:val="24"/>
        </w:rPr>
      </w:pPr>
      <w:r w:rsidRPr="00721607">
        <w:rPr>
          <w:rFonts w:hint="eastAsia"/>
          <w:sz w:val="24"/>
          <w:szCs w:val="24"/>
        </w:rPr>
        <w:t>一、考试性质</w:t>
      </w:r>
    </w:p>
    <w:p w:rsidR="008E2292" w:rsidRPr="00721607" w:rsidRDefault="008E2292" w:rsidP="00721607">
      <w:pPr>
        <w:spacing w:line="360" w:lineRule="auto"/>
        <w:ind w:firstLineChars="200" w:firstLine="480"/>
        <w:rPr>
          <w:sz w:val="24"/>
          <w:szCs w:val="24"/>
        </w:rPr>
      </w:pPr>
      <w:r w:rsidRPr="00721607">
        <w:rPr>
          <w:rFonts w:hint="eastAsia"/>
          <w:sz w:val="24"/>
          <w:szCs w:val="24"/>
        </w:rPr>
        <w:t>社会保障概论是首都经贸大学劳动经济学院社会保障硕士点为招收硕士研究生设置的必考专业基础课。本科目要求考生全面准确理解社会保障的理论内涵、社会保障体系的基本构成；掌握社会保险、社会救助、社会福利与社会优抚等社会保障项目</w:t>
      </w:r>
      <w:r w:rsidR="001D6649">
        <w:rPr>
          <w:rFonts w:hint="eastAsia"/>
          <w:sz w:val="24"/>
          <w:szCs w:val="24"/>
        </w:rPr>
        <w:t>，以及相应社会保障基金管理的</w:t>
      </w:r>
      <w:r w:rsidRPr="00721607">
        <w:rPr>
          <w:rFonts w:hint="eastAsia"/>
          <w:sz w:val="24"/>
          <w:szCs w:val="24"/>
        </w:rPr>
        <w:t>实施原理和运行机制；了解社会保障改革与发展的政策实践。评价的标准是高等学校本科毕业生能达到的及格或及格以上水平，以保证被录取者具有基本的社会保障理论基础和分析社会保障政策实施的能力。</w:t>
      </w:r>
    </w:p>
    <w:p w:rsidR="008E2292" w:rsidRPr="00721607" w:rsidRDefault="008E2292" w:rsidP="00721607">
      <w:pPr>
        <w:spacing w:line="360" w:lineRule="auto"/>
        <w:ind w:firstLineChars="200" w:firstLine="480"/>
        <w:rPr>
          <w:sz w:val="24"/>
          <w:szCs w:val="24"/>
        </w:rPr>
      </w:pPr>
      <w:r w:rsidRPr="00721607">
        <w:rPr>
          <w:rFonts w:hint="eastAsia"/>
          <w:sz w:val="24"/>
          <w:szCs w:val="24"/>
        </w:rPr>
        <w:t>二、考察目标</w:t>
      </w:r>
    </w:p>
    <w:p w:rsidR="008E2292" w:rsidRPr="00721607" w:rsidRDefault="001D6649" w:rsidP="00721607">
      <w:pPr>
        <w:spacing w:line="360" w:lineRule="auto"/>
        <w:ind w:firstLineChars="200" w:firstLine="480"/>
        <w:rPr>
          <w:sz w:val="24"/>
          <w:szCs w:val="24"/>
        </w:rPr>
      </w:pPr>
      <w:r>
        <w:rPr>
          <w:rFonts w:hint="eastAsia"/>
          <w:sz w:val="24"/>
          <w:szCs w:val="24"/>
        </w:rPr>
        <w:t>考察社会保障</w:t>
      </w:r>
      <w:r w:rsidR="008E2292" w:rsidRPr="00721607">
        <w:rPr>
          <w:rFonts w:hint="eastAsia"/>
          <w:sz w:val="24"/>
          <w:szCs w:val="24"/>
        </w:rPr>
        <w:t>学科基本概念、基本理论、基本观点、基本问题。同时考察综合运用基本知识分析实际问题的能力。要求考生：</w:t>
      </w:r>
    </w:p>
    <w:p w:rsidR="008E2292" w:rsidRPr="00AD3B2E" w:rsidRDefault="008E2292" w:rsidP="00721607">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．了解社会保障发展过程和相关经济学、社会学等理论渊源</w:t>
      </w:r>
    </w:p>
    <w:p w:rsidR="008E2292" w:rsidRPr="00AD3B2E" w:rsidRDefault="008E2292" w:rsidP="00721607">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．准确理解社会保障基本原则、主要概念、制度框架，理论基础。</w:t>
      </w:r>
    </w:p>
    <w:p w:rsidR="008E2292" w:rsidRPr="00AD3B2E" w:rsidRDefault="008E2292" w:rsidP="00721607">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．掌握社会保障制度中各个项目的运行原理和运行机制。</w:t>
      </w:r>
      <w:r w:rsidRPr="00AD3B2E">
        <w:rPr>
          <w:rFonts w:ascii="Times New Roman" w:hAnsi="Times New Roman" w:cs="Times New Roman"/>
          <w:sz w:val="24"/>
          <w:szCs w:val="24"/>
        </w:rPr>
        <w:t xml:space="preserve"> </w:t>
      </w:r>
    </w:p>
    <w:p w:rsidR="008E2292" w:rsidRPr="00AD3B2E" w:rsidRDefault="008E2292" w:rsidP="00721607">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．准确掌握社会保障基金运行与管理方法。</w:t>
      </w:r>
    </w:p>
    <w:p w:rsidR="008E2292" w:rsidRPr="00AD3B2E" w:rsidRDefault="008E2292" w:rsidP="00721607">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5</w:t>
      </w:r>
      <w:r w:rsidRPr="00AD3B2E">
        <w:rPr>
          <w:rFonts w:ascii="Times New Roman" w:hAnsi="Times New Roman" w:cs="Times New Roman"/>
          <w:sz w:val="24"/>
          <w:szCs w:val="24"/>
        </w:rPr>
        <w:t>．认识分析我国当前的社会保障运行状况</w:t>
      </w:r>
    </w:p>
    <w:p w:rsidR="00721607" w:rsidRDefault="00721607" w:rsidP="00721607">
      <w:pPr>
        <w:spacing w:line="360" w:lineRule="auto"/>
        <w:ind w:firstLineChars="200" w:firstLine="480"/>
        <w:rPr>
          <w:sz w:val="24"/>
          <w:szCs w:val="24"/>
        </w:rPr>
      </w:pPr>
      <w:r>
        <w:rPr>
          <w:rFonts w:hint="eastAsia"/>
          <w:sz w:val="24"/>
          <w:szCs w:val="24"/>
        </w:rPr>
        <w:t>三、考试形式和试卷结构</w:t>
      </w:r>
    </w:p>
    <w:p w:rsidR="00721607" w:rsidRPr="00721607" w:rsidRDefault="00721607" w:rsidP="00721607">
      <w:pPr>
        <w:spacing w:line="360" w:lineRule="auto"/>
        <w:ind w:firstLineChars="200" w:firstLine="480"/>
        <w:rPr>
          <w:rFonts w:ascii="Times New Roman" w:hAnsi="Times New Roman" w:cs="Times New Roman"/>
          <w:sz w:val="24"/>
          <w:szCs w:val="24"/>
        </w:rPr>
      </w:pPr>
      <w:r w:rsidRPr="00721607">
        <w:rPr>
          <w:rFonts w:ascii="Times New Roman" w:hAnsi="Times New Roman" w:cs="Times New Roman"/>
          <w:sz w:val="24"/>
          <w:szCs w:val="24"/>
        </w:rPr>
        <w:t>1</w:t>
      </w:r>
      <w:r w:rsidRPr="00721607">
        <w:rPr>
          <w:rFonts w:ascii="Times New Roman" w:hAnsi="Times New Roman" w:cs="Times New Roman"/>
          <w:sz w:val="24"/>
          <w:szCs w:val="24"/>
        </w:rPr>
        <w:t>、试卷满分及考试时间</w:t>
      </w:r>
      <w:r w:rsidRPr="00721607">
        <w:rPr>
          <w:rFonts w:ascii="Times New Roman" w:hAnsi="Times New Roman" w:cs="Times New Roman"/>
          <w:sz w:val="24"/>
          <w:szCs w:val="24"/>
        </w:rPr>
        <w:t xml:space="preserve"> </w:t>
      </w:r>
      <w:r w:rsidRPr="00721607">
        <w:rPr>
          <w:rFonts w:ascii="Times New Roman" w:hAnsi="Times New Roman" w:cs="Times New Roman"/>
          <w:sz w:val="24"/>
          <w:szCs w:val="24"/>
        </w:rPr>
        <w:t>本试卷满分为</w:t>
      </w:r>
      <w:r w:rsidRPr="00721607">
        <w:rPr>
          <w:rFonts w:ascii="Times New Roman" w:hAnsi="Times New Roman" w:cs="Times New Roman"/>
          <w:sz w:val="24"/>
          <w:szCs w:val="24"/>
        </w:rPr>
        <w:t xml:space="preserve">150 </w:t>
      </w:r>
      <w:r w:rsidRPr="00721607">
        <w:rPr>
          <w:rFonts w:ascii="Times New Roman" w:hAnsi="Times New Roman" w:cs="Times New Roman"/>
          <w:sz w:val="24"/>
          <w:szCs w:val="24"/>
        </w:rPr>
        <w:t>分，考试时间为</w:t>
      </w:r>
      <w:r w:rsidRPr="00721607">
        <w:rPr>
          <w:rFonts w:ascii="Times New Roman" w:hAnsi="Times New Roman" w:cs="Times New Roman"/>
          <w:sz w:val="24"/>
          <w:szCs w:val="24"/>
        </w:rPr>
        <w:t xml:space="preserve">180 </w:t>
      </w:r>
      <w:r w:rsidRPr="00721607">
        <w:rPr>
          <w:rFonts w:ascii="Times New Roman" w:hAnsi="Times New Roman" w:cs="Times New Roman"/>
          <w:sz w:val="24"/>
          <w:szCs w:val="24"/>
        </w:rPr>
        <w:t>分钟</w:t>
      </w:r>
      <w:r w:rsidRPr="00721607">
        <w:rPr>
          <w:rFonts w:ascii="Times New Roman" w:hAnsi="Times New Roman" w:cs="Times New Roman"/>
          <w:sz w:val="24"/>
          <w:szCs w:val="24"/>
        </w:rPr>
        <w:t xml:space="preserve"> </w:t>
      </w:r>
    </w:p>
    <w:p w:rsidR="00721607" w:rsidRPr="00721607" w:rsidRDefault="00721607" w:rsidP="00721607">
      <w:pPr>
        <w:spacing w:line="360" w:lineRule="auto"/>
        <w:ind w:firstLineChars="200" w:firstLine="480"/>
        <w:rPr>
          <w:rFonts w:ascii="Times New Roman" w:hAnsi="Times New Roman" w:cs="Times New Roman"/>
          <w:sz w:val="24"/>
          <w:szCs w:val="24"/>
        </w:rPr>
      </w:pPr>
      <w:r w:rsidRPr="00721607">
        <w:rPr>
          <w:rFonts w:ascii="Times New Roman" w:hAnsi="Times New Roman" w:cs="Times New Roman"/>
          <w:sz w:val="24"/>
          <w:szCs w:val="24"/>
        </w:rPr>
        <w:t>2</w:t>
      </w:r>
      <w:r w:rsidRPr="00721607">
        <w:rPr>
          <w:rFonts w:ascii="Times New Roman" w:hAnsi="Times New Roman" w:cs="Times New Roman"/>
          <w:sz w:val="24"/>
          <w:szCs w:val="24"/>
        </w:rPr>
        <w:t>、答题方式</w:t>
      </w:r>
      <w:r w:rsidRPr="00721607">
        <w:rPr>
          <w:rFonts w:ascii="Times New Roman" w:hAnsi="Times New Roman" w:cs="Times New Roman"/>
          <w:sz w:val="24"/>
          <w:szCs w:val="24"/>
        </w:rPr>
        <w:t xml:space="preserve"> </w:t>
      </w:r>
      <w:r w:rsidRPr="00721607">
        <w:rPr>
          <w:rFonts w:ascii="Times New Roman" w:hAnsi="Times New Roman" w:cs="Times New Roman"/>
          <w:sz w:val="24"/>
          <w:szCs w:val="24"/>
        </w:rPr>
        <w:t>答题方式为闭卷，笔试。</w:t>
      </w:r>
      <w:r w:rsidRPr="00721607">
        <w:rPr>
          <w:rFonts w:ascii="Times New Roman" w:hAnsi="Times New Roman" w:cs="Times New Roman"/>
          <w:sz w:val="24"/>
          <w:szCs w:val="24"/>
        </w:rPr>
        <w:t xml:space="preserve"> </w:t>
      </w:r>
    </w:p>
    <w:p w:rsidR="00721607" w:rsidRPr="00721607" w:rsidRDefault="00721607" w:rsidP="00721607">
      <w:pPr>
        <w:spacing w:line="360" w:lineRule="auto"/>
        <w:ind w:firstLineChars="200" w:firstLine="480"/>
        <w:rPr>
          <w:rFonts w:ascii="Times New Roman" w:hAnsi="Times New Roman" w:cs="Times New Roman"/>
          <w:sz w:val="24"/>
          <w:szCs w:val="24"/>
        </w:rPr>
      </w:pPr>
      <w:r w:rsidRPr="00721607">
        <w:rPr>
          <w:rFonts w:ascii="Times New Roman" w:hAnsi="Times New Roman" w:cs="Times New Roman"/>
          <w:sz w:val="24"/>
          <w:szCs w:val="24"/>
        </w:rPr>
        <w:t>3</w:t>
      </w:r>
      <w:r w:rsidRPr="00721607">
        <w:rPr>
          <w:rFonts w:ascii="Times New Roman" w:hAnsi="Times New Roman" w:cs="Times New Roman"/>
          <w:sz w:val="24"/>
          <w:szCs w:val="24"/>
        </w:rPr>
        <w:t>、参考书目：</w:t>
      </w:r>
    </w:p>
    <w:p w:rsidR="002934AB" w:rsidRDefault="002934AB" w:rsidP="002934AB">
      <w:pPr>
        <w:spacing w:line="360" w:lineRule="auto"/>
        <w:ind w:firstLineChars="200" w:firstLine="480"/>
        <w:rPr>
          <w:rFonts w:ascii="Times New Roman" w:hAnsi="Times New Roman" w:cs="Times New Roman"/>
          <w:sz w:val="24"/>
          <w:szCs w:val="24"/>
        </w:rPr>
      </w:pPr>
      <w:r w:rsidRPr="00721607">
        <w:rPr>
          <w:rFonts w:ascii="Times New Roman" w:hAnsi="Times New Roman" w:cs="Times New Roman"/>
          <w:sz w:val="24"/>
          <w:szCs w:val="24"/>
        </w:rPr>
        <w:t>张琪，《社会保障学》高等教育出版社，</w:t>
      </w:r>
      <w:r w:rsidRPr="00721607">
        <w:rPr>
          <w:rFonts w:ascii="Times New Roman" w:hAnsi="Times New Roman" w:cs="Times New Roman"/>
          <w:sz w:val="24"/>
          <w:szCs w:val="24"/>
        </w:rPr>
        <w:t>2016</w:t>
      </w:r>
      <w:r w:rsidRPr="00721607">
        <w:rPr>
          <w:rFonts w:ascii="Times New Roman" w:hAnsi="Times New Roman" w:cs="Times New Roman"/>
          <w:sz w:val="24"/>
          <w:szCs w:val="24"/>
        </w:rPr>
        <w:t>年</w:t>
      </w:r>
      <w:r w:rsidRPr="00721607">
        <w:rPr>
          <w:rFonts w:ascii="Times New Roman" w:hAnsi="Times New Roman" w:cs="Times New Roman"/>
          <w:sz w:val="24"/>
          <w:szCs w:val="24"/>
        </w:rPr>
        <w:t>07</w:t>
      </w:r>
      <w:r w:rsidRPr="00721607">
        <w:rPr>
          <w:rFonts w:ascii="Times New Roman" w:hAnsi="Times New Roman" w:cs="Times New Roman"/>
          <w:sz w:val="24"/>
          <w:szCs w:val="24"/>
        </w:rPr>
        <w:t>月版</w:t>
      </w:r>
    </w:p>
    <w:p w:rsidR="00A07709" w:rsidRDefault="00721607" w:rsidP="00721607">
      <w:pPr>
        <w:spacing w:line="360" w:lineRule="auto"/>
        <w:ind w:firstLineChars="200" w:firstLine="480"/>
        <w:rPr>
          <w:rFonts w:ascii="Times New Roman" w:hAnsi="Times New Roman" w:cs="Times New Roman"/>
          <w:sz w:val="24"/>
          <w:szCs w:val="24"/>
        </w:rPr>
      </w:pPr>
      <w:r w:rsidRPr="00721607">
        <w:rPr>
          <w:rFonts w:ascii="Times New Roman" w:hAnsi="Times New Roman" w:cs="Times New Roman"/>
          <w:sz w:val="24"/>
          <w:szCs w:val="24"/>
        </w:rPr>
        <w:t>吕学静，《社会保障基金管理（第四版）》首都经济贸易大学出版社</w:t>
      </w:r>
      <w:r w:rsidR="0053773F">
        <w:rPr>
          <w:rFonts w:ascii="Times New Roman" w:hAnsi="Times New Roman" w:cs="Times New Roman" w:hint="eastAsia"/>
          <w:sz w:val="24"/>
          <w:szCs w:val="24"/>
        </w:rPr>
        <w:t>，</w:t>
      </w:r>
      <w:r w:rsidRPr="00721607">
        <w:rPr>
          <w:rFonts w:ascii="Times New Roman" w:hAnsi="Times New Roman" w:cs="Times New Roman"/>
          <w:sz w:val="24"/>
          <w:szCs w:val="24"/>
        </w:rPr>
        <w:t>2017</w:t>
      </w:r>
      <w:r w:rsidRPr="00721607">
        <w:rPr>
          <w:rFonts w:ascii="Times New Roman" w:hAnsi="Times New Roman" w:cs="Times New Roman"/>
          <w:sz w:val="24"/>
          <w:szCs w:val="24"/>
        </w:rPr>
        <w:t>年</w:t>
      </w:r>
      <w:r w:rsidRPr="00721607">
        <w:rPr>
          <w:rFonts w:ascii="Times New Roman" w:hAnsi="Times New Roman" w:cs="Times New Roman"/>
          <w:sz w:val="24"/>
          <w:szCs w:val="24"/>
        </w:rPr>
        <w:t>08</w:t>
      </w:r>
      <w:r w:rsidRPr="00721607">
        <w:rPr>
          <w:rFonts w:ascii="Times New Roman" w:hAnsi="Times New Roman" w:cs="Times New Roman"/>
          <w:sz w:val="24"/>
          <w:szCs w:val="24"/>
        </w:rPr>
        <w:t>月版</w:t>
      </w:r>
    </w:p>
    <w:p w:rsidR="00A07709" w:rsidRDefault="00A07709" w:rsidP="00721607">
      <w:pPr>
        <w:spacing w:line="360" w:lineRule="auto"/>
        <w:ind w:firstLineChars="200" w:firstLine="480"/>
        <w:rPr>
          <w:rFonts w:ascii="Times New Roman" w:hAnsi="Times New Roman" w:cs="Times New Roman"/>
          <w:sz w:val="24"/>
          <w:szCs w:val="24"/>
        </w:rPr>
      </w:pPr>
    </w:p>
    <w:p w:rsidR="00A07709" w:rsidRDefault="00A07709" w:rsidP="00A07709">
      <w:pPr>
        <w:spacing w:line="360" w:lineRule="auto"/>
        <w:ind w:firstLineChars="200" w:firstLine="482"/>
        <w:jc w:val="center"/>
        <w:rPr>
          <w:rFonts w:ascii="Times New Roman" w:hAnsi="Times New Roman" w:cs="Times New Roman"/>
          <w:b/>
          <w:sz w:val="24"/>
          <w:szCs w:val="24"/>
        </w:rPr>
      </w:pPr>
      <w:r w:rsidRPr="00A07709">
        <w:rPr>
          <w:rFonts w:ascii="Times New Roman" w:hAnsi="Times New Roman" w:cs="Times New Roman" w:hint="eastAsia"/>
          <w:b/>
          <w:sz w:val="24"/>
          <w:szCs w:val="24"/>
        </w:rPr>
        <w:lastRenderedPageBreak/>
        <w:t>第二部分</w:t>
      </w:r>
      <w:r w:rsidRPr="00A07709">
        <w:rPr>
          <w:rFonts w:ascii="Times New Roman" w:hAnsi="Times New Roman" w:cs="Times New Roman" w:hint="eastAsia"/>
          <w:b/>
          <w:sz w:val="24"/>
          <w:szCs w:val="24"/>
        </w:rPr>
        <w:t xml:space="preserve"> </w:t>
      </w:r>
      <w:r w:rsidRPr="00A07709">
        <w:rPr>
          <w:rFonts w:ascii="Times New Roman" w:hAnsi="Times New Roman" w:cs="Times New Roman" w:hint="eastAsia"/>
          <w:b/>
          <w:sz w:val="24"/>
          <w:szCs w:val="24"/>
        </w:rPr>
        <w:t>考试内容</w:t>
      </w:r>
    </w:p>
    <w:p w:rsidR="00AD3B2E" w:rsidRDefault="00AD3B2E" w:rsidP="00AD3B2E">
      <w:pPr>
        <w:spacing w:beforeLines="50" w:before="156" w:line="360" w:lineRule="auto"/>
        <w:rPr>
          <w:sz w:val="24"/>
          <w:szCs w:val="24"/>
        </w:rPr>
      </w:pPr>
      <w:r>
        <w:rPr>
          <w:rFonts w:hint="eastAsia"/>
          <w:sz w:val="24"/>
          <w:szCs w:val="24"/>
        </w:rPr>
        <w:t>一、社会保障概述</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社会保障的主要要素及特征</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社会保障体系的构成</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社会保障建设目标及与其他体系关系</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社会保障制度的原则与功能</w:t>
      </w:r>
    </w:p>
    <w:p w:rsidR="00AD3B2E" w:rsidRPr="00AD3B2E" w:rsidRDefault="00AD3B2E" w:rsidP="00AD3B2E">
      <w:pPr>
        <w:spacing w:line="360" w:lineRule="auto"/>
        <w:rPr>
          <w:rFonts w:ascii="Times New Roman" w:hAnsi="Times New Roman" w:cs="Times New Roman"/>
          <w:sz w:val="24"/>
          <w:szCs w:val="24"/>
        </w:rPr>
      </w:pPr>
      <w:r w:rsidRPr="00AD3B2E">
        <w:rPr>
          <w:rFonts w:ascii="Times New Roman" w:hAnsi="Times New Roman" w:cs="Times New Roman"/>
          <w:sz w:val="24"/>
          <w:szCs w:val="24"/>
        </w:rPr>
        <w:t>二、社会保障制度的发展与变迁</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社会保障制度的产生与发展</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社会保障发展规律与模式</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中国社会保障制度的发展与变迁</w:t>
      </w:r>
    </w:p>
    <w:p w:rsidR="00AD3B2E" w:rsidRPr="00AD3B2E" w:rsidRDefault="00AD3B2E" w:rsidP="00AD3B2E">
      <w:pPr>
        <w:spacing w:line="360" w:lineRule="auto"/>
        <w:rPr>
          <w:rFonts w:ascii="Times New Roman" w:hAnsi="Times New Roman" w:cs="Times New Roman"/>
          <w:sz w:val="24"/>
          <w:szCs w:val="24"/>
        </w:rPr>
      </w:pPr>
      <w:r w:rsidRPr="00AD3B2E">
        <w:rPr>
          <w:rFonts w:ascii="Times New Roman" w:hAnsi="Times New Roman" w:cs="Times New Roman"/>
          <w:sz w:val="24"/>
          <w:szCs w:val="24"/>
        </w:rPr>
        <w:t>三、社会保障理论</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社会保障发展相关理论</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社会保障发展关系处理</w:t>
      </w:r>
    </w:p>
    <w:p w:rsidR="00AD3B2E" w:rsidRPr="00AD3B2E" w:rsidRDefault="00AD3B2E" w:rsidP="00AD3B2E">
      <w:pPr>
        <w:spacing w:line="360" w:lineRule="auto"/>
        <w:rPr>
          <w:rFonts w:ascii="Times New Roman" w:hAnsi="Times New Roman" w:cs="Times New Roman"/>
          <w:sz w:val="24"/>
          <w:szCs w:val="24"/>
        </w:rPr>
      </w:pPr>
      <w:r w:rsidRPr="00AD3B2E">
        <w:rPr>
          <w:rFonts w:ascii="Times New Roman" w:hAnsi="Times New Roman" w:cs="Times New Roman"/>
          <w:sz w:val="24"/>
          <w:szCs w:val="24"/>
        </w:rPr>
        <w:t>四、养老保险制度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养老问题与养老保险</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养老保险制度的基本原则、基本框架</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养老保险制度类型与重点问题分析</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养老保险制度的改革方向与未来发展</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5.</w:t>
      </w:r>
      <w:r w:rsidRPr="00AD3B2E">
        <w:rPr>
          <w:rFonts w:ascii="Times New Roman" w:hAnsi="Times New Roman" w:cs="Times New Roman"/>
          <w:sz w:val="24"/>
          <w:szCs w:val="24"/>
        </w:rPr>
        <w:t>我国基本养老保险制度的建立与发展</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6.</w:t>
      </w:r>
      <w:r w:rsidRPr="00AD3B2E">
        <w:rPr>
          <w:rFonts w:ascii="Times New Roman" w:hAnsi="Times New Roman" w:cs="Times New Roman"/>
          <w:sz w:val="24"/>
          <w:szCs w:val="24"/>
        </w:rPr>
        <w:t>职业年金计划的主要内容</w:t>
      </w:r>
    </w:p>
    <w:p w:rsidR="00AD3B2E" w:rsidRPr="00AD3B2E" w:rsidRDefault="00E1309A" w:rsidP="00AD3B2E">
      <w:pPr>
        <w:spacing w:line="360" w:lineRule="auto"/>
        <w:rPr>
          <w:rFonts w:ascii="Times New Roman" w:hAnsi="Times New Roman" w:cs="Times New Roman"/>
          <w:sz w:val="24"/>
          <w:szCs w:val="24"/>
        </w:rPr>
      </w:pPr>
      <w:r>
        <w:rPr>
          <w:rFonts w:ascii="Times New Roman" w:hAnsi="Times New Roman" w:cs="Times New Roman" w:hint="eastAsia"/>
          <w:sz w:val="24"/>
          <w:szCs w:val="24"/>
        </w:rPr>
        <w:t>五</w:t>
      </w:r>
      <w:r w:rsidR="00AD3B2E" w:rsidRPr="00AD3B2E">
        <w:rPr>
          <w:rFonts w:ascii="Times New Roman" w:hAnsi="Times New Roman" w:cs="Times New Roman"/>
          <w:sz w:val="24"/>
          <w:szCs w:val="24"/>
        </w:rPr>
        <w:t>、医疗保险制度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疾病风险与医疗保险</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医疗保险建立原则与社会医疗保险系统</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医疗保险制度模式与重点问题分析</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医疗费用影响因素及发展趋势</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5.</w:t>
      </w:r>
      <w:r w:rsidRPr="00AD3B2E">
        <w:rPr>
          <w:rFonts w:ascii="Times New Roman" w:hAnsi="Times New Roman" w:cs="Times New Roman"/>
          <w:sz w:val="24"/>
          <w:szCs w:val="24"/>
        </w:rPr>
        <w:t>我国基本医疗保险制度的产生与发展</w:t>
      </w:r>
    </w:p>
    <w:p w:rsidR="00AD3B2E" w:rsidRPr="00AD3B2E" w:rsidRDefault="00E1309A" w:rsidP="00AD3B2E">
      <w:pPr>
        <w:spacing w:line="360" w:lineRule="auto"/>
        <w:rPr>
          <w:rFonts w:ascii="Times New Roman" w:hAnsi="Times New Roman" w:cs="Times New Roman"/>
          <w:sz w:val="24"/>
          <w:szCs w:val="24"/>
        </w:rPr>
      </w:pPr>
      <w:r>
        <w:rPr>
          <w:rFonts w:ascii="Times New Roman" w:hAnsi="Times New Roman" w:cs="Times New Roman" w:hint="eastAsia"/>
          <w:sz w:val="24"/>
          <w:szCs w:val="24"/>
        </w:rPr>
        <w:t>六</w:t>
      </w:r>
      <w:r w:rsidR="00AD3B2E" w:rsidRPr="00AD3B2E">
        <w:rPr>
          <w:rFonts w:ascii="Times New Roman" w:hAnsi="Times New Roman" w:cs="Times New Roman"/>
          <w:sz w:val="24"/>
          <w:szCs w:val="24"/>
        </w:rPr>
        <w:t>、失业保险制度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失业风险和失业保险</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失业保险制度构建的原则与全方位失业保障</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lastRenderedPageBreak/>
        <w:t>3.</w:t>
      </w:r>
      <w:r w:rsidRPr="00AD3B2E">
        <w:rPr>
          <w:rFonts w:ascii="Times New Roman" w:hAnsi="Times New Roman" w:cs="Times New Roman"/>
          <w:sz w:val="24"/>
          <w:szCs w:val="24"/>
        </w:rPr>
        <w:t>失业保险制度基本类型、给付条件与待遇给付</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我国失业保险制度的建立与发展</w:t>
      </w:r>
    </w:p>
    <w:p w:rsidR="00AD3B2E" w:rsidRPr="00AD3B2E" w:rsidRDefault="00E1309A" w:rsidP="00AD3B2E">
      <w:pPr>
        <w:spacing w:line="360" w:lineRule="auto"/>
        <w:rPr>
          <w:rFonts w:ascii="Times New Roman" w:hAnsi="Times New Roman" w:cs="Times New Roman"/>
          <w:sz w:val="24"/>
          <w:szCs w:val="24"/>
        </w:rPr>
      </w:pPr>
      <w:r>
        <w:rPr>
          <w:rFonts w:ascii="Times New Roman" w:hAnsi="Times New Roman" w:cs="Times New Roman" w:hint="eastAsia"/>
          <w:sz w:val="24"/>
          <w:szCs w:val="24"/>
        </w:rPr>
        <w:t>七</w:t>
      </w:r>
      <w:r w:rsidR="00AD3B2E" w:rsidRPr="00AD3B2E">
        <w:rPr>
          <w:rFonts w:ascii="Times New Roman" w:hAnsi="Times New Roman" w:cs="Times New Roman"/>
          <w:sz w:val="24"/>
          <w:szCs w:val="24"/>
        </w:rPr>
        <w:t>、其他保险制度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工伤保险概述与制度分析</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我国工伤保险制度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生育保险概述与制度分析</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我国生育保险制度</w:t>
      </w:r>
    </w:p>
    <w:p w:rsidR="00AD3B2E" w:rsidRPr="00AD3B2E" w:rsidRDefault="00E1309A" w:rsidP="00AD3B2E">
      <w:pPr>
        <w:spacing w:line="360" w:lineRule="auto"/>
        <w:rPr>
          <w:rFonts w:ascii="Times New Roman" w:hAnsi="Times New Roman" w:cs="Times New Roman"/>
          <w:sz w:val="24"/>
          <w:szCs w:val="24"/>
        </w:rPr>
      </w:pPr>
      <w:r>
        <w:rPr>
          <w:rFonts w:ascii="Times New Roman" w:hAnsi="Times New Roman" w:cs="Times New Roman" w:hint="eastAsia"/>
          <w:sz w:val="24"/>
          <w:szCs w:val="24"/>
        </w:rPr>
        <w:t>八</w:t>
      </w:r>
      <w:r w:rsidR="00AD3B2E" w:rsidRPr="00AD3B2E">
        <w:rPr>
          <w:rFonts w:ascii="Times New Roman" w:hAnsi="Times New Roman" w:cs="Times New Roman"/>
          <w:sz w:val="24"/>
          <w:szCs w:val="24"/>
        </w:rPr>
        <w:t>、社会救助制度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社会救助制度的功能、原则</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社会救助的理论基础、给付方式等内容</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社会救助的发展趋势</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我国主要的社会救助制度</w:t>
      </w:r>
    </w:p>
    <w:p w:rsidR="00AD3B2E" w:rsidRPr="00AD3B2E" w:rsidRDefault="00E1309A" w:rsidP="00AD3B2E">
      <w:pPr>
        <w:spacing w:line="360" w:lineRule="auto"/>
        <w:rPr>
          <w:rFonts w:ascii="Times New Roman" w:hAnsi="Times New Roman" w:cs="Times New Roman"/>
          <w:sz w:val="24"/>
          <w:szCs w:val="24"/>
        </w:rPr>
      </w:pPr>
      <w:r>
        <w:rPr>
          <w:rFonts w:ascii="Times New Roman" w:hAnsi="Times New Roman" w:cs="Times New Roman" w:hint="eastAsia"/>
          <w:sz w:val="24"/>
          <w:szCs w:val="24"/>
        </w:rPr>
        <w:t>九</w:t>
      </w:r>
      <w:r w:rsidR="00AD3B2E" w:rsidRPr="00AD3B2E">
        <w:rPr>
          <w:rFonts w:ascii="Times New Roman" w:hAnsi="Times New Roman" w:cs="Times New Roman"/>
          <w:sz w:val="24"/>
          <w:szCs w:val="24"/>
        </w:rPr>
        <w:t>、社会福利制度</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1.</w:t>
      </w:r>
      <w:r w:rsidRPr="00AD3B2E">
        <w:rPr>
          <w:rFonts w:ascii="Times New Roman" w:hAnsi="Times New Roman" w:cs="Times New Roman"/>
          <w:sz w:val="24"/>
          <w:szCs w:val="24"/>
        </w:rPr>
        <w:t>社会福利制度的功能、原则</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2.</w:t>
      </w:r>
      <w:r w:rsidRPr="00AD3B2E">
        <w:rPr>
          <w:rFonts w:ascii="Times New Roman" w:hAnsi="Times New Roman" w:cs="Times New Roman"/>
          <w:sz w:val="24"/>
          <w:szCs w:val="24"/>
        </w:rPr>
        <w:t>社会福利的理论基础、主要模式、给付方式等内容</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3.</w:t>
      </w:r>
      <w:r w:rsidRPr="00AD3B2E">
        <w:rPr>
          <w:rFonts w:ascii="Times New Roman" w:hAnsi="Times New Roman" w:cs="Times New Roman"/>
          <w:sz w:val="24"/>
          <w:szCs w:val="24"/>
        </w:rPr>
        <w:t>社会福利的发展趋势</w:t>
      </w:r>
    </w:p>
    <w:p w:rsidR="00AD3B2E" w:rsidRPr="00AD3B2E" w:rsidRDefault="00AD3B2E" w:rsidP="00AD3B2E">
      <w:pPr>
        <w:spacing w:line="360" w:lineRule="auto"/>
        <w:ind w:firstLineChars="200" w:firstLine="480"/>
        <w:rPr>
          <w:rFonts w:ascii="Times New Roman" w:hAnsi="Times New Roman" w:cs="Times New Roman"/>
          <w:sz w:val="24"/>
          <w:szCs w:val="24"/>
        </w:rPr>
      </w:pPr>
      <w:r w:rsidRPr="00AD3B2E">
        <w:rPr>
          <w:rFonts w:ascii="Times New Roman" w:hAnsi="Times New Roman" w:cs="Times New Roman"/>
          <w:sz w:val="24"/>
          <w:szCs w:val="24"/>
        </w:rPr>
        <w:t>4.</w:t>
      </w:r>
      <w:r w:rsidRPr="00AD3B2E">
        <w:rPr>
          <w:rFonts w:ascii="Times New Roman" w:hAnsi="Times New Roman" w:cs="Times New Roman"/>
          <w:sz w:val="24"/>
          <w:szCs w:val="24"/>
        </w:rPr>
        <w:t>我国主要的社会福利制度</w:t>
      </w:r>
    </w:p>
    <w:p w:rsidR="00A20F93" w:rsidRPr="00A20F93" w:rsidRDefault="00C32B1A" w:rsidP="00A20F93">
      <w:pPr>
        <w:spacing w:line="360" w:lineRule="auto"/>
        <w:rPr>
          <w:rFonts w:ascii="Times New Roman" w:hAnsi="Times New Roman" w:cs="Times New Roman"/>
          <w:sz w:val="24"/>
          <w:szCs w:val="24"/>
        </w:rPr>
      </w:pPr>
      <w:r>
        <w:rPr>
          <w:rFonts w:ascii="Times New Roman" w:hAnsi="Times New Roman" w:cs="Times New Roman"/>
          <w:sz w:val="24"/>
          <w:szCs w:val="24"/>
        </w:rPr>
        <w:t>十、</w:t>
      </w:r>
      <w:r w:rsidR="00A20F93" w:rsidRPr="00A20F93">
        <w:rPr>
          <w:rFonts w:ascii="Times New Roman" w:hAnsi="Times New Roman" w:cs="Times New Roman" w:hint="eastAsia"/>
          <w:sz w:val="24"/>
          <w:szCs w:val="24"/>
        </w:rPr>
        <w:t>社会保障改革与发展</w:t>
      </w:r>
    </w:p>
    <w:p w:rsidR="00A20F93" w:rsidRPr="00A20F93" w:rsidRDefault="00A20F93" w:rsidP="00A20F93">
      <w:pPr>
        <w:spacing w:line="360" w:lineRule="auto"/>
        <w:ind w:firstLineChars="200" w:firstLine="480"/>
        <w:rPr>
          <w:rFonts w:ascii="Times New Roman" w:hAnsi="Times New Roman" w:cs="Times New Roman"/>
          <w:sz w:val="24"/>
          <w:szCs w:val="24"/>
        </w:rPr>
      </w:pPr>
      <w:r w:rsidRPr="00A20F93">
        <w:rPr>
          <w:rFonts w:ascii="Times New Roman" w:hAnsi="Times New Roman" w:cs="Times New Roman" w:hint="eastAsia"/>
          <w:sz w:val="24"/>
          <w:szCs w:val="24"/>
        </w:rPr>
        <w:t>1</w:t>
      </w:r>
      <w:r>
        <w:rPr>
          <w:rFonts w:ascii="Times New Roman" w:hAnsi="Times New Roman" w:cs="Times New Roman" w:hint="eastAsia"/>
          <w:sz w:val="24"/>
          <w:szCs w:val="24"/>
        </w:rPr>
        <w:t>.</w:t>
      </w:r>
      <w:r w:rsidRPr="00A20F93">
        <w:rPr>
          <w:rFonts w:ascii="Times New Roman" w:hAnsi="Times New Roman" w:cs="Times New Roman" w:hint="eastAsia"/>
          <w:sz w:val="24"/>
          <w:szCs w:val="24"/>
        </w:rPr>
        <w:t>人口老龄化与欧洲福利国家社会保障改革</w:t>
      </w:r>
    </w:p>
    <w:p w:rsidR="00A20F93" w:rsidRPr="00A20F93" w:rsidRDefault="00A20F93" w:rsidP="00A20F93">
      <w:pPr>
        <w:spacing w:line="360" w:lineRule="auto"/>
        <w:ind w:firstLineChars="200" w:firstLine="480"/>
        <w:rPr>
          <w:rFonts w:ascii="Times New Roman" w:hAnsi="Times New Roman" w:cs="Times New Roman"/>
          <w:sz w:val="24"/>
          <w:szCs w:val="24"/>
        </w:rPr>
      </w:pPr>
      <w:r w:rsidRPr="00A20F93">
        <w:rPr>
          <w:rFonts w:ascii="Times New Roman" w:hAnsi="Times New Roman" w:cs="Times New Roman" w:hint="eastAsia"/>
          <w:sz w:val="24"/>
          <w:szCs w:val="24"/>
        </w:rPr>
        <w:t>2</w:t>
      </w:r>
      <w:r>
        <w:rPr>
          <w:rFonts w:ascii="Times New Roman" w:hAnsi="Times New Roman" w:cs="Times New Roman" w:hint="eastAsia"/>
          <w:sz w:val="24"/>
          <w:szCs w:val="24"/>
        </w:rPr>
        <w:t>.</w:t>
      </w:r>
      <w:r w:rsidRPr="00A20F93">
        <w:rPr>
          <w:rFonts w:ascii="Times New Roman" w:hAnsi="Times New Roman" w:cs="Times New Roman" w:hint="eastAsia"/>
          <w:sz w:val="24"/>
          <w:szCs w:val="24"/>
        </w:rPr>
        <w:t>拉美国家养老金私有化改革经验教训</w:t>
      </w:r>
    </w:p>
    <w:p w:rsidR="00A20F93" w:rsidRPr="00A20F93" w:rsidRDefault="00A20F93" w:rsidP="00A20F93">
      <w:pPr>
        <w:spacing w:line="360" w:lineRule="auto"/>
        <w:ind w:firstLineChars="200" w:firstLine="480"/>
        <w:rPr>
          <w:rFonts w:ascii="Times New Roman" w:hAnsi="Times New Roman" w:cs="Times New Roman"/>
          <w:sz w:val="24"/>
          <w:szCs w:val="24"/>
        </w:rPr>
      </w:pPr>
      <w:r w:rsidRPr="00A20F93">
        <w:rPr>
          <w:rFonts w:ascii="Times New Roman" w:hAnsi="Times New Roman" w:cs="Times New Roman" w:hint="eastAsia"/>
          <w:sz w:val="24"/>
          <w:szCs w:val="24"/>
        </w:rPr>
        <w:t>3</w:t>
      </w:r>
      <w:r>
        <w:rPr>
          <w:rFonts w:ascii="Times New Roman" w:hAnsi="Times New Roman" w:cs="Times New Roman" w:hint="eastAsia"/>
          <w:sz w:val="24"/>
          <w:szCs w:val="24"/>
        </w:rPr>
        <w:t>.</w:t>
      </w:r>
      <w:r w:rsidRPr="00A20F93">
        <w:rPr>
          <w:rFonts w:ascii="Times New Roman" w:hAnsi="Times New Roman" w:cs="Times New Roman" w:hint="eastAsia"/>
          <w:sz w:val="24"/>
          <w:szCs w:val="24"/>
        </w:rPr>
        <w:t>全球医疗保障改革政策取向</w:t>
      </w:r>
    </w:p>
    <w:p w:rsidR="00842B7D" w:rsidRDefault="00A20F93" w:rsidP="00A20F93">
      <w:pPr>
        <w:spacing w:line="360" w:lineRule="auto"/>
        <w:ind w:firstLineChars="200" w:firstLine="480"/>
        <w:rPr>
          <w:rFonts w:ascii="Times New Roman" w:hAnsi="Times New Roman" w:cs="Times New Roman"/>
          <w:sz w:val="24"/>
          <w:szCs w:val="24"/>
        </w:rPr>
      </w:pPr>
      <w:r w:rsidRPr="00A20F93">
        <w:rPr>
          <w:rFonts w:ascii="Times New Roman" w:hAnsi="Times New Roman" w:cs="Times New Roman" w:hint="eastAsia"/>
          <w:sz w:val="24"/>
          <w:szCs w:val="24"/>
        </w:rPr>
        <w:t>4</w:t>
      </w:r>
      <w:r>
        <w:rPr>
          <w:rFonts w:ascii="Times New Roman" w:hAnsi="Times New Roman" w:cs="Times New Roman" w:hint="eastAsia"/>
          <w:sz w:val="24"/>
          <w:szCs w:val="24"/>
        </w:rPr>
        <w:t>.</w:t>
      </w:r>
      <w:r w:rsidRPr="00A20F93">
        <w:rPr>
          <w:rFonts w:ascii="Times New Roman" w:hAnsi="Times New Roman" w:cs="Times New Roman" w:hint="eastAsia"/>
          <w:sz w:val="24"/>
          <w:szCs w:val="24"/>
        </w:rPr>
        <w:t>我国城乡一体化社会保障改革方向与重点</w:t>
      </w:r>
    </w:p>
    <w:p w:rsidR="005A63B6" w:rsidRDefault="005A63B6" w:rsidP="005A63B6">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一</w:t>
      </w:r>
      <w:r>
        <w:rPr>
          <w:rFonts w:ascii="Times New Roman" w:hAnsi="Times New Roman" w:cs="Times New Roman" w:hint="eastAsia"/>
          <w:sz w:val="24"/>
          <w:szCs w:val="24"/>
        </w:rPr>
        <w:t>、社会保障基金概述</w:t>
      </w:r>
    </w:p>
    <w:p w:rsidR="005A63B6" w:rsidRDefault="005A63B6"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社会保障概述</w:t>
      </w:r>
    </w:p>
    <w:p w:rsidR="005A63B6" w:rsidRDefault="005A63B6"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sidR="00B346D7">
        <w:rPr>
          <w:rFonts w:ascii="Times New Roman" w:hAnsi="Times New Roman" w:cs="Times New Roman"/>
          <w:sz w:val="24"/>
          <w:szCs w:val="24"/>
        </w:rPr>
        <w:t>社会保障基金的概念与功能</w:t>
      </w:r>
    </w:p>
    <w:p w:rsid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社会保障基金的种类</w:t>
      </w:r>
    </w:p>
    <w:p w:rsidR="00B346D7" w:rsidRDefault="00B346D7" w:rsidP="005A63B6">
      <w:pPr>
        <w:spacing w:line="360" w:lineRule="auto"/>
        <w:rPr>
          <w:rFonts w:ascii="Times New Roman" w:hAnsi="Times New Roman" w:cs="Times New Roman"/>
          <w:sz w:val="24"/>
          <w:szCs w:val="24"/>
        </w:rPr>
      </w:pPr>
      <w:r>
        <w:rPr>
          <w:rFonts w:ascii="Times New Roman" w:hAnsi="Times New Roman" w:cs="Times New Roman"/>
          <w:sz w:val="24"/>
          <w:szCs w:val="24"/>
        </w:rPr>
        <w:t>十</w:t>
      </w:r>
      <w:r w:rsidR="00E1309A">
        <w:rPr>
          <w:rFonts w:ascii="Times New Roman" w:hAnsi="Times New Roman" w:cs="Times New Roman" w:hint="eastAsia"/>
          <w:sz w:val="24"/>
          <w:szCs w:val="24"/>
        </w:rPr>
        <w:t>二</w:t>
      </w:r>
      <w:r>
        <w:rPr>
          <w:rFonts w:ascii="Times New Roman" w:hAnsi="Times New Roman" w:cs="Times New Roman"/>
          <w:sz w:val="24"/>
          <w:szCs w:val="24"/>
        </w:rPr>
        <w:t>、社会保险基金管理</w:t>
      </w:r>
    </w:p>
    <w:p w:rsid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社会保障基金管理的含义、特点与途径</w:t>
      </w:r>
    </w:p>
    <w:p w:rsid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国际社会保障基金管理的类型与特点</w:t>
      </w:r>
    </w:p>
    <w:p w:rsid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3.</w:t>
      </w:r>
      <w:r>
        <w:rPr>
          <w:rFonts w:ascii="Times New Roman" w:hAnsi="Times New Roman" w:cs="Times New Roman" w:hint="eastAsia"/>
          <w:sz w:val="24"/>
          <w:szCs w:val="24"/>
        </w:rPr>
        <w:t>我国的社会保障基金管理</w:t>
      </w:r>
    </w:p>
    <w:p w:rsidR="00B346D7" w:rsidRPr="00B346D7" w:rsidRDefault="00B346D7" w:rsidP="00B346D7">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三</w:t>
      </w:r>
      <w:r>
        <w:rPr>
          <w:rFonts w:ascii="Times New Roman" w:hAnsi="Times New Roman" w:cs="Times New Roman" w:hint="eastAsia"/>
          <w:sz w:val="24"/>
          <w:szCs w:val="24"/>
        </w:rPr>
        <w:t>、</w:t>
      </w:r>
      <w:r w:rsidRPr="00B346D7">
        <w:rPr>
          <w:rFonts w:ascii="Times New Roman" w:hAnsi="Times New Roman" w:cs="Times New Roman" w:hint="eastAsia"/>
          <w:sz w:val="24"/>
          <w:szCs w:val="24"/>
        </w:rPr>
        <w:t>社会保险基金的筹集管理</w:t>
      </w:r>
    </w:p>
    <w:p w:rsidR="00B346D7" w:rsidRP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Pr="00B346D7">
        <w:rPr>
          <w:rFonts w:ascii="Times New Roman" w:hAnsi="Times New Roman" w:cs="Times New Roman" w:hint="eastAsia"/>
          <w:sz w:val="24"/>
          <w:szCs w:val="24"/>
        </w:rPr>
        <w:t>社会保险基金的筹集模式</w:t>
      </w:r>
    </w:p>
    <w:p w:rsidR="00B346D7" w:rsidRP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Pr="00B346D7">
        <w:rPr>
          <w:rFonts w:ascii="Times New Roman" w:hAnsi="Times New Roman" w:cs="Times New Roman" w:hint="eastAsia"/>
          <w:sz w:val="24"/>
          <w:szCs w:val="24"/>
        </w:rPr>
        <w:t>我国社会保险基金的来源和收入</w:t>
      </w:r>
    </w:p>
    <w:p w:rsidR="00B346D7" w:rsidRP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Pr="00B346D7">
        <w:rPr>
          <w:rFonts w:ascii="Times New Roman" w:hAnsi="Times New Roman" w:cs="Times New Roman" w:hint="eastAsia"/>
          <w:sz w:val="24"/>
          <w:szCs w:val="24"/>
        </w:rPr>
        <w:t>我国社会保险基金的征缴</w:t>
      </w:r>
    </w:p>
    <w:p w:rsidR="00B346D7" w:rsidRPr="00B346D7" w:rsidRDefault="00B346D7" w:rsidP="00B346D7">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四</w:t>
      </w:r>
      <w:r>
        <w:rPr>
          <w:rFonts w:ascii="Times New Roman" w:hAnsi="Times New Roman" w:cs="Times New Roman" w:hint="eastAsia"/>
          <w:sz w:val="24"/>
          <w:szCs w:val="24"/>
        </w:rPr>
        <w:t>、</w:t>
      </w:r>
      <w:r w:rsidRPr="00B346D7">
        <w:rPr>
          <w:rFonts w:ascii="Times New Roman" w:hAnsi="Times New Roman" w:cs="Times New Roman" w:hint="eastAsia"/>
          <w:sz w:val="24"/>
          <w:szCs w:val="24"/>
        </w:rPr>
        <w:t>社会保险基金的支付管理</w:t>
      </w:r>
    </w:p>
    <w:p w:rsidR="00B346D7" w:rsidRP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Pr="00B346D7">
        <w:rPr>
          <w:rFonts w:ascii="Times New Roman" w:hAnsi="Times New Roman" w:cs="Times New Roman" w:hint="eastAsia"/>
          <w:sz w:val="24"/>
          <w:szCs w:val="24"/>
        </w:rPr>
        <w:t>社会保险基金支付的基本概念</w:t>
      </w:r>
    </w:p>
    <w:p w:rsidR="00B346D7" w:rsidRP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Pr="00B346D7">
        <w:rPr>
          <w:rFonts w:ascii="Times New Roman" w:hAnsi="Times New Roman" w:cs="Times New Roman" w:hint="eastAsia"/>
          <w:sz w:val="24"/>
          <w:szCs w:val="24"/>
        </w:rPr>
        <w:t>我国社会保险基金各项目的支付与使用</w:t>
      </w:r>
    </w:p>
    <w:p w:rsidR="00B346D7" w:rsidRDefault="00B346D7" w:rsidP="00B346D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Pr="00B346D7">
        <w:rPr>
          <w:rFonts w:ascii="Times New Roman" w:hAnsi="Times New Roman" w:cs="Times New Roman" w:hint="eastAsia"/>
          <w:sz w:val="24"/>
          <w:szCs w:val="24"/>
        </w:rPr>
        <w:t>我国社会保险基金支出存在的问题</w:t>
      </w:r>
    </w:p>
    <w:p w:rsidR="006566C9" w:rsidRPr="006566C9" w:rsidRDefault="00E1110E" w:rsidP="006566C9">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五</w:t>
      </w:r>
      <w:r>
        <w:rPr>
          <w:rFonts w:ascii="Times New Roman" w:hAnsi="Times New Roman" w:cs="Times New Roman" w:hint="eastAsia"/>
          <w:sz w:val="24"/>
          <w:szCs w:val="24"/>
        </w:rPr>
        <w:t>、</w:t>
      </w:r>
      <w:r w:rsidR="006566C9" w:rsidRPr="006566C9">
        <w:rPr>
          <w:rFonts w:ascii="Times New Roman" w:hAnsi="Times New Roman" w:cs="Times New Roman" w:hint="eastAsia"/>
          <w:sz w:val="24"/>
          <w:szCs w:val="24"/>
        </w:rPr>
        <w:t>社会保险基金监管</w:t>
      </w:r>
    </w:p>
    <w:p w:rsidR="006566C9" w:rsidRPr="006566C9" w:rsidRDefault="008428CB" w:rsidP="00B31BF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6566C9" w:rsidRPr="006566C9">
        <w:rPr>
          <w:rFonts w:ascii="Times New Roman" w:hAnsi="Times New Roman" w:cs="Times New Roman" w:hint="eastAsia"/>
          <w:sz w:val="24"/>
          <w:szCs w:val="24"/>
        </w:rPr>
        <w:t>社会保险基金监管概述</w:t>
      </w:r>
    </w:p>
    <w:p w:rsidR="006566C9" w:rsidRPr="006566C9" w:rsidRDefault="008428CB" w:rsidP="00B31BF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6566C9" w:rsidRPr="006566C9">
        <w:rPr>
          <w:rFonts w:ascii="Times New Roman" w:hAnsi="Times New Roman" w:cs="Times New Roman" w:hint="eastAsia"/>
          <w:sz w:val="24"/>
          <w:szCs w:val="24"/>
        </w:rPr>
        <w:t>我国社会保险基金监管的组织构建与监管内容</w:t>
      </w:r>
    </w:p>
    <w:p w:rsidR="006566C9" w:rsidRPr="006566C9" w:rsidRDefault="008428CB" w:rsidP="00B31BF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6566C9" w:rsidRPr="006566C9">
        <w:rPr>
          <w:rFonts w:ascii="Times New Roman" w:hAnsi="Times New Roman" w:cs="Times New Roman" w:hint="eastAsia"/>
          <w:sz w:val="24"/>
          <w:szCs w:val="24"/>
        </w:rPr>
        <w:t>社会保险基金监管的方式</w:t>
      </w:r>
    </w:p>
    <w:p w:rsidR="006566C9" w:rsidRPr="006566C9" w:rsidRDefault="008428CB" w:rsidP="00B31BF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6566C9" w:rsidRPr="006566C9">
        <w:rPr>
          <w:rFonts w:ascii="Times New Roman" w:hAnsi="Times New Roman" w:cs="Times New Roman" w:hint="eastAsia"/>
          <w:sz w:val="24"/>
          <w:szCs w:val="24"/>
        </w:rPr>
        <w:t>社会保险基金经办风险与运营风险的监管</w:t>
      </w:r>
    </w:p>
    <w:p w:rsidR="006566C9" w:rsidRPr="006566C9" w:rsidRDefault="00704F8C" w:rsidP="00704F8C">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六</w:t>
      </w:r>
      <w:r>
        <w:rPr>
          <w:rFonts w:ascii="Times New Roman" w:hAnsi="Times New Roman" w:cs="Times New Roman" w:hint="eastAsia"/>
          <w:sz w:val="24"/>
          <w:szCs w:val="24"/>
        </w:rPr>
        <w:t>、</w:t>
      </w:r>
      <w:r w:rsidR="006566C9" w:rsidRPr="006566C9">
        <w:rPr>
          <w:rFonts w:ascii="Times New Roman" w:hAnsi="Times New Roman" w:cs="Times New Roman" w:hint="eastAsia"/>
          <w:sz w:val="24"/>
          <w:szCs w:val="24"/>
        </w:rPr>
        <w:t>我国社会保险基金的投资运营</w:t>
      </w:r>
    </w:p>
    <w:p w:rsidR="006566C9" w:rsidRPr="006566C9" w:rsidRDefault="00704F8C" w:rsidP="00704F8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6566C9" w:rsidRPr="006566C9">
        <w:rPr>
          <w:rFonts w:ascii="Times New Roman" w:hAnsi="Times New Roman" w:cs="Times New Roman" w:hint="eastAsia"/>
          <w:sz w:val="24"/>
          <w:szCs w:val="24"/>
        </w:rPr>
        <w:t>社会保险基金投资运营概述</w:t>
      </w:r>
    </w:p>
    <w:p w:rsidR="006566C9" w:rsidRPr="006566C9" w:rsidRDefault="00704F8C" w:rsidP="00704F8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6566C9" w:rsidRPr="006566C9">
        <w:rPr>
          <w:rFonts w:ascii="Times New Roman" w:hAnsi="Times New Roman" w:cs="Times New Roman" w:hint="eastAsia"/>
          <w:sz w:val="24"/>
          <w:szCs w:val="24"/>
        </w:rPr>
        <w:t>社会保险基金的投资工具及组合</w:t>
      </w:r>
    </w:p>
    <w:p w:rsidR="006566C9" w:rsidRPr="006566C9" w:rsidRDefault="00704F8C" w:rsidP="00704F8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6566C9" w:rsidRPr="006566C9">
        <w:rPr>
          <w:rFonts w:ascii="Times New Roman" w:hAnsi="Times New Roman" w:cs="Times New Roman" w:hint="eastAsia"/>
          <w:sz w:val="24"/>
          <w:szCs w:val="24"/>
        </w:rPr>
        <w:t>国外社会保险基金投资运营简介</w:t>
      </w:r>
    </w:p>
    <w:p w:rsidR="006566C9" w:rsidRPr="006566C9" w:rsidRDefault="00704F8C" w:rsidP="00704F8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6566C9" w:rsidRPr="006566C9">
        <w:rPr>
          <w:rFonts w:ascii="Times New Roman" w:hAnsi="Times New Roman" w:cs="Times New Roman" w:hint="eastAsia"/>
          <w:sz w:val="24"/>
          <w:szCs w:val="24"/>
        </w:rPr>
        <w:t>我国社会保险基金投资运营现状</w:t>
      </w:r>
    </w:p>
    <w:p w:rsidR="006566C9" w:rsidRPr="006566C9" w:rsidRDefault="003D6C2B" w:rsidP="006566C9">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七</w:t>
      </w:r>
      <w:r>
        <w:rPr>
          <w:rFonts w:ascii="Times New Roman" w:hAnsi="Times New Roman" w:cs="Times New Roman" w:hint="eastAsia"/>
          <w:sz w:val="24"/>
          <w:szCs w:val="24"/>
        </w:rPr>
        <w:t>、</w:t>
      </w:r>
      <w:r w:rsidR="006566C9" w:rsidRPr="006566C9">
        <w:rPr>
          <w:rFonts w:ascii="Times New Roman" w:hAnsi="Times New Roman" w:cs="Times New Roman" w:hint="eastAsia"/>
          <w:sz w:val="24"/>
          <w:szCs w:val="24"/>
        </w:rPr>
        <w:t>社会保险基金与资本市场</w:t>
      </w:r>
    </w:p>
    <w:p w:rsidR="006566C9" w:rsidRPr="006566C9" w:rsidRDefault="003D6C2B" w:rsidP="003D6C2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6566C9" w:rsidRPr="006566C9">
        <w:rPr>
          <w:rFonts w:ascii="Times New Roman" w:hAnsi="Times New Roman" w:cs="Times New Roman" w:hint="eastAsia"/>
          <w:sz w:val="24"/>
          <w:szCs w:val="24"/>
        </w:rPr>
        <w:t>资本市场的相关概念</w:t>
      </w:r>
    </w:p>
    <w:p w:rsidR="006566C9" w:rsidRPr="006566C9" w:rsidRDefault="003D6C2B" w:rsidP="003D6C2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6566C9" w:rsidRPr="006566C9">
        <w:rPr>
          <w:rFonts w:ascii="Times New Roman" w:hAnsi="Times New Roman" w:cs="Times New Roman" w:hint="eastAsia"/>
          <w:sz w:val="24"/>
          <w:szCs w:val="24"/>
        </w:rPr>
        <w:t>资本市场与社会保险基金投资运营的关系</w:t>
      </w:r>
    </w:p>
    <w:p w:rsidR="006566C9" w:rsidRPr="006566C9" w:rsidRDefault="003D6C2B" w:rsidP="003D6C2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6566C9" w:rsidRPr="006566C9">
        <w:rPr>
          <w:rFonts w:ascii="Times New Roman" w:hAnsi="Times New Roman" w:cs="Times New Roman" w:hint="eastAsia"/>
          <w:sz w:val="24"/>
          <w:szCs w:val="24"/>
        </w:rPr>
        <w:t>国际养老保险基金与资本市场</w:t>
      </w:r>
    </w:p>
    <w:p w:rsidR="006566C9" w:rsidRPr="006566C9" w:rsidRDefault="004D2B2A" w:rsidP="006566C9">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八</w:t>
      </w:r>
      <w:r>
        <w:rPr>
          <w:rFonts w:ascii="Times New Roman" w:hAnsi="Times New Roman" w:cs="Times New Roman" w:hint="eastAsia"/>
          <w:sz w:val="24"/>
          <w:szCs w:val="24"/>
        </w:rPr>
        <w:t>、</w:t>
      </w:r>
      <w:r w:rsidR="006566C9" w:rsidRPr="006566C9">
        <w:rPr>
          <w:rFonts w:ascii="Times New Roman" w:hAnsi="Times New Roman" w:cs="Times New Roman" w:hint="eastAsia"/>
          <w:sz w:val="24"/>
          <w:szCs w:val="24"/>
        </w:rPr>
        <w:t>社会保险基金财务管理</w:t>
      </w:r>
    </w:p>
    <w:p w:rsidR="006566C9" w:rsidRPr="006566C9" w:rsidRDefault="004D2B2A" w:rsidP="004D2B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6566C9" w:rsidRPr="006566C9">
        <w:rPr>
          <w:rFonts w:ascii="Times New Roman" w:hAnsi="Times New Roman" w:cs="Times New Roman" w:hint="eastAsia"/>
          <w:sz w:val="24"/>
          <w:szCs w:val="24"/>
        </w:rPr>
        <w:t>社会保险基金财务制度</w:t>
      </w:r>
    </w:p>
    <w:p w:rsidR="006566C9" w:rsidRPr="006566C9" w:rsidRDefault="004D2B2A" w:rsidP="004D2B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6566C9" w:rsidRPr="006566C9">
        <w:rPr>
          <w:rFonts w:ascii="Times New Roman" w:hAnsi="Times New Roman" w:cs="Times New Roman" w:hint="eastAsia"/>
          <w:sz w:val="24"/>
          <w:szCs w:val="24"/>
        </w:rPr>
        <w:t>社会保险基金会计制度</w:t>
      </w:r>
    </w:p>
    <w:p w:rsidR="006566C9" w:rsidRPr="006566C9" w:rsidRDefault="004D2B2A" w:rsidP="004D2B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6566C9" w:rsidRPr="006566C9">
        <w:rPr>
          <w:rFonts w:ascii="Times New Roman" w:hAnsi="Times New Roman" w:cs="Times New Roman" w:hint="eastAsia"/>
          <w:sz w:val="24"/>
          <w:szCs w:val="24"/>
        </w:rPr>
        <w:t>社会保险基金统计制度</w:t>
      </w:r>
    </w:p>
    <w:p w:rsidR="006566C9" w:rsidRPr="006566C9" w:rsidRDefault="004D2B2A" w:rsidP="004D2B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6566C9" w:rsidRPr="006566C9">
        <w:rPr>
          <w:rFonts w:ascii="Times New Roman" w:hAnsi="Times New Roman" w:cs="Times New Roman" w:hint="eastAsia"/>
          <w:sz w:val="24"/>
          <w:szCs w:val="24"/>
        </w:rPr>
        <w:t>我国社会保险基金财务法律制度建设</w:t>
      </w:r>
    </w:p>
    <w:p w:rsidR="006566C9" w:rsidRPr="006566C9" w:rsidRDefault="009876D1" w:rsidP="006566C9">
      <w:pPr>
        <w:spacing w:line="360" w:lineRule="auto"/>
        <w:rPr>
          <w:rFonts w:ascii="Times New Roman" w:hAnsi="Times New Roman" w:cs="Times New Roman"/>
          <w:sz w:val="24"/>
          <w:szCs w:val="24"/>
        </w:rPr>
      </w:pPr>
      <w:r>
        <w:rPr>
          <w:rFonts w:ascii="Times New Roman" w:hAnsi="Times New Roman" w:cs="Times New Roman" w:hint="eastAsia"/>
          <w:sz w:val="24"/>
          <w:szCs w:val="24"/>
        </w:rPr>
        <w:t>十</w:t>
      </w:r>
      <w:r w:rsidR="00E1309A">
        <w:rPr>
          <w:rFonts w:ascii="Times New Roman" w:hAnsi="Times New Roman" w:cs="Times New Roman" w:hint="eastAsia"/>
          <w:sz w:val="24"/>
          <w:szCs w:val="24"/>
        </w:rPr>
        <w:t>九</w:t>
      </w:r>
      <w:r>
        <w:rPr>
          <w:rFonts w:ascii="Times New Roman" w:hAnsi="Times New Roman" w:cs="Times New Roman" w:hint="eastAsia"/>
          <w:sz w:val="24"/>
          <w:szCs w:val="24"/>
        </w:rPr>
        <w:t>、社会福利基金管理</w:t>
      </w:r>
    </w:p>
    <w:p w:rsidR="006566C9" w:rsidRPr="006566C9" w:rsidRDefault="009876D1" w:rsidP="009876D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1.</w:t>
      </w:r>
      <w:r w:rsidR="006566C9" w:rsidRPr="006566C9">
        <w:rPr>
          <w:rFonts w:ascii="Times New Roman" w:hAnsi="Times New Roman" w:cs="Times New Roman" w:hint="eastAsia"/>
          <w:sz w:val="24"/>
          <w:szCs w:val="24"/>
        </w:rPr>
        <w:t>社会福利概述</w:t>
      </w:r>
    </w:p>
    <w:p w:rsidR="006566C9" w:rsidRPr="006566C9" w:rsidRDefault="009876D1" w:rsidP="009876D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sidR="006566C9" w:rsidRPr="006566C9">
        <w:rPr>
          <w:rFonts w:ascii="Times New Roman" w:hAnsi="Times New Roman" w:cs="Times New Roman" w:hint="eastAsia"/>
          <w:sz w:val="24"/>
          <w:szCs w:val="24"/>
        </w:rPr>
        <w:t>社会福利基金</w:t>
      </w:r>
    </w:p>
    <w:p w:rsidR="006566C9" w:rsidRPr="006566C9" w:rsidRDefault="009876D1" w:rsidP="009876D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004E72A9">
        <w:rPr>
          <w:rFonts w:ascii="Times New Roman" w:hAnsi="Times New Roman" w:cs="Times New Roman" w:hint="eastAsia"/>
          <w:sz w:val="24"/>
          <w:szCs w:val="24"/>
        </w:rPr>
        <w:t>社会福利基金管理</w:t>
      </w:r>
    </w:p>
    <w:p w:rsidR="006566C9" w:rsidRPr="006566C9" w:rsidRDefault="009876D1" w:rsidP="009876D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6566C9" w:rsidRPr="006566C9">
        <w:rPr>
          <w:rFonts w:ascii="Times New Roman" w:hAnsi="Times New Roman" w:cs="Times New Roman" w:hint="eastAsia"/>
          <w:sz w:val="24"/>
          <w:szCs w:val="24"/>
        </w:rPr>
        <w:t>我国对社会福利基金管理的规定</w:t>
      </w:r>
    </w:p>
    <w:p w:rsidR="006566C9" w:rsidRPr="006566C9" w:rsidRDefault="00E2261C" w:rsidP="00E2261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5.</w:t>
      </w:r>
      <w:r w:rsidR="006566C9" w:rsidRPr="006566C9">
        <w:rPr>
          <w:rFonts w:ascii="Times New Roman" w:hAnsi="Times New Roman" w:cs="Times New Roman" w:hint="eastAsia"/>
          <w:sz w:val="24"/>
          <w:szCs w:val="24"/>
        </w:rPr>
        <w:t>完善我国的社会福利基金管理</w:t>
      </w:r>
    </w:p>
    <w:p w:rsidR="006566C9" w:rsidRPr="006566C9" w:rsidRDefault="00E2261C" w:rsidP="006566C9">
      <w:pPr>
        <w:spacing w:line="360" w:lineRule="auto"/>
        <w:rPr>
          <w:rFonts w:ascii="Times New Roman" w:hAnsi="Times New Roman" w:cs="Times New Roman"/>
          <w:sz w:val="24"/>
          <w:szCs w:val="24"/>
        </w:rPr>
      </w:pPr>
      <w:r>
        <w:rPr>
          <w:rFonts w:ascii="Times New Roman" w:hAnsi="Times New Roman" w:cs="Times New Roman" w:hint="eastAsia"/>
          <w:sz w:val="24"/>
          <w:szCs w:val="24"/>
        </w:rPr>
        <w:t>二十、</w:t>
      </w:r>
      <w:r w:rsidR="006566C9" w:rsidRPr="006566C9">
        <w:rPr>
          <w:rFonts w:ascii="Times New Roman" w:hAnsi="Times New Roman" w:cs="Times New Roman" w:hint="eastAsia"/>
          <w:sz w:val="24"/>
          <w:szCs w:val="24"/>
        </w:rPr>
        <w:t>社会救助基金管理</w:t>
      </w:r>
    </w:p>
    <w:p w:rsidR="00E1110E" w:rsidRDefault="00E2261C" w:rsidP="00E2261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6566C9" w:rsidRPr="006566C9">
        <w:rPr>
          <w:rFonts w:ascii="Times New Roman" w:hAnsi="Times New Roman" w:cs="Times New Roman" w:hint="eastAsia"/>
          <w:sz w:val="24"/>
          <w:szCs w:val="24"/>
        </w:rPr>
        <w:t>社会救助基金的基本概念</w:t>
      </w:r>
    </w:p>
    <w:p w:rsidR="00F802B0" w:rsidRDefault="00F802B0" w:rsidP="00E2261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社会救助基金管理概述</w:t>
      </w:r>
    </w:p>
    <w:p w:rsidR="00F802B0" w:rsidRDefault="00F802B0" w:rsidP="00E2261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我国的社会救助基金管理</w:t>
      </w:r>
    </w:p>
    <w:p w:rsidR="00F802B0" w:rsidRDefault="00F802B0" w:rsidP="00E2261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完善我国的社会救助基金管理</w:t>
      </w:r>
    </w:p>
    <w:p w:rsidR="00F802B0" w:rsidRDefault="00F802B0" w:rsidP="00F802B0">
      <w:pPr>
        <w:spacing w:line="360" w:lineRule="auto"/>
        <w:rPr>
          <w:rFonts w:ascii="Times New Roman" w:hAnsi="Times New Roman" w:cs="Times New Roman"/>
          <w:sz w:val="24"/>
          <w:szCs w:val="24"/>
        </w:rPr>
      </w:pPr>
      <w:r>
        <w:rPr>
          <w:rFonts w:ascii="Times New Roman" w:hAnsi="Times New Roman" w:cs="Times New Roman" w:hint="eastAsia"/>
          <w:sz w:val="24"/>
          <w:szCs w:val="24"/>
        </w:rPr>
        <w:t>二十</w:t>
      </w:r>
      <w:r w:rsidR="00E1309A">
        <w:rPr>
          <w:rFonts w:ascii="Times New Roman" w:hAnsi="Times New Roman" w:cs="Times New Roman" w:hint="eastAsia"/>
          <w:sz w:val="24"/>
          <w:szCs w:val="24"/>
        </w:rPr>
        <w:t>一</w:t>
      </w:r>
      <w:r>
        <w:rPr>
          <w:rFonts w:ascii="Times New Roman" w:hAnsi="Times New Roman" w:cs="Times New Roman" w:hint="eastAsia"/>
          <w:sz w:val="24"/>
          <w:szCs w:val="24"/>
        </w:rPr>
        <w:t>、社会保障基金与财政</w:t>
      </w:r>
    </w:p>
    <w:p w:rsidR="00F802B0" w:rsidRDefault="00450977" w:rsidP="00825E8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财政理论的形成与发展</w:t>
      </w:r>
    </w:p>
    <w:p w:rsidR="00450977" w:rsidRDefault="00450977" w:rsidP="00825E8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社会保障基金与财政</w:t>
      </w:r>
    </w:p>
    <w:p w:rsidR="00450977" w:rsidRDefault="00450977" w:rsidP="00825E8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社会保障基金财政管理的内容</w:t>
      </w:r>
    </w:p>
    <w:p w:rsidR="00450977" w:rsidRDefault="00450977" w:rsidP="00825E8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5B5306">
        <w:rPr>
          <w:rFonts w:ascii="Times New Roman" w:hAnsi="Times New Roman" w:cs="Times New Roman" w:hint="eastAsia"/>
          <w:sz w:val="24"/>
          <w:szCs w:val="24"/>
        </w:rPr>
        <w:t>我国财政与社会保障基金管理的发展与现状</w:t>
      </w:r>
    </w:p>
    <w:p w:rsidR="00A43A63" w:rsidRDefault="00A43A63" w:rsidP="00A43A63">
      <w:pPr>
        <w:spacing w:line="360" w:lineRule="auto"/>
        <w:jc w:val="center"/>
        <w:rPr>
          <w:rFonts w:ascii="Times New Roman" w:hAnsi="Times New Roman" w:cs="Times New Roman"/>
          <w:b/>
          <w:sz w:val="24"/>
          <w:szCs w:val="24"/>
        </w:rPr>
      </w:pPr>
      <w:r w:rsidRPr="00A43A63">
        <w:rPr>
          <w:rFonts w:ascii="Times New Roman" w:hAnsi="Times New Roman" w:cs="Times New Roman" w:hint="eastAsia"/>
          <w:b/>
          <w:sz w:val="24"/>
          <w:szCs w:val="24"/>
        </w:rPr>
        <w:t>第三部分</w:t>
      </w:r>
      <w:r w:rsidRPr="00A43A63">
        <w:rPr>
          <w:rFonts w:ascii="Times New Roman" w:hAnsi="Times New Roman" w:cs="Times New Roman" w:hint="eastAsia"/>
          <w:b/>
          <w:sz w:val="24"/>
          <w:szCs w:val="24"/>
        </w:rPr>
        <w:t xml:space="preserve"> </w:t>
      </w:r>
      <w:r w:rsidRPr="00A43A63">
        <w:rPr>
          <w:rFonts w:ascii="Times New Roman" w:hAnsi="Times New Roman" w:cs="Times New Roman" w:hint="eastAsia"/>
          <w:b/>
          <w:sz w:val="24"/>
          <w:szCs w:val="24"/>
        </w:rPr>
        <w:t>题型示例</w:t>
      </w:r>
    </w:p>
    <w:p w:rsidR="00A43A63" w:rsidRPr="00A43A63" w:rsidRDefault="00A43A63" w:rsidP="00A43A63">
      <w:pPr>
        <w:spacing w:line="360" w:lineRule="auto"/>
        <w:rPr>
          <w:rFonts w:ascii="Times New Roman" w:hAnsi="Times New Roman" w:cs="Times New Roman"/>
          <w:sz w:val="24"/>
          <w:szCs w:val="24"/>
        </w:rPr>
      </w:pPr>
      <w:r w:rsidRPr="00A43A63">
        <w:rPr>
          <w:rFonts w:ascii="Times New Roman" w:hAnsi="Times New Roman" w:cs="Times New Roman" w:hint="eastAsia"/>
          <w:sz w:val="24"/>
          <w:szCs w:val="24"/>
        </w:rPr>
        <w:t>一、名词解释</w:t>
      </w:r>
    </w:p>
    <w:p w:rsidR="00A43A63" w:rsidRPr="00A43A63" w:rsidRDefault="00A43A63" w:rsidP="00A43A63">
      <w:pPr>
        <w:spacing w:line="360" w:lineRule="auto"/>
        <w:rPr>
          <w:rFonts w:ascii="Times New Roman" w:hAnsi="Times New Roman" w:cs="Times New Roman"/>
          <w:sz w:val="24"/>
          <w:szCs w:val="24"/>
        </w:rPr>
      </w:pPr>
      <w:r w:rsidRPr="00A43A63">
        <w:rPr>
          <w:rFonts w:ascii="Times New Roman" w:hAnsi="Times New Roman" w:cs="Times New Roman" w:hint="eastAsia"/>
          <w:sz w:val="24"/>
          <w:szCs w:val="24"/>
        </w:rPr>
        <w:t>例：贝弗里奇报告（</w:t>
      </w:r>
      <w:r w:rsidR="00487548">
        <w:rPr>
          <w:rFonts w:ascii="Times New Roman" w:hAnsi="Times New Roman" w:cs="Times New Roman" w:hint="eastAsia"/>
          <w:sz w:val="24"/>
          <w:szCs w:val="24"/>
        </w:rPr>
        <w:t>5</w:t>
      </w:r>
      <w:r w:rsidRPr="00A43A63">
        <w:rPr>
          <w:rFonts w:ascii="Times New Roman" w:hAnsi="Times New Roman" w:cs="Times New Roman" w:hint="eastAsia"/>
          <w:sz w:val="24"/>
          <w:szCs w:val="24"/>
        </w:rPr>
        <w:t>分）</w:t>
      </w:r>
    </w:p>
    <w:p w:rsidR="00C57D47" w:rsidRPr="00C57D47" w:rsidRDefault="00A43A63" w:rsidP="00C57D47">
      <w:pPr>
        <w:spacing w:line="360" w:lineRule="auto"/>
        <w:ind w:firstLineChars="200" w:firstLine="480"/>
        <w:rPr>
          <w:rFonts w:ascii="Times New Roman" w:hAnsi="Times New Roman" w:cs="Times New Roman"/>
          <w:sz w:val="24"/>
          <w:szCs w:val="24"/>
        </w:rPr>
      </w:pPr>
      <w:r w:rsidRPr="00A43A63">
        <w:rPr>
          <w:rFonts w:ascii="Times New Roman" w:hAnsi="Times New Roman" w:cs="Times New Roman" w:hint="eastAsia"/>
          <w:sz w:val="24"/>
          <w:szCs w:val="24"/>
        </w:rPr>
        <w:t>答：</w:t>
      </w:r>
      <w:r w:rsidRPr="00A43A63">
        <w:rPr>
          <w:rFonts w:ascii="Times New Roman" w:hAnsi="Times New Roman" w:cs="Times New Roman" w:hint="eastAsia"/>
          <w:sz w:val="24"/>
          <w:szCs w:val="24"/>
        </w:rPr>
        <w:t xml:space="preserve">1941 </w:t>
      </w:r>
      <w:r w:rsidRPr="00A43A63">
        <w:rPr>
          <w:rFonts w:ascii="Times New Roman" w:hAnsi="Times New Roman" w:cs="Times New Roman" w:hint="eastAsia"/>
          <w:sz w:val="24"/>
          <w:szCs w:val="24"/>
        </w:rPr>
        <w:t>年英国政府委托著名经济学家贝弗里奇负责制定战后社会保障计划，于</w:t>
      </w:r>
      <w:r w:rsidRPr="00A43A63">
        <w:rPr>
          <w:rFonts w:ascii="Times New Roman" w:hAnsi="Times New Roman" w:cs="Times New Roman" w:hint="eastAsia"/>
          <w:sz w:val="24"/>
          <w:szCs w:val="24"/>
        </w:rPr>
        <w:t xml:space="preserve">1942 </w:t>
      </w:r>
      <w:r w:rsidRPr="00A43A63">
        <w:rPr>
          <w:rFonts w:ascii="Times New Roman" w:hAnsi="Times New Roman" w:cs="Times New Roman" w:hint="eastAsia"/>
          <w:sz w:val="24"/>
          <w:szCs w:val="24"/>
        </w:rPr>
        <w:t>年以《社会保险及相关服务》为题发表。贝弗里奇报告提出了社会保障应该采取的方式、目标和应遵循的原则。在该报告基础上，英国政府在制定</w:t>
      </w:r>
      <w:r w:rsidR="00C57D47" w:rsidRPr="00C57D47">
        <w:rPr>
          <w:rFonts w:ascii="Times New Roman" w:hAnsi="Times New Roman" w:cs="Times New Roman" w:hint="eastAsia"/>
          <w:sz w:val="24"/>
          <w:szCs w:val="24"/>
        </w:rPr>
        <w:t>了一系列社会保障法案，建立了“从摇篮到坟墓”的社会保障制度。该报告还成为所有选择福利国家模式的国家建立健全社会保障制度的基本原则（</w:t>
      </w:r>
      <w:r w:rsidR="00C57D47">
        <w:rPr>
          <w:rFonts w:ascii="Times New Roman" w:hAnsi="Times New Roman" w:cs="Times New Roman" w:hint="eastAsia"/>
          <w:sz w:val="24"/>
          <w:szCs w:val="24"/>
        </w:rPr>
        <w:t>5</w:t>
      </w:r>
      <w:r w:rsidR="00C57D47" w:rsidRPr="00C57D47">
        <w:rPr>
          <w:rFonts w:ascii="Times New Roman" w:hAnsi="Times New Roman" w:cs="Times New Roman" w:hint="eastAsia"/>
          <w:sz w:val="24"/>
          <w:szCs w:val="24"/>
        </w:rPr>
        <w:t>分）。</w:t>
      </w:r>
    </w:p>
    <w:p w:rsidR="00C57D47" w:rsidRPr="00C57D47" w:rsidRDefault="00C57D47" w:rsidP="00C57D47">
      <w:pPr>
        <w:spacing w:line="360" w:lineRule="auto"/>
        <w:rPr>
          <w:rFonts w:ascii="Times New Roman" w:hAnsi="Times New Roman" w:cs="Times New Roman"/>
          <w:sz w:val="24"/>
          <w:szCs w:val="24"/>
        </w:rPr>
      </w:pPr>
      <w:r w:rsidRPr="00C57D47">
        <w:rPr>
          <w:rFonts w:ascii="Times New Roman" w:hAnsi="Times New Roman" w:cs="Times New Roman" w:hint="eastAsia"/>
          <w:sz w:val="24"/>
          <w:szCs w:val="24"/>
        </w:rPr>
        <w:t>二、简答题</w:t>
      </w:r>
    </w:p>
    <w:p w:rsidR="00557A4F" w:rsidRDefault="00C57D47" w:rsidP="00C57D47">
      <w:pPr>
        <w:spacing w:line="360" w:lineRule="auto"/>
        <w:rPr>
          <w:rFonts w:ascii="Times New Roman" w:hAnsi="Times New Roman" w:cs="Times New Roman"/>
          <w:sz w:val="24"/>
          <w:szCs w:val="24"/>
        </w:rPr>
      </w:pPr>
      <w:r w:rsidRPr="00C57D47">
        <w:rPr>
          <w:rFonts w:ascii="Times New Roman" w:hAnsi="Times New Roman" w:cs="Times New Roman" w:hint="eastAsia"/>
          <w:sz w:val="24"/>
          <w:szCs w:val="24"/>
        </w:rPr>
        <w:t>例：确定社会保障基金给付水平应遵循的原则</w:t>
      </w:r>
      <w:r w:rsidR="00557A4F">
        <w:rPr>
          <w:rFonts w:ascii="Times New Roman" w:hAnsi="Times New Roman" w:cs="Times New Roman" w:hint="eastAsia"/>
          <w:sz w:val="24"/>
          <w:szCs w:val="24"/>
        </w:rPr>
        <w:t>？</w:t>
      </w:r>
      <w:r w:rsidRPr="00C57D47">
        <w:rPr>
          <w:rFonts w:ascii="Times New Roman" w:hAnsi="Times New Roman" w:cs="Times New Roman" w:hint="eastAsia"/>
          <w:sz w:val="24"/>
          <w:szCs w:val="24"/>
        </w:rPr>
        <w:t>（</w:t>
      </w:r>
      <w:r w:rsidR="00557A4F">
        <w:rPr>
          <w:rFonts w:ascii="Times New Roman" w:hAnsi="Times New Roman" w:cs="Times New Roman" w:hint="eastAsia"/>
          <w:sz w:val="24"/>
          <w:szCs w:val="24"/>
        </w:rPr>
        <w:t>12</w:t>
      </w:r>
      <w:r w:rsidRPr="00C57D47">
        <w:rPr>
          <w:rFonts w:ascii="Times New Roman" w:hAnsi="Times New Roman" w:cs="Times New Roman" w:hint="eastAsia"/>
          <w:sz w:val="24"/>
          <w:szCs w:val="24"/>
        </w:rPr>
        <w:t>分）</w:t>
      </w:r>
    </w:p>
    <w:p w:rsidR="00C57D47" w:rsidRPr="00C57D47" w:rsidRDefault="00C57D47" w:rsidP="00C57D47">
      <w:pPr>
        <w:spacing w:line="360" w:lineRule="auto"/>
        <w:rPr>
          <w:rFonts w:ascii="Times New Roman" w:hAnsi="Times New Roman" w:cs="Times New Roman"/>
          <w:sz w:val="24"/>
          <w:szCs w:val="24"/>
        </w:rPr>
      </w:pPr>
      <w:r w:rsidRPr="00C57D47">
        <w:rPr>
          <w:rFonts w:ascii="Times New Roman" w:hAnsi="Times New Roman" w:cs="Times New Roman" w:hint="eastAsia"/>
          <w:sz w:val="24"/>
          <w:szCs w:val="24"/>
        </w:rPr>
        <w:t>答：社会保障基金给付原则有：</w:t>
      </w:r>
    </w:p>
    <w:p w:rsidR="00557A4F" w:rsidRPr="00557A4F" w:rsidRDefault="00C57D47" w:rsidP="00557A4F">
      <w:pPr>
        <w:spacing w:line="360" w:lineRule="auto"/>
        <w:ind w:firstLineChars="200" w:firstLine="480"/>
        <w:rPr>
          <w:rFonts w:ascii="Times New Roman" w:hAnsi="Times New Roman" w:cs="Times New Roman"/>
          <w:sz w:val="24"/>
          <w:szCs w:val="24"/>
        </w:rPr>
      </w:pPr>
      <w:r w:rsidRPr="00C57D47">
        <w:rPr>
          <w:rFonts w:ascii="Times New Roman" w:hAnsi="Times New Roman" w:cs="Times New Roman" w:hint="eastAsia"/>
          <w:sz w:val="24"/>
          <w:szCs w:val="24"/>
        </w:rPr>
        <w:t>第一，保障受保障者基本生活需要的原则。人的生活需要有生存的需要、发</w:t>
      </w:r>
      <w:r w:rsidR="00557A4F" w:rsidRPr="00557A4F">
        <w:rPr>
          <w:rFonts w:ascii="Times New Roman" w:hAnsi="Times New Roman" w:cs="Times New Roman" w:hint="eastAsia"/>
          <w:sz w:val="24"/>
          <w:szCs w:val="24"/>
        </w:rPr>
        <w:t>展的需要与享受的需要，社会保障给付保证的事基本的生活需要（</w:t>
      </w:r>
      <w:r w:rsidR="00557A4F">
        <w:rPr>
          <w:rFonts w:ascii="Times New Roman" w:hAnsi="Times New Roman" w:cs="Times New Roman" w:hint="eastAsia"/>
          <w:sz w:val="24"/>
          <w:szCs w:val="24"/>
        </w:rPr>
        <w:t>1</w:t>
      </w:r>
      <w:r w:rsidR="00557A4F" w:rsidRPr="00557A4F">
        <w:rPr>
          <w:rFonts w:ascii="Times New Roman" w:hAnsi="Times New Roman" w:cs="Times New Roman" w:hint="eastAsia"/>
          <w:sz w:val="24"/>
          <w:szCs w:val="24"/>
        </w:rPr>
        <w:t>分）。基本生活需要的内容和水平会随着时间的变化而变化，确定社会保障待遇支付水平就要</w:t>
      </w:r>
      <w:r w:rsidR="00557A4F" w:rsidRPr="00557A4F">
        <w:rPr>
          <w:rFonts w:ascii="Times New Roman" w:hAnsi="Times New Roman" w:cs="Times New Roman" w:hint="eastAsia"/>
          <w:sz w:val="24"/>
          <w:szCs w:val="24"/>
        </w:rPr>
        <w:lastRenderedPageBreak/>
        <w:t>有一个基准，与经济发展水平相适应，既不要过高，以免给经济、财政带来沉重的负担；也不能过低，以免无法保障社会成员的基本生活需求（</w:t>
      </w:r>
      <w:r w:rsidR="00557A4F">
        <w:rPr>
          <w:rFonts w:ascii="Times New Roman" w:hAnsi="Times New Roman" w:cs="Times New Roman" w:hint="eastAsia"/>
          <w:sz w:val="24"/>
          <w:szCs w:val="24"/>
        </w:rPr>
        <w:t>3</w:t>
      </w:r>
      <w:r w:rsidR="00557A4F" w:rsidRPr="00557A4F">
        <w:rPr>
          <w:rFonts w:ascii="Times New Roman" w:hAnsi="Times New Roman" w:cs="Times New Roman" w:hint="eastAsia"/>
          <w:sz w:val="24"/>
          <w:szCs w:val="24"/>
        </w:rPr>
        <w:t>分）。</w:t>
      </w:r>
    </w:p>
    <w:p w:rsidR="00557A4F" w:rsidRPr="00557A4F" w:rsidRDefault="00557A4F" w:rsidP="00557A4F">
      <w:pPr>
        <w:spacing w:line="360" w:lineRule="auto"/>
        <w:ind w:firstLineChars="200" w:firstLine="480"/>
        <w:rPr>
          <w:rFonts w:ascii="Times New Roman" w:hAnsi="Times New Roman" w:cs="Times New Roman"/>
          <w:sz w:val="24"/>
          <w:szCs w:val="24"/>
        </w:rPr>
      </w:pPr>
      <w:r w:rsidRPr="00557A4F">
        <w:rPr>
          <w:rFonts w:ascii="Times New Roman" w:hAnsi="Times New Roman" w:cs="Times New Roman" w:hint="eastAsia"/>
          <w:sz w:val="24"/>
          <w:szCs w:val="24"/>
        </w:rPr>
        <w:t>第二，随物价变动的原则。社会成员的基本生活水平取决于一定的收入水平和消费水平，其生活状态直接决定于物价水平，物价上升时，同样的待遇金额意味着受保障者的生活水平下降，因此，社会保障待遇标准要随着物价的变动而调整（</w:t>
      </w:r>
      <w:r w:rsidRPr="00557A4F">
        <w:rPr>
          <w:rFonts w:ascii="Times New Roman" w:hAnsi="Times New Roman" w:cs="Times New Roman" w:hint="eastAsia"/>
          <w:sz w:val="24"/>
          <w:szCs w:val="24"/>
        </w:rPr>
        <w:t xml:space="preserve">2 </w:t>
      </w:r>
      <w:r w:rsidRPr="00557A4F">
        <w:rPr>
          <w:rFonts w:ascii="Times New Roman" w:hAnsi="Times New Roman" w:cs="Times New Roman" w:hint="eastAsia"/>
          <w:sz w:val="24"/>
          <w:szCs w:val="24"/>
        </w:rPr>
        <w:t>分）。其目的还是在于保障社会成员的基本生活需求，不至于因物价上涨而导致生活水平下降（</w:t>
      </w:r>
      <w:r>
        <w:rPr>
          <w:rFonts w:ascii="Times New Roman" w:hAnsi="Times New Roman" w:cs="Times New Roman" w:hint="eastAsia"/>
          <w:sz w:val="24"/>
          <w:szCs w:val="24"/>
        </w:rPr>
        <w:t>2</w:t>
      </w:r>
      <w:r w:rsidRPr="00557A4F">
        <w:rPr>
          <w:rFonts w:ascii="Times New Roman" w:hAnsi="Times New Roman" w:cs="Times New Roman" w:hint="eastAsia"/>
          <w:sz w:val="24"/>
          <w:szCs w:val="24"/>
        </w:rPr>
        <w:t>分）。</w:t>
      </w:r>
    </w:p>
    <w:p w:rsidR="00A43A63" w:rsidRDefault="00557A4F" w:rsidP="00557A4F">
      <w:pPr>
        <w:spacing w:line="360" w:lineRule="auto"/>
        <w:ind w:firstLineChars="200" w:firstLine="480"/>
        <w:rPr>
          <w:rFonts w:ascii="Times New Roman" w:hAnsi="Times New Roman" w:cs="Times New Roman"/>
          <w:sz w:val="24"/>
          <w:szCs w:val="24"/>
        </w:rPr>
      </w:pPr>
      <w:r w:rsidRPr="00557A4F">
        <w:rPr>
          <w:rFonts w:ascii="Times New Roman" w:hAnsi="Times New Roman" w:cs="Times New Roman" w:hint="eastAsia"/>
          <w:sz w:val="24"/>
          <w:szCs w:val="24"/>
        </w:rPr>
        <w:t>第三，让受保障者分享经济增长成果的原则。退出劳动领域的老年人、不能参与劳动的残疾人，以及未成年人等，如果没有社会保障制度安排，是没有机会参与经济社会发展成果的。因此，社会保障待遇给付应当尽可能的通过扩大制度的覆盖面来使全体国民不同程度的得到保障，公平的社会保障制度必定可以实现让全体国民分享经济发展成果的目标；同时应根据经济发展的水平来提高社会保障待遇，让受保障者分享经济发展成果的基本手段（</w:t>
      </w:r>
      <w:r>
        <w:rPr>
          <w:rFonts w:ascii="Times New Roman" w:hAnsi="Times New Roman" w:cs="Times New Roman" w:hint="eastAsia"/>
          <w:sz w:val="24"/>
          <w:szCs w:val="24"/>
        </w:rPr>
        <w:t>4</w:t>
      </w:r>
      <w:r w:rsidRPr="00557A4F">
        <w:rPr>
          <w:rFonts w:ascii="Times New Roman" w:hAnsi="Times New Roman" w:cs="Times New Roman" w:hint="eastAsia"/>
          <w:sz w:val="24"/>
          <w:szCs w:val="24"/>
        </w:rPr>
        <w:t>分）。</w:t>
      </w:r>
    </w:p>
    <w:p w:rsidR="00DC0C00" w:rsidRPr="00DC0C00" w:rsidRDefault="00DC0C00" w:rsidP="00DC0C00">
      <w:pPr>
        <w:spacing w:line="360" w:lineRule="auto"/>
        <w:rPr>
          <w:rFonts w:ascii="Times New Roman" w:hAnsi="Times New Roman" w:cs="Times New Roman"/>
          <w:sz w:val="24"/>
          <w:szCs w:val="24"/>
        </w:rPr>
      </w:pPr>
      <w:r w:rsidRPr="00DC0C00">
        <w:rPr>
          <w:rFonts w:ascii="Times New Roman" w:hAnsi="Times New Roman" w:cs="Times New Roman" w:hint="eastAsia"/>
          <w:sz w:val="24"/>
          <w:szCs w:val="24"/>
        </w:rPr>
        <w:t>三、论述题（</w:t>
      </w:r>
      <w:r w:rsidRPr="00DC0C00">
        <w:rPr>
          <w:rFonts w:ascii="Times New Roman" w:hAnsi="Times New Roman" w:cs="Times New Roman" w:hint="eastAsia"/>
          <w:sz w:val="24"/>
          <w:szCs w:val="24"/>
        </w:rPr>
        <w:t xml:space="preserve">30 </w:t>
      </w:r>
      <w:r w:rsidRPr="00DC0C00">
        <w:rPr>
          <w:rFonts w:ascii="Times New Roman" w:hAnsi="Times New Roman" w:cs="Times New Roman" w:hint="eastAsia"/>
          <w:sz w:val="24"/>
          <w:szCs w:val="24"/>
        </w:rPr>
        <w:t>分）</w:t>
      </w:r>
    </w:p>
    <w:p w:rsidR="00DC0C00" w:rsidRPr="00DC0C00" w:rsidRDefault="00DC0C00" w:rsidP="00DC0C00">
      <w:pPr>
        <w:spacing w:line="360" w:lineRule="auto"/>
        <w:rPr>
          <w:rFonts w:ascii="Times New Roman" w:hAnsi="Times New Roman" w:cs="Times New Roman"/>
          <w:sz w:val="24"/>
          <w:szCs w:val="24"/>
        </w:rPr>
      </w:pPr>
      <w:r w:rsidRPr="00DC0C00">
        <w:rPr>
          <w:rFonts w:ascii="Times New Roman" w:hAnsi="Times New Roman" w:cs="Times New Roman" w:hint="eastAsia"/>
          <w:sz w:val="24"/>
          <w:szCs w:val="24"/>
        </w:rPr>
        <w:t>例：评述医疗保险的各种支付方式（含义、优缺点）。</w:t>
      </w:r>
    </w:p>
    <w:p w:rsidR="00DC0C00" w:rsidRDefault="00DC0C00" w:rsidP="00794A42">
      <w:pPr>
        <w:spacing w:line="360" w:lineRule="auto"/>
        <w:ind w:firstLineChars="200" w:firstLine="480"/>
        <w:rPr>
          <w:rFonts w:ascii="Times New Roman" w:hAnsi="Times New Roman" w:cs="Times New Roman"/>
          <w:sz w:val="24"/>
          <w:szCs w:val="24"/>
        </w:rPr>
      </w:pPr>
      <w:r w:rsidRPr="00DC0C00">
        <w:rPr>
          <w:rFonts w:ascii="Times New Roman" w:hAnsi="Times New Roman" w:cs="Times New Roman" w:hint="eastAsia"/>
          <w:sz w:val="24"/>
          <w:szCs w:val="24"/>
        </w:rPr>
        <w:t>答：概括起来，在世界范围内主要的医疗保险支付方式可以划分为后付制和预付制两类，前者主要是按服务项目付费，后者主要有总额预算包干，按人头付费、按病种付费、工资制等。</w:t>
      </w:r>
    </w:p>
    <w:p w:rsidR="00781109" w:rsidRPr="00781109" w:rsidRDefault="00781109" w:rsidP="00781109">
      <w:pPr>
        <w:spacing w:line="360" w:lineRule="auto"/>
        <w:ind w:firstLineChars="200" w:firstLine="480"/>
        <w:rPr>
          <w:rFonts w:ascii="Times New Roman" w:hAnsi="Times New Roman" w:cs="Times New Roman"/>
          <w:sz w:val="24"/>
          <w:szCs w:val="24"/>
        </w:rPr>
      </w:pPr>
      <w:r w:rsidRPr="00781109">
        <w:rPr>
          <w:rFonts w:ascii="Times New Roman" w:hAnsi="Times New Roman" w:cs="Times New Roman" w:hint="eastAsia"/>
          <w:sz w:val="24"/>
          <w:szCs w:val="24"/>
        </w:rPr>
        <w:t>1</w:t>
      </w:r>
      <w:r w:rsidRPr="00781109">
        <w:rPr>
          <w:rFonts w:ascii="Times New Roman" w:hAnsi="Times New Roman" w:cs="Times New Roman" w:hint="eastAsia"/>
          <w:sz w:val="24"/>
          <w:szCs w:val="24"/>
        </w:rPr>
        <w:t>．按服务项目付费</w:t>
      </w:r>
    </w:p>
    <w:p w:rsidR="00781109" w:rsidRDefault="00781109" w:rsidP="0078110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含义：这是医疗保险最</w:t>
      </w:r>
      <w:r w:rsidRPr="00781109">
        <w:rPr>
          <w:rFonts w:ascii="Times New Roman" w:hAnsi="Times New Roman" w:cs="Times New Roman" w:hint="eastAsia"/>
          <w:sz w:val="24"/>
          <w:szCs w:val="24"/>
        </w:rPr>
        <w:t>传统、应用最广泛的支付方式。指的是医疗保险机构根据医疗机构上报的医疗服务项目和服务量，向医疗机构支付费用。它属于后付费制度。在具体操作上，可以先由医疗单位付费后再与医疗保险机构结算，也可以是先由患者垫付再从医疗保险机构报销部分或全部（</w:t>
      </w:r>
      <w:r>
        <w:rPr>
          <w:rFonts w:ascii="Times New Roman" w:hAnsi="Times New Roman" w:cs="Times New Roman" w:hint="eastAsia"/>
          <w:sz w:val="24"/>
          <w:szCs w:val="24"/>
        </w:rPr>
        <w:t>3</w:t>
      </w:r>
      <w:r w:rsidRPr="00781109">
        <w:rPr>
          <w:rFonts w:ascii="Times New Roman" w:hAnsi="Times New Roman" w:cs="Times New Roman" w:hint="eastAsia"/>
          <w:sz w:val="24"/>
          <w:szCs w:val="24"/>
        </w:rPr>
        <w:t>分）。</w:t>
      </w:r>
    </w:p>
    <w:p w:rsidR="009C5DB6" w:rsidRPr="009C5DB6" w:rsidRDefault="009C5DB6" w:rsidP="00B35AFF">
      <w:pPr>
        <w:spacing w:line="360" w:lineRule="auto"/>
        <w:ind w:firstLineChars="200" w:firstLine="480"/>
        <w:rPr>
          <w:rFonts w:ascii="Times New Roman" w:hAnsi="Times New Roman" w:cs="Times New Roman"/>
          <w:sz w:val="24"/>
          <w:szCs w:val="24"/>
        </w:rPr>
      </w:pPr>
      <w:r w:rsidRPr="009C5DB6">
        <w:rPr>
          <w:rFonts w:ascii="Times New Roman" w:hAnsi="Times New Roman" w:cs="Times New Roman" w:hint="eastAsia"/>
          <w:sz w:val="24"/>
          <w:szCs w:val="24"/>
        </w:rPr>
        <w:t>优点：这种付费方式具有操作方便，适用范围广等优点（</w:t>
      </w:r>
      <w:r>
        <w:rPr>
          <w:rFonts w:ascii="Times New Roman" w:hAnsi="Times New Roman" w:cs="Times New Roman" w:hint="eastAsia"/>
          <w:sz w:val="24"/>
          <w:szCs w:val="24"/>
        </w:rPr>
        <w:t>2</w:t>
      </w:r>
      <w:r w:rsidRPr="009C5DB6">
        <w:rPr>
          <w:rFonts w:ascii="Times New Roman" w:hAnsi="Times New Roman" w:cs="Times New Roman" w:hint="eastAsia"/>
          <w:sz w:val="24"/>
          <w:szCs w:val="24"/>
        </w:rPr>
        <w:t>分）。</w:t>
      </w:r>
    </w:p>
    <w:p w:rsidR="009C5DB6" w:rsidRDefault="009C5DB6" w:rsidP="00B35AFF">
      <w:pPr>
        <w:spacing w:line="360" w:lineRule="auto"/>
        <w:ind w:firstLineChars="200" w:firstLine="480"/>
        <w:rPr>
          <w:rFonts w:ascii="Times New Roman" w:hAnsi="Times New Roman" w:cs="Times New Roman"/>
          <w:sz w:val="24"/>
          <w:szCs w:val="24"/>
        </w:rPr>
      </w:pPr>
      <w:r w:rsidRPr="009C5DB6">
        <w:rPr>
          <w:rFonts w:ascii="Times New Roman" w:hAnsi="Times New Roman" w:cs="Times New Roman" w:hint="eastAsia"/>
          <w:sz w:val="24"/>
          <w:szCs w:val="24"/>
        </w:rPr>
        <w:t>缺点：由于医疗机构的收入与其提供的医疗服务项目、数量直接相关，医疗机构因此具有提供给过度服务甚至虚报的动机。第三方付费是的医患双方缺少费</w:t>
      </w:r>
      <w:r w:rsidR="00EC4FD4">
        <w:rPr>
          <w:rFonts w:ascii="Times New Roman" w:hAnsi="Times New Roman" w:cs="Times New Roman" w:hint="eastAsia"/>
          <w:sz w:val="24"/>
          <w:szCs w:val="24"/>
        </w:rPr>
        <w:t>用控制机制</w:t>
      </w:r>
      <w:r w:rsidRPr="009C5DB6">
        <w:rPr>
          <w:rFonts w:ascii="Times New Roman" w:hAnsi="Times New Roman" w:cs="Times New Roman" w:hint="eastAsia"/>
          <w:sz w:val="24"/>
          <w:szCs w:val="24"/>
        </w:rPr>
        <w:t>，造成医疗浪费（</w:t>
      </w:r>
      <w:r>
        <w:rPr>
          <w:rFonts w:ascii="Times New Roman" w:hAnsi="Times New Roman" w:cs="Times New Roman" w:hint="eastAsia"/>
          <w:sz w:val="24"/>
          <w:szCs w:val="24"/>
        </w:rPr>
        <w:t>3</w:t>
      </w:r>
      <w:r w:rsidRPr="009C5DB6">
        <w:rPr>
          <w:rFonts w:ascii="Times New Roman" w:hAnsi="Times New Roman" w:cs="Times New Roman" w:hint="eastAsia"/>
          <w:sz w:val="24"/>
          <w:szCs w:val="24"/>
        </w:rPr>
        <w:t>分）。</w:t>
      </w:r>
    </w:p>
    <w:p w:rsidR="00F37844" w:rsidRDefault="00F37844" w:rsidP="00B35AF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．按人头付费</w:t>
      </w:r>
    </w:p>
    <w:p w:rsidR="00F37844" w:rsidRPr="00F37844" w:rsidRDefault="00F37844" w:rsidP="00F37844">
      <w:pPr>
        <w:spacing w:line="360" w:lineRule="auto"/>
        <w:ind w:firstLineChars="200" w:firstLine="480"/>
        <w:rPr>
          <w:rFonts w:ascii="Times New Roman" w:hAnsi="Times New Roman" w:cs="Times New Roman"/>
          <w:sz w:val="24"/>
          <w:szCs w:val="24"/>
        </w:rPr>
      </w:pPr>
      <w:r w:rsidRPr="00F37844">
        <w:rPr>
          <w:rFonts w:ascii="Times New Roman" w:hAnsi="Times New Roman" w:cs="Times New Roman" w:hint="eastAsia"/>
          <w:sz w:val="24"/>
          <w:szCs w:val="24"/>
        </w:rPr>
        <w:t>含义：指的是医疗保险机构按照合同规定的时间，如</w:t>
      </w:r>
      <w:r>
        <w:rPr>
          <w:rFonts w:ascii="Times New Roman" w:hAnsi="Times New Roman" w:cs="Times New Roman" w:hint="eastAsia"/>
          <w:sz w:val="24"/>
          <w:szCs w:val="24"/>
        </w:rPr>
        <w:t>1</w:t>
      </w:r>
      <w:r w:rsidRPr="00F37844">
        <w:rPr>
          <w:rFonts w:ascii="Times New Roman" w:hAnsi="Times New Roman" w:cs="Times New Roman" w:hint="eastAsia"/>
          <w:sz w:val="24"/>
          <w:szCs w:val="24"/>
        </w:rPr>
        <w:t>年，根据接受医疗服</w:t>
      </w:r>
      <w:r w:rsidRPr="00F37844">
        <w:rPr>
          <w:rFonts w:ascii="Times New Roman" w:hAnsi="Times New Roman" w:cs="Times New Roman" w:hint="eastAsia"/>
          <w:sz w:val="24"/>
          <w:szCs w:val="24"/>
        </w:rPr>
        <w:lastRenderedPageBreak/>
        <w:t>务的被保险人人数和规定的收费标准，预先支付医疗服务费用的支付方式。在此期间，医疗机构负责提供合同规定范围内的一切医疗服务，不再另行收费。实际上就是在一定时期、一定人数的医疗费用包干制（</w:t>
      </w:r>
      <w:r>
        <w:rPr>
          <w:rFonts w:ascii="Times New Roman" w:hAnsi="Times New Roman" w:cs="Times New Roman" w:hint="eastAsia"/>
          <w:sz w:val="24"/>
          <w:szCs w:val="24"/>
        </w:rPr>
        <w:t>3</w:t>
      </w:r>
      <w:r w:rsidRPr="00F37844">
        <w:rPr>
          <w:rFonts w:ascii="Times New Roman" w:hAnsi="Times New Roman" w:cs="Times New Roman" w:hint="eastAsia"/>
          <w:sz w:val="24"/>
          <w:szCs w:val="24"/>
        </w:rPr>
        <w:t>分）。</w:t>
      </w:r>
    </w:p>
    <w:p w:rsidR="00F37844" w:rsidRPr="00F37844" w:rsidRDefault="00F37844" w:rsidP="00F37844">
      <w:pPr>
        <w:spacing w:line="360" w:lineRule="auto"/>
        <w:ind w:firstLineChars="200" w:firstLine="480"/>
        <w:rPr>
          <w:rFonts w:ascii="Times New Roman" w:hAnsi="Times New Roman" w:cs="Times New Roman"/>
          <w:sz w:val="24"/>
          <w:szCs w:val="24"/>
        </w:rPr>
      </w:pPr>
      <w:r w:rsidRPr="00F37844">
        <w:rPr>
          <w:rFonts w:ascii="Times New Roman" w:hAnsi="Times New Roman" w:cs="Times New Roman" w:hint="eastAsia"/>
          <w:sz w:val="24"/>
          <w:szCs w:val="24"/>
        </w:rPr>
        <w:t>优点：由于医疗机构的收入与被保险者的人数成正比，与提供的服务成反比，结余归自己，这就产生了内在的成本制约机制，从而有利于医疗费用的控制和卫生资源的合理利用（</w:t>
      </w:r>
      <w:r>
        <w:rPr>
          <w:rFonts w:ascii="Times New Roman" w:hAnsi="Times New Roman" w:cs="Times New Roman" w:hint="eastAsia"/>
          <w:sz w:val="24"/>
          <w:szCs w:val="24"/>
        </w:rPr>
        <w:t>3</w:t>
      </w:r>
      <w:r w:rsidRPr="00F37844">
        <w:rPr>
          <w:rFonts w:ascii="Times New Roman" w:hAnsi="Times New Roman" w:cs="Times New Roman" w:hint="eastAsia"/>
          <w:sz w:val="24"/>
          <w:szCs w:val="24"/>
        </w:rPr>
        <w:t>分）。</w:t>
      </w:r>
    </w:p>
    <w:p w:rsidR="00F37844" w:rsidRDefault="00F37844" w:rsidP="00F37844">
      <w:pPr>
        <w:spacing w:line="360" w:lineRule="auto"/>
        <w:ind w:firstLineChars="200" w:firstLine="480"/>
        <w:rPr>
          <w:rFonts w:ascii="Times New Roman" w:hAnsi="Times New Roman" w:cs="Times New Roman"/>
          <w:sz w:val="24"/>
          <w:szCs w:val="24"/>
        </w:rPr>
      </w:pPr>
      <w:r w:rsidRPr="00F37844">
        <w:rPr>
          <w:rFonts w:ascii="Times New Roman" w:hAnsi="Times New Roman" w:cs="Times New Roman" w:hint="eastAsia"/>
          <w:sz w:val="24"/>
          <w:szCs w:val="24"/>
        </w:rPr>
        <w:t>缺点：在监管不利的情况下，会产生鼓励医疗机构减少必要服务的提供，或者降低服务质量的情况（</w:t>
      </w:r>
      <w:r>
        <w:rPr>
          <w:rFonts w:ascii="Times New Roman" w:hAnsi="Times New Roman" w:cs="Times New Roman" w:hint="eastAsia"/>
          <w:sz w:val="24"/>
          <w:szCs w:val="24"/>
        </w:rPr>
        <w:t>2</w:t>
      </w:r>
      <w:r w:rsidRPr="00F37844">
        <w:rPr>
          <w:rFonts w:ascii="Times New Roman" w:hAnsi="Times New Roman" w:cs="Times New Roman" w:hint="eastAsia"/>
          <w:sz w:val="24"/>
          <w:szCs w:val="24"/>
        </w:rPr>
        <w:t>分）。</w:t>
      </w:r>
    </w:p>
    <w:p w:rsidR="0038234E" w:rsidRPr="0038234E" w:rsidRDefault="0038234E" w:rsidP="0038234E">
      <w:pPr>
        <w:spacing w:line="360" w:lineRule="auto"/>
        <w:ind w:firstLineChars="200" w:firstLine="480"/>
        <w:rPr>
          <w:rFonts w:ascii="Times New Roman" w:hAnsi="Times New Roman" w:cs="Times New Roman"/>
          <w:sz w:val="24"/>
          <w:szCs w:val="24"/>
        </w:rPr>
      </w:pPr>
      <w:r w:rsidRPr="0038234E">
        <w:rPr>
          <w:rFonts w:ascii="Times New Roman" w:hAnsi="Times New Roman" w:cs="Times New Roman" w:hint="eastAsia"/>
          <w:sz w:val="24"/>
          <w:szCs w:val="24"/>
        </w:rPr>
        <w:t>3</w:t>
      </w:r>
      <w:r w:rsidRPr="0038234E">
        <w:rPr>
          <w:rFonts w:ascii="Times New Roman" w:hAnsi="Times New Roman" w:cs="Times New Roman" w:hint="eastAsia"/>
          <w:sz w:val="24"/>
          <w:szCs w:val="24"/>
        </w:rPr>
        <w:t>．总额预算制</w:t>
      </w:r>
    </w:p>
    <w:p w:rsidR="0038234E" w:rsidRPr="0038234E" w:rsidRDefault="0038234E" w:rsidP="0038234E">
      <w:pPr>
        <w:spacing w:line="360" w:lineRule="auto"/>
        <w:ind w:firstLineChars="200" w:firstLine="480"/>
        <w:rPr>
          <w:rFonts w:ascii="Times New Roman" w:hAnsi="Times New Roman" w:cs="Times New Roman"/>
          <w:sz w:val="24"/>
          <w:szCs w:val="24"/>
        </w:rPr>
      </w:pPr>
      <w:r w:rsidRPr="0038234E">
        <w:rPr>
          <w:rFonts w:ascii="Times New Roman" w:hAnsi="Times New Roman" w:cs="Times New Roman" w:hint="eastAsia"/>
          <w:sz w:val="24"/>
          <w:szCs w:val="24"/>
        </w:rPr>
        <w:t>含义：指的是医疗保险机构通过对服务地区的人口密度、人口死亡率、医院的规模、服务数量和质量、设备设施情况等因素综合考察和测算之后，按照与医院协商确定的年度预算总额支付医疗费用的方式。在年度内，医院的医疗费用全部在总额中支付（</w:t>
      </w:r>
      <w:r>
        <w:rPr>
          <w:rFonts w:ascii="Times New Roman" w:hAnsi="Times New Roman" w:cs="Times New Roman" w:hint="eastAsia"/>
          <w:sz w:val="24"/>
          <w:szCs w:val="24"/>
        </w:rPr>
        <w:t>3</w:t>
      </w:r>
      <w:r w:rsidRPr="0038234E">
        <w:rPr>
          <w:rFonts w:ascii="Times New Roman" w:hAnsi="Times New Roman" w:cs="Times New Roman" w:hint="eastAsia"/>
          <w:sz w:val="24"/>
          <w:szCs w:val="24"/>
        </w:rPr>
        <w:t>分）。</w:t>
      </w:r>
    </w:p>
    <w:p w:rsidR="0038234E" w:rsidRPr="0038234E" w:rsidRDefault="0038234E" w:rsidP="0038234E">
      <w:pPr>
        <w:spacing w:line="360" w:lineRule="auto"/>
        <w:ind w:firstLineChars="200" w:firstLine="480"/>
        <w:rPr>
          <w:rFonts w:ascii="Times New Roman" w:hAnsi="Times New Roman" w:cs="Times New Roman"/>
          <w:sz w:val="24"/>
          <w:szCs w:val="24"/>
        </w:rPr>
      </w:pPr>
      <w:r w:rsidRPr="0038234E">
        <w:rPr>
          <w:rFonts w:ascii="Times New Roman" w:hAnsi="Times New Roman" w:cs="Times New Roman" w:hint="eastAsia"/>
          <w:sz w:val="24"/>
          <w:szCs w:val="24"/>
        </w:rPr>
        <w:t>优点：医疗机构必须为前来就诊的被保险人提供合同规定的服务、自负盈亏，因而有费用约束（</w:t>
      </w:r>
      <w:r>
        <w:rPr>
          <w:rFonts w:ascii="Times New Roman" w:hAnsi="Times New Roman" w:cs="Times New Roman" w:hint="eastAsia"/>
          <w:sz w:val="24"/>
          <w:szCs w:val="24"/>
        </w:rPr>
        <w:t>2</w:t>
      </w:r>
      <w:r w:rsidRPr="0038234E">
        <w:rPr>
          <w:rFonts w:ascii="Times New Roman" w:hAnsi="Times New Roman" w:cs="Times New Roman" w:hint="eastAsia"/>
          <w:sz w:val="24"/>
          <w:szCs w:val="24"/>
        </w:rPr>
        <w:t>分）。</w:t>
      </w:r>
    </w:p>
    <w:p w:rsidR="0038234E" w:rsidRPr="00F37844" w:rsidRDefault="0038234E" w:rsidP="0038234E">
      <w:pPr>
        <w:spacing w:line="360" w:lineRule="auto"/>
        <w:ind w:firstLineChars="200" w:firstLine="480"/>
        <w:rPr>
          <w:rFonts w:ascii="Times New Roman" w:hAnsi="Times New Roman" w:cs="Times New Roman"/>
          <w:sz w:val="24"/>
          <w:szCs w:val="24"/>
        </w:rPr>
      </w:pPr>
      <w:r w:rsidRPr="0038234E">
        <w:rPr>
          <w:rFonts w:ascii="Times New Roman" w:hAnsi="Times New Roman" w:cs="Times New Roman" w:hint="eastAsia"/>
          <w:sz w:val="24"/>
          <w:szCs w:val="24"/>
        </w:rPr>
        <w:t>缺点：测算的科学和精确程度会影响预算总额的确定；难以应对突发大规模流行性疾病（</w:t>
      </w:r>
      <w:r>
        <w:rPr>
          <w:rFonts w:ascii="Times New Roman" w:hAnsi="Times New Roman" w:cs="Times New Roman" w:hint="eastAsia"/>
          <w:sz w:val="24"/>
          <w:szCs w:val="24"/>
        </w:rPr>
        <w:t>2</w:t>
      </w:r>
      <w:r w:rsidRPr="0038234E">
        <w:rPr>
          <w:rFonts w:ascii="Times New Roman" w:hAnsi="Times New Roman" w:cs="Times New Roman" w:hint="eastAsia"/>
          <w:sz w:val="24"/>
          <w:szCs w:val="24"/>
        </w:rPr>
        <w:t>分）。</w:t>
      </w:r>
    </w:p>
    <w:sectPr w:rsidR="0038234E" w:rsidRPr="00F3784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034" w:rsidRDefault="00706034" w:rsidP="008E2292">
      <w:r>
        <w:separator/>
      </w:r>
    </w:p>
  </w:endnote>
  <w:endnote w:type="continuationSeparator" w:id="0">
    <w:p w:rsidR="00706034" w:rsidRDefault="00706034" w:rsidP="008E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346065"/>
      <w:docPartObj>
        <w:docPartGallery w:val="Page Numbers (Bottom of Page)"/>
        <w:docPartUnique/>
      </w:docPartObj>
    </w:sdtPr>
    <w:sdtEndPr/>
    <w:sdtContent>
      <w:p w:rsidR="00842B7D" w:rsidRDefault="00842B7D">
        <w:pPr>
          <w:pStyle w:val="a5"/>
          <w:jc w:val="center"/>
        </w:pPr>
        <w:r>
          <w:fldChar w:fldCharType="begin"/>
        </w:r>
        <w:r>
          <w:instrText>PAGE   \* MERGEFORMAT</w:instrText>
        </w:r>
        <w:r>
          <w:fldChar w:fldCharType="separate"/>
        </w:r>
        <w:r w:rsidR="007E3DFD" w:rsidRPr="007E3DFD">
          <w:rPr>
            <w:noProof/>
            <w:lang w:val="zh-CN"/>
          </w:rPr>
          <w:t>1</w:t>
        </w:r>
        <w:r>
          <w:fldChar w:fldCharType="end"/>
        </w:r>
      </w:p>
    </w:sdtContent>
  </w:sdt>
  <w:p w:rsidR="00842B7D" w:rsidRDefault="00842B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034" w:rsidRDefault="00706034" w:rsidP="008E2292">
      <w:r>
        <w:separator/>
      </w:r>
    </w:p>
  </w:footnote>
  <w:footnote w:type="continuationSeparator" w:id="0">
    <w:p w:rsidR="00706034" w:rsidRDefault="00706034" w:rsidP="008E2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AD"/>
    <w:rsid w:val="0000178B"/>
    <w:rsid w:val="000065D7"/>
    <w:rsid w:val="00010CB4"/>
    <w:rsid w:val="00012487"/>
    <w:rsid w:val="000125CF"/>
    <w:rsid w:val="000129F4"/>
    <w:rsid w:val="00014D5C"/>
    <w:rsid w:val="00016452"/>
    <w:rsid w:val="00020D73"/>
    <w:rsid w:val="0002544E"/>
    <w:rsid w:val="00026463"/>
    <w:rsid w:val="00031B0A"/>
    <w:rsid w:val="00032781"/>
    <w:rsid w:val="00032943"/>
    <w:rsid w:val="000344EC"/>
    <w:rsid w:val="00035061"/>
    <w:rsid w:val="00035F3D"/>
    <w:rsid w:val="00040681"/>
    <w:rsid w:val="00040E3B"/>
    <w:rsid w:val="000438D5"/>
    <w:rsid w:val="00045B7E"/>
    <w:rsid w:val="00046AF0"/>
    <w:rsid w:val="00051268"/>
    <w:rsid w:val="00051468"/>
    <w:rsid w:val="0005291E"/>
    <w:rsid w:val="00052DB7"/>
    <w:rsid w:val="0005441A"/>
    <w:rsid w:val="0005530D"/>
    <w:rsid w:val="000557DB"/>
    <w:rsid w:val="000558C6"/>
    <w:rsid w:val="000632F7"/>
    <w:rsid w:val="00064F68"/>
    <w:rsid w:val="00065112"/>
    <w:rsid w:val="00065B82"/>
    <w:rsid w:val="00065D9F"/>
    <w:rsid w:val="0006791A"/>
    <w:rsid w:val="00071165"/>
    <w:rsid w:val="00071368"/>
    <w:rsid w:val="00072499"/>
    <w:rsid w:val="00072781"/>
    <w:rsid w:val="00072975"/>
    <w:rsid w:val="00072E28"/>
    <w:rsid w:val="00073713"/>
    <w:rsid w:val="000760A6"/>
    <w:rsid w:val="000802E7"/>
    <w:rsid w:val="000807E9"/>
    <w:rsid w:val="00082BF0"/>
    <w:rsid w:val="00086B43"/>
    <w:rsid w:val="00087E2B"/>
    <w:rsid w:val="000905C8"/>
    <w:rsid w:val="0009181F"/>
    <w:rsid w:val="00093455"/>
    <w:rsid w:val="0009474D"/>
    <w:rsid w:val="000959BB"/>
    <w:rsid w:val="00095E22"/>
    <w:rsid w:val="00096E78"/>
    <w:rsid w:val="0009725F"/>
    <w:rsid w:val="00097481"/>
    <w:rsid w:val="000976FF"/>
    <w:rsid w:val="00097AEE"/>
    <w:rsid w:val="00097E35"/>
    <w:rsid w:val="000A0510"/>
    <w:rsid w:val="000A0ED1"/>
    <w:rsid w:val="000A6486"/>
    <w:rsid w:val="000A6E6A"/>
    <w:rsid w:val="000A7842"/>
    <w:rsid w:val="000A7BEE"/>
    <w:rsid w:val="000B034A"/>
    <w:rsid w:val="000B187F"/>
    <w:rsid w:val="000B27B2"/>
    <w:rsid w:val="000B4B00"/>
    <w:rsid w:val="000B4D87"/>
    <w:rsid w:val="000C1105"/>
    <w:rsid w:val="000C225D"/>
    <w:rsid w:val="000C2A0F"/>
    <w:rsid w:val="000C5082"/>
    <w:rsid w:val="000C56A1"/>
    <w:rsid w:val="000C7CC2"/>
    <w:rsid w:val="000D1AC5"/>
    <w:rsid w:val="000D27A8"/>
    <w:rsid w:val="000D2956"/>
    <w:rsid w:val="000D2D1F"/>
    <w:rsid w:val="000D40E9"/>
    <w:rsid w:val="000D6AE2"/>
    <w:rsid w:val="000E0875"/>
    <w:rsid w:val="000E0947"/>
    <w:rsid w:val="000E0FA8"/>
    <w:rsid w:val="000E14CE"/>
    <w:rsid w:val="000E2778"/>
    <w:rsid w:val="000E2A4F"/>
    <w:rsid w:val="000E3A69"/>
    <w:rsid w:val="000E5803"/>
    <w:rsid w:val="000E5EF8"/>
    <w:rsid w:val="000E6754"/>
    <w:rsid w:val="000F11D4"/>
    <w:rsid w:val="000F2455"/>
    <w:rsid w:val="000F24E6"/>
    <w:rsid w:val="000F4A06"/>
    <w:rsid w:val="000F5DA0"/>
    <w:rsid w:val="000F5FE1"/>
    <w:rsid w:val="000F5FF2"/>
    <w:rsid w:val="000F6608"/>
    <w:rsid w:val="0010006F"/>
    <w:rsid w:val="00100C7A"/>
    <w:rsid w:val="001010CA"/>
    <w:rsid w:val="0010206E"/>
    <w:rsid w:val="001044F3"/>
    <w:rsid w:val="001049F3"/>
    <w:rsid w:val="00105426"/>
    <w:rsid w:val="00105AC0"/>
    <w:rsid w:val="001065D7"/>
    <w:rsid w:val="00110969"/>
    <w:rsid w:val="00110F3E"/>
    <w:rsid w:val="001110B0"/>
    <w:rsid w:val="00116A6B"/>
    <w:rsid w:val="00117167"/>
    <w:rsid w:val="001177E7"/>
    <w:rsid w:val="00121C16"/>
    <w:rsid w:val="00123B59"/>
    <w:rsid w:val="00126B14"/>
    <w:rsid w:val="00127041"/>
    <w:rsid w:val="00130C70"/>
    <w:rsid w:val="0013265F"/>
    <w:rsid w:val="00132C3B"/>
    <w:rsid w:val="00134EC4"/>
    <w:rsid w:val="00135855"/>
    <w:rsid w:val="00137307"/>
    <w:rsid w:val="00141309"/>
    <w:rsid w:val="00141AED"/>
    <w:rsid w:val="00141DC1"/>
    <w:rsid w:val="00141F2B"/>
    <w:rsid w:val="00143F48"/>
    <w:rsid w:val="00144651"/>
    <w:rsid w:val="00145BCF"/>
    <w:rsid w:val="0014605E"/>
    <w:rsid w:val="00147D53"/>
    <w:rsid w:val="0015212A"/>
    <w:rsid w:val="00155175"/>
    <w:rsid w:val="00155C09"/>
    <w:rsid w:val="00162C05"/>
    <w:rsid w:val="00165375"/>
    <w:rsid w:val="00166B4F"/>
    <w:rsid w:val="0017046A"/>
    <w:rsid w:val="0017100C"/>
    <w:rsid w:val="0017241A"/>
    <w:rsid w:val="00174050"/>
    <w:rsid w:val="001767EC"/>
    <w:rsid w:val="00176D6C"/>
    <w:rsid w:val="00177EAE"/>
    <w:rsid w:val="00180943"/>
    <w:rsid w:val="0018126E"/>
    <w:rsid w:val="00181E2C"/>
    <w:rsid w:val="00183BCF"/>
    <w:rsid w:val="00183C18"/>
    <w:rsid w:val="00184B36"/>
    <w:rsid w:val="001852FA"/>
    <w:rsid w:val="00186AF9"/>
    <w:rsid w:val="00186E1B"/>
    <w:rsid w:val="0018704B"/>
    <w:rsid w:val="001904B4"/>
    <w:rsid w:val="0019172F"/>
    <w:rsid w:val="00191F1D"/>
    <w:rsid w:val="00192409"/>
    <w:rsid w:val="00192A9F"/>
    <w:rsid w:val="00192C16"/>
    <w:rsid w:val="00192DE5"/>
    <w:rsid w:val="001933C5"/>
    <w:rsid w:val="00193664"/>
    <w:rsid w:val="00195C8F"/>
    <w:rsid w:val="001966CB"/>
    <w:rsid w:val="001977B8"/>
    <w:rsid w:val="00197ECB"/>
    <w:rsid w:val="001A028D"/>
    <w:rsid w:val="001A11B0"/>
    <w:rsid w:val="001A17AA"/>
    <w:rsid w:val="001A4B65"/>
    <w:rsid w:val="001A6D55"/>
    <w:rsid w:val="001B1ED1"/>
    <w:rsid w:val="001B2D22"/>
    <w:rsid w:val="001B2E2B"/>
    <w:rsid w:val="001B5307"/>
    <w:rsid w:val="001B7531"/>
    <w:rsid w:val="001B77EC"/>
    <w:rsid w:val="001B7EFF"/>
    <w:rsid w:val="001B7F85"/>
    <w:rsid w:val="001C07F4"/>
    <w:rsid w:val="001C0EED"/>
    <w:rsid w:val="001C277D"/>
    <w:rsid w:val="001C3417"/>
    <w:rsid w:val="001C3A55"/>
    <w:rsid w:val="001C475E"/>
    <w:rsid w:val="001C5A07"/>
    <w:rsid w:val="001C7DF0"/>
    <w:rsid w:val="001D09D2"/>
    <w:rsid w:val="001D54A0"/>
    <w:rsid w:val="001D6649"/>
    <w:rsid w:val="001D7AB6"/>
    <w:rsid w:val="001E0D5A"/>
    <w:rsid w:val="001E233F"/>
    <w:rsid w:val="001E3BE2"/>
    <w:rsid w:val="001E40A6"/>
    <w:rsid w:val="001E40EF"/>
    <w:rsid w:val="001E639F"/>
    <w:rsid w:val="001F114F"/>
    <w:rsid w:val="001F335F"/>
    <w:rsid w:val="001F491D"/>
    <w:rsid w:val="001F6AFF"/>
    <w:rsid w:val="00203195"/>
    <w:rsid w:val="002043AD"/>
    <w:rsid w:val="00205EAE"/>
    <w:rsid w:val="00206528"/>
    <w:rsid w:val="00207AAD"/>
    <w:rsid w:val="00212F8E"/>
    <w:rsid w:val="00216028"/>
    <w:rsid w:val="00216109"/>
    <w:rsid w:val="00220751"/>
    <w:rsid w:val="002226CD"/>
    <w:rsid w:val="0022508E"/>
    <w:rsid w:val="00225124"/>
    <w:rsid w:val="00225AD5"/>
    <w:rsid w:val="00230100"/>
    <w:rsid w:val="00230300"/>
    <w:rsid w:val="00232983"/>
    <w:rsid w:val="002359CB"/>
    <w:rsid w:val="00235F80"/>
    <w:rsid w:val="002366B1"/>
    <w:rsid w:val="0023685B"/>
    <w:rsid w:val="002407D2"/>
    <w:rsid w:val="00241FD1"/>
    <w:rsid w:val="002429A1"/>
    <w:rsid w:val="00243EE1"/>
    <w:rsid w:val="00244132"/>
    <w:rsid w:val="00247833"/>
    <w:rsid w:val="002560E6"/>
    <w:rsid w:val="00261E69"/>
    <w:rsid w:val="00262EE3"/>
    <w:rsid w:val="00264549"/>
    <w:rsid w:val="00265092"/>
    <w:rsid w:val="002703AD"/>
    <w:rsid w:val="00270DBA"/>
    <w:rsid w:val="00275980"/>
    <w:rsid w:val="002761A9"/>
    <w:rsid w:val="002763EB"/>
    <w:rsid w:val="00276643"/>
    <w:rsid w:val="002779EF"/>
    <w:rsid w:val="00280B98"/>
    <w:rsid w:val="00283680"/>
    <w:rsid w:val="00283831"/>
    <w:rsid w:val="00285557"/>
    <w:rsid w:val="002855B8"/>
    <w:rsid w:val="00285A41"/>
    <w:rsid w:val="00285FAE"/>
    <w:rsid w:val="00287680"/>
    <w:rsid w:val="00290B6A"/>
    <w:rsid w:val="002934AB"/>
    <w:rsid w:val="0029366D"/>
    <w:rsid w:val="00294B8B"/>
    <w:rsid w:val="00295633"/>
    <w:rsid w:val="00297029"/>
    <w:rsid w:val="002A130E"/>
    <w:rsid w:val="002A19AB"/>
    <w:rsid w:val="002A21E3"/>
    <w:rsid w:val="002A319F"/>
    <w:rsid w:val="002A336A"/>
    <w:rsid w:val="002A5B85"/>
    <w:rsid w:val="002A6AE6"/>
    <w:rsid w:val="002B056C"/>
    <w:rsid w:val="002B18D0"/>
    <w:rsid w:val="002B32FD"/>
    <w:rsid w:val="002B4D13"/>
    <w:rsid w:val="002B4DA6"/>
    <w:rsid w:val="002B749D"/>
    <w:rsid w:val="002B78CB"/>
    <w:rsid w:val="002C22FE"/>
    <w:rsid w:val="002C24CA"/>
    <w:rsid w:val="002C26F6"/>
    <w:rsid w:val="002C72A3"/>
    <w:rsid w:val="002D3FED"/>
    <w:rsid w:val="002D638A"/>
    <w:rsid w:val="002D73C8"/>
    <w:rsid w:val="002D74B7"/>
    <w:rsid w:val="002E4B86"/>
    <w:rsid w:val="002E51F5"/>
    <w:rsid w:val="002E68AF"/>
    <w:rsid w:val="002F02C1"/>
    <w:rsid w:val="002F0830"/>
    <w:rsid w:val="002F1096"/>
    <w:rsid w:val="002F22F2"/>
    <w:rsid w:val="002F4D45"/>
    <w:rsid w:val="002F5EA2"/>
    <w:rsid w:val="002F61E4"/>
    <w:rsid w:val="002F6A79"/>
    <w:rsid w:val="002F70C3"/>
    <w:rsid w:val="003008E3"/>
    <w:rsid w:val="003034C7"/>
    <w:rsid w:val="0030351E"/>
    <w:rsid w:val="0030580A"/>
    <w:rsid w:val="00312D80"/>
    <w:rsid w:val="00313C91"/>
    <w:rsid w:val="00313CBA"/>
    <w:rsid w:val="003154DB"/>
    <w:rsid w:val="00315A35"/>
    <w:rsid w:val="0032207F"/>
    <w:rsid w:val="003223CE"/>
    <w:rsid w:val="00323C60"/>
    <w:rsid w:val="00323F17"/>
    <w:rsid w:val="00325CFF"/>
    <w:rsid w:val="003307FF"/>
    <w:rsid w:val="003311B0"/>
    <w:rsid w:val="003314E2"/>
    <w:rsid w:val="00331D6F"/>
    <w:rsid w:val="00332668"/>
    <w:rsid w:val="0033286D"/>
    <w:rsid w:val="0033429C"/>
    <w:rsid w:val="00335B73"/>
    <w:rsid w:val="00335BB5"/>
    <w:rsid w:val="0033727C"/>
    <w:rsid w:val="00340A18"/>
    <w:rsid w:val="00340DBC"/>
    <w:rsid w:val="00341B9B"/>
    <w:rsid w:val="00342202"/>
    <w:rsid w:val="00344FEB"/>
    <w:rsid w:val="00346D58"/>
    <w:rsid w:val="00352607"/>
    <w:rsid w:val="003526F6"/>
    <w:rsid w:val="003534D6"/>
    <w:rsid w:val="00356045"/>
    <w:rsid w:val="00356B9D"/>
    <w:rsid w:val="00362794"/>
    <w:rsid w:val="00363316"/>
    <w:rsid w:val="00364CAB"/>
    <w:rsid w:val="00365B05"/>
    <w:rsid w:val="003667F3"/>
    <w:rsid w:val="00366D89"/>
    <w:rsid w:val="003679E2"/>
    <w:rsid w:val="003702E3"/>
    <w:rsid w:val="00370B16"/>
    <w:rsid w:val="00370EC9"/>
    <w:rsid w:val="00372E67"/>
    <w:rsid w:val="003745B5"/>
    <w:rsid w:val="00375908"/>
    <w:rsid w:val="00375F9D"/>
    <w:rsid w:val="00376367"/>
    <w:rsid w:val="00377D8F"/>
    <w:rsid w:val="003800D9"/>
    <w:rsid w:val="00382197"/>
    <w:rsid w:val="0038234E"/>
    <w:rsid w:val="00382855"/>
    <w:rsid w:val="0038333B"/>
    <w:rsid w:val="00385837"/>
    <w:rsid w:val="00385CB9"/>
    <w:rsid w:val="00386B0F"/>
    <w:rsid w:val="00391522"/>
    <w:rsid w:val="0039278A"/>
    <w:rsid w:val="00392CF6"/>
    <w:rsid w:val="00393952"/>
    <w:rsid w:val="00393ACE"/>
    <w:rsid w:val="003977DF"/>
    <w:rsid w:val="003A1BE8"/>
    <w:rsid w:val="003A1C24"/>
    <w:rsid w:val="003A287E"/>
    <w:rsid w:val="003A40EF"/>
    <w:rsid w:val="003A514F"/>
    <w:rsid w:val="003B0C19"/>
    <w:rsid w:val="003B0F9D"/>
    <w:rsid w:val="003B1DB8"/>
    <w:rsid w:val="003B7FA3"/>
    <w:rsid w:val="003C1D6D"/>
    <w:rsid w:val="003C2711"/>
    <w:rsid w:val="003C280E"/>
    <w:rsid w:val="003C5ABF"/>
    <w:rsid w:val="003D0879"/>
    <w:rsid w:val="003D1471"/>
    <w:rsid w:val="003D1566"/>
    <w:rsid w:val="003D23F7"/>
    <w:rsid w:val="003D26AC"/>
    <w:rsid w:val="003D3A43"/>
    <w:rsid w:val="003D410B"/>
    <w:rsid w:val="003D6C2B"/>
    <w:rsid w:val="003E0394"/>
    <w:rsid w:val="003E1AD5"/>
    <w:rsid w:val="003E1F79"/>
    <w:rsid w:val="003E37E6"/>
    <w:rsid w:val="003E3CFC"/>
    <w:rsid w:val="003E46DC"/>
    <w:rsid w:val="003E4999"/>
    <w:rsid w:val="003E72F9"/>
    <w:rsid w:val="003E7D8F"/>
    <w:rsid w:val="003F11AE"/>
    <w:rsid w:val="003F1885"/>
    <w:rsid w:val="003F1E24"/>
    <w:rsid w:val="003F2984"/>
    <w:rsid w:val="003F2A7E"/>
    <w:rsid w:val="003F3B8F"/>
    <w:rsid w:val="003F4A19"/>
    <w:rsid w:val="003F4A89"/>
    <w:rsid w:val="003F6127"/>
    <w:rsid w:val="00400C09"/>
    <w:rsid w:val="00400FE5"/>
    <w:rsid w:val="004012BB"/>
    <w:rsid w:val="0040132F"/>
    <w:rsid w:val="0040527D"/>
    <w:rsid w:val="00405391"/>
    <w:rsid w:val="0040678C"/>
    <w:rsid w:val="00410B95"/>
    <w:rsid w:val="0041142E"/>
    <w:rsid w:val="00411472"/>
    <w:rsid w:val="004117FB"/>
    <w:rsid w:val="00412E4A"/>
    <w:rsid w:val="00412F93"/>
    <w:rsid w:val="0041465D"/>
    <w:rsid w:val="00417501"/>
    <w:rsid w:val="00420064"/>
    <w:rsid w:val="00420DB5"/>
    <w:rsid w:val="00421B79"/>
    <w:rsid w:val="00421C61"/>
    <w:rsid w:val="00421EC7"/>
    <w:rsid w:val="004233C1"/>
    <w:rsid w:val="00423A22"/>
    <w:rsid w:val="00425847"/>
    <w:rsid w:val="004277CE"/>
    <w:rsid w:val="00427E4D"/>
    <w:rsid w:val="00430BF5"/>
    <w:rsid w:val="00432156"/>
    <w:rsid w:val="004324A6"/>
    <w:rsid w:val="00433642"/>
    <w:rsid w:val="0043515C"/>
    <w:rsid w:val="00435871"/>
    <w:rsid w:val="00435B03"/>
    <w:rsid w:val="00436882"/>
    <w:rsid w:val="00437CDD"/>
    <w:rsid w:val="00441D5F"/>
    <w:rsid w:val="00442BBE"/>
    <w:rsid w:val="004441CD"/>
    <w:rsid w:val="00445C41"/>
    <w:rsid w:val="00445DA4"/>
    <w:rsid w:val="00447488"/>
    <w:rsid w:val="00447CF7"/>
    <w:rsid w:val="00447D0C"/>
    <w:rsid w:val="004507ED"/>
    <w:rsid w:val="00450977"/>
    <w:rsid w:val="00450FE5"/>
    <w:rsid w:val="00451A7D"/>
    <w:rsid w:val="00451BE5"/>
    <w:rsid w:val="00454766"/>
    <w:rsid w:val="00454854"/>
    <w:rsid w:val="004550FD"/>
    <w:rsid w:val="00456674"/>
    <w:rsid w:val="00456AEE"/>
    <w:rsid w:val="00456E7C"/>
    <w:rsid w:val="00457A54"/>
    <w:rsid w:val="004603D1"/>
    <w:rsid w:val="00460FF2"/>
    <w:rsid w:val="004629D3"/>
    <w:rsid w:val="00464A30"/>
    <w:rsid w:val="00465321"/>
    <w:rsid w:val="00466AC8"/>
    <w:rsid w:val="00471723"/>
    <w:rsid w:val="00472B62"/>
    <w:rsid w:val="00474448"/>
    <w:rsid w:val="0047533F"/>
    <w:rsid w:val="0047646C"/>
    <w:rsid w:val="0047676C"/>
    <w:rsid w:val="00476CE7"/>
    <w:rsid w:val="00476EB1"/>
    <w:rsid w:val="004801D5"/>
    <w:rsid w:val="00480A84"/>
    <w:rsid w:val="00483737"/>
    <w:rsid w:val="00487548"/>
    <w:rsid w:val="00487C59"/>
    <w:rsid w:val="00490174"/>
    <w:rsid w:val="00490D0A"/>
    <w:rsid w:val="004912CF"/>
    <w:rsid w:val="00491415"/>
    <w:rsid w:val="00491BFE"/>
    <w:rsid w:val="0049321B"/>
    <w:rsid w:val="004A0C71"/>
    <w:rsid w:val="004A1607"/>
    <w:rsid w:val="004A2962"/>
    <w:rsid w:val="004A3899"/>
    <w:rsid w:val="004A4DE5"/>
    <w:rsid w:val="004A6632"/>
    <w:rsid w:val="004A67EA"/>
    <w:rsid w:val="004B0A45"/>
    <w:rsid w:val="004B12F2"/>
    <w:rsid w:val="004B29B9"/>
    <w:rsid w:val="004B7686"/>
    <w:rsid w:val="004C0422"/>
    <w:rsid w:val="004C0879"/>
    <w:rsid w:val="004C314C"/>
    <w:rsid w:val="004C37BA"/>
    <w:rsid w:val="004C4170"/>
    <w:rsid w:val="004C534E"/>
    <w:rsid w:val="004C63D0"/>
    <w:rsid w:val="004C6EAB"/>
    <w:rsid w:val="004C6FDB"/>
    <w:rsid w:val="004D0C82"/>
    <w:rsid w:val="004D2778"/>
    <w:rsid w:val="004D2B2A"/>
    <w:rsid w:val="004D339B"/>
    <w:rsid w:val="004D357F"/>
    <w:rsid w:val="004D5A95"/>
    <w:rsid w:val="004D5BAE"/>
    <w:rsid w:val="004D61D1"/>
    <w:rsid w:val="004D6542"/>
    <w:rsid w:val="004E0C78"/>
    <w:rsid w:val="004E11CD"/>
    <w:rsid w:val="004E182A"/>
    <w:rsid w:val="004E452C"/>
    <w:rsid w:val="004E72A9"/>
    <w:rsid w:val="004E7901"/>
    <w:rsid w:val="004E7DAE"/>
    <w:rsid w:val="004F0802"/>
    <w:rsid w:val="004F14D9"/>
    <w:rsid w:val="004F3C02"/>
    <w:rsid w:val="004F3D23"/>
    <w:rsid w:val="004F4525"/>
    <w:rsid w:val="004F61BE"/>
    <w:rsid w:val="00500508"/>
    <w:rsid w:val="00501E4F"/>
    <w:rsid w:val="00502018"/>
    <w:rsid w:val="0050743E"/>
    <w:rsid w:val="00512D89"/>
    <w:rsid w:val="0051605C"/>
    <w:rsid w:val="00517DD4"/>
    <w:rsid w:val="005206D7"/>
    <w:rsid w:val="00522771"/>
    <w:rsid w:val="0052582B"/>
    <w:rsid w:val="00526917"/>
    <w:rsid w:val="00530A0A"/>
    <w:rsid w:val="00535DC5"/>
    <w:rsid w:val="005370F2"/>
    <w:rsid w:val="0053773F"/>
    <w:rsid w:val="00540CFF"/>
    <w:rsid w:val="00542E30"/>
    <w:rsid w:val="0054557F"/>
    <w:rsid w:val="005474A6"/>
    <w:rsid w:val="00550076"/>
    <w:rsid w:val="00550D57"/>
    <w:rsid w:val="00550E26"/>
    <w:rsid w:val="00551746"/>
    <w:rsid w:val="00551E49"/>
    <w:rsid w:val="00552955"/>
    <w:rsid w:val="00552D5F"/>
    <w:rsid w:val="005533AE"/>
    <w:rsid w:val="005549C8"/>
    <w:rsid w:val="00555EE1"/>
    <w:rsid w:val="005567AD"/>
    <w:rsid w:val="005572E5"/>
    <w:rsid w:val="00557565"/>
    <w:rsid w:val="00557A4F"/>
    <w:rsid w:val="00561170"/>
    <w:rsid w:val="0056149E"/>
    <w:rsid w:val="0056275E"/>
    <w:rsid w:val="00564918"/>
    <w:rsid w:val="00564A21"/>
    <w:rsid w:val="00567F4B"/>
    <w:rsid w:val="00570329"/>
    <w:rsid w:val="005703DA"/>
    <w:rsid w:val="005718D9"/>
    <w:rsid w:val="00571C2F"/>
    <w:rsid w:val="00571F56"/>
    <w:rsid w:val="005749A8"/>
    <w:rsid w:val="00576D4A"/>
    <w:rsid w:val="00577C36"/>
    <w:rsid w:val="0058156A"/>
    <w:rsid w:val="00581789"/>
    <w:rsid w:val="00581EBD"/>
    <w:rsid w:val="005827DB"/>
    <w:rsid w:val="0058309A"/>
    <w:rsid w:val="00583528"/>
    <w:rsid w:val="0058361D"/>
    <w:rsid w:val="005838C8"/>
    <w:rsid w:val="00584276"/>
    <w:rsid w:val="00584C78"/>
    <w:rsid w:val="005855EF"/>
    <w:rsid w:val="005857C8"/>
    <w:rsid w:val="00586176"/>
    <w:rsid w:val="00586E9B"/>
    <w:rsid w:val="005878E5"/>
    <w:rsid w:val="00591984"/>
    <w:rsid w:val="005923D0"/>
    <w:rsid w:val="0059248E"/>
    <w:rsid w:val="005926CB"/>
    <w:rsid w:val="005938E6"/>
    <w:rsid w:val="00593A65"/>
    <w:rsid w:val="00596DDE"/>
    <w:rsid w:val="005970FF"/>
    <w:rsid w:val="005973FA"/>
    <w:rsid w:val="005A01B9"/>
    <w:rsid w:val="005A0F5E"/>
    <w:rsid w:val="005A17D0"/>
    <w:rsid w:val="005A29F2"/>
    <w:rsid w:val="005A2D44"/>
    <w:rsid w:val="005A4A1A"/>
    <w:rsid w:val="005A532B"/>
    <w:rsid w:val="005A5544"/>
    <w:rsid w:val="005A557F"/>
    <w:rsid w:val="005A63B6"/>
    <w:rsid w:val="005A6445"/>
    <w:rsid w:val="005A712F"/>
    <w:rsid w:val="005A7ED9"/>
    <w:rsid w:val="005B2093"/>
    <w:rsid w:val="005B2686"/>
    <w:rsid w:val="005B2A4F"/>
    <w:rsid w:val="005B2D34"/>
    <w:rsid w:val="005B2D51"/>
    <w:rsid w:val="005B40EF"/>
    <w:rsid w:val="005B5306"/>
    <w:rsid w:val="005B5A38"/>
    <w:rsid w:val="005B7C51"/>
    <w:rsid w:val="005C0FE2"/>
    <w:rsid w:val="005C2D13"/>
    <w:rsid w:val="005C4922"/>
    <w:rsid w:val="005C700B"/>
    <w:rsid w:val="005C71C1"/>
    <w:rsid w:val="005C7B7C"/>
    <w:rsid w:val="005D28B8"/>
    <w:rsid w:val="005D2E28"/>
    <w:rsid w:val="005D37E8"/>
    <w:rsid w:val="005D37ED"/>
    <w:rsid w:val="005D4872"/>
    <w:rsid w:val="005D62D7"/>
    <w:rsid w:val="005D6548"/>
    <w:rsid w:val="005D740A"/>
    <w:rsid w:val="005D7B74"/>
    <w:rsid w:val="005E09D0"/>
    <w:rsid w:val="005E329B"/>
    <w:rsid w:val="005E5892"/>
    <w:rsid w:val="005F07BB"/>
    <w:rsid w:val="005F0862"/>
    <w:rsid w:val="005F48F4"/>
    <w:rsid w:val="005F5CBA"/>
    <w:rsid w:val="00600F28"/>
    <w:rsid w:val="00601D85"/>
    <w:rsid w:val="00602B4E"/>
    <w:rsid w:val="00606B9D"/>
    <w:rsid w:val="00607CD7"/>
    <w:rsid w:val="00612037"/>
    <w:rsid w:val="006121FB"/>
    <w:rsid w:val="0061581A"/>
    <w:rsid w:val="00621634"/>
    <w:rsid w:val="006236E8"/>
    <w:rsid w:val="00625601"/>
    <w:rsid w:val="00630CB1"/>
    <w:rsid w:val="006317CB"/>
    <w:rsid w:val="0063183B"/>
    <w:rsid w:val="006331D8"/>
    <w:rsid w:val="006339E5"/>
    <w:rsid w:val="006349CE"/>
    <w:rsid w:val="00636C2D"/>
    <w:rsid w:val="00642567"/>
    <w:rsid w:val="006432B1"/>
    <w:rsid w:val="00643C6D"/>
    <w:rsid w:val="00645777"/>
    <w:rsid w:val="006474A3"/>
    <w:rsid w:val="00647CDB"/>
    <w:rsid w:val="00650688"/>
    <w:rsid w:val="00650F7E"/>
    <w:rsid w:val="006511AB"/>
    <w:rsid w:val="00651289"/>
    <w:rsid w:val="006513D9"/>
    <w:rsid w:val="006566C9"/>
    <w:rsid w:val="0065701E"/>
    <w:rsid w:val="00660903"/>
    <w:rsid w:val="00660E39"/>
    <w:rsid w:val="006623E4"/>
    <w:rsid w:val="00666C17"/>
    <w:rsid w:val="00674770"/>
    <w:rsid w:val="00676ACB"/>
    <w:rsid w:val="006811B1"/>
    <w:rsid w:val="0068133F"/>
    <w:rsid w:val="00681B0D"/>
    <w:rsid w:val="0068307F"/>
    <w:rsid w:val="006846E3"/>
    <w:rsid w:val="00685969"/>
    <w:rsid w:val="006876C8"/>
    <w:rsid w:val="00690364"/>
    <w:rsid w:val="00690BE1"/>
    <w:rsid w:val="00691CEB"/>
    <w:rsid w:val="00693EB9"/>
    <w:rsid w:val="00694D0B"/>
    <w:rsid w:val="00696691"/>
    <w:rsid w:val="00696A80"/>
    <w:rsid w:val="00697134"/>
    <w:rsid w:val="00697206"/>
    <w:rsid w:val="006A0AD8"/>
    <w:rsid w:val="006A13F1"/>
    <w:rsid w:val="006A26CC"/>
    <w:rsid w:val="006A3093"/>
    <w:rsid w:val="006A40A7"/>
    <w:rsid w:val="006A4649"/>
    <w:rsid w:val="006A5302"/>
    <w:rsid w:val="006A7000"/>
    <w:rsid w:val="006B0855"/>
    <w:rsid w:val="006B0FF1"/>
    <w:rsid w:val="006B2191"/>
    <w:rsid w:val="006B2801"/>
    <w:rsid w:val="006B38C8"/>
    <w:rsid w:val="006B468E"/>
    <w:rsid w:val="006B4AAB"/>
    <w:rsid w:val="006B540C"/>
    <w:rsid w:val="006B5EF1"/>
    <w:rsid w:val="006B65F9"/>
    <w:rsid w:val="006B7C68"/>
    <w:rsid w:val="006C1475"/>
    <w:rsid w:val="006C190F"/>
    <w:rsid w:val="006C1A75"/>
    <w:rsid w:val="006C222A"/>
    <w:rsid w:val="006C28CC"/>
    <w:rsid w:val="006C68A8"/>
    <w:rsid w:val="006D0253"/>
    <w:rsid w:val="006D03F2"/>
    <w:rsid w:val="006D044C"/>
    <w:rsid w:val="006D434C"/>
    <w:rsid w:val="006D53BF"/>
    <w:rsid w:val="006D5915"/>
    <w:rsid w:val="006D63DB"/>
    <w:rsid w:val="006E0DFB"/>
    <w:rsid w:val="006E1319"/>
    <w:rsid w:val="006E27A4"/>
    <w:rsid w:val="006E3C28"/>
    <w:rsid w:val="006E5165"/>
    <w:rsid w:val="006E536B"/>
    <w:rsid w:val="006E6D4C"/>
    <w:rsid w:val="006F0C7B"/>
    <w:rsid w:val="006F3A5A"/>
    <w:rsid w:val="006F4A5D"/>
    <w:rsid w:val="006F52C4"/>
    <w:rsid w:val="006F7DB7"/>
    <w:rsid w:val="006F7E04"/>
    <w:rsid w:val="00703BC8"/>
    <w:rsid w:val="00704CC1"/>
    <w:rsid w:val="00704F8C"/>
    <w:rsid w:val="00705819"/>
    <w:rsid w:val="00705C84"/>
    <w:rsid w:val="00706034"/>
    <w:rsid w:val="0070654D"/>
    <w:rsid w:val="007104FA"/>
    <w:rsid w:val="007111E2"/>
    <w:rsid w:val="00711CA3"/>
    <w:rsid w:val="00711F14"/>
    <w:rsid w:val="0071276C"/>
    <w:rsid w:val="007157A9"/>
    <w:rsid w:val="00715FB1"/>
    <w:rsid w:val="00716C91"/>
    <w:rsid w:val="00716FE3"/>
    <w:rsid w:val="00720E50"/>
    <w:rsid w:val="0072120A"/>
    <w:rsid w:val="00721607"/>
    <w:rsid w:val="00724F81"/>
    <w:rsid w:val="007268F5"/>
    <w:rsid w:val="0073012E"/>
    <w:rsid w:val="00730765"/>
    <w:rsid w:val="00730D8A"/>
    <w:rsid w:val="007312CA"/>
    <w:rsid w:val="007313EF"/>
    <w:rsid w:val="00732246"/>
    <w:rsid w:val="00733845"/>
    <w:rsid w:val="007339E1"/>
    <w:rsid w:val="0073490E"/>
    <w:rsid w:val="00737BEB"/>
    <w:rsid w:val="0074016F"/>
    <w:rsid w:val="007413E2"/>
    <w:rsid w:val="00741E9A"/>
    <w:rsid w:val="00745A98"/>
    <w:rsid w:val="007471B9"/>
    <w:rsid w:val="007477C0"/>
    <w:rsid w:val="00751BA4"/>
    <w:rsid w:val="0075203B"/>
    <w:rsid w:val="00752494"/>
    <w:rsid w:val="0075264C"/>
    <w:rsid w:val="007530B9"/>
    <w:rsid w:val="007535F1"/>
    <w:rsid w:val="00754204"/>
    <w:rsid w:val="00754D6B"/>
    <w:rsid w:val="007613A0"/>
    <w:rsid w:val="00763C5C"/>
    <w:rsid w:val="00765486"/>
    <w:rsid w:val="00766670"/>
    <w:rsid w:val="007701AB"/>
    <w:rsid w:val="0077274A"/>
    <w:rsid w:val="0077555E"/>
    <w:rsid w:val="00775809"/>
    <w:rsid w:val="00775D0C"/>
    <w:rsid w:val="007768DD"/>
    <w:rsid w:val="00776AA5"/>
    <w:rsid w:val="007806CB"/>
    <w:rsid w:val="00780A62"/>
    <w:rsid w:val="00781109"/>
    <w:rsid w:val="00781986"/>
    <w:rsid w:val="00781E3A"/>
    <w:rsid w:val="007820EE"/>
    <w:rsid w:val="00782D16"/>
    <w:rsid w:val="00784B8C"/>
    <w:rsid w:val="00785A2D"/>
    <w:rsid w:val="00785BA3"/>
    <w:rsid w:val="007868C6"/>
    <w:rsid w:val="00790264"/>
    <w:rsid w:val="00791763"/>
    <w:rsid w:val="00794A42"/>
    <w:rsid w:val="007969C8"/>
    <w:rsid w:val="00797216"/>
    <w:rsid w:val="00797D25"/>
    <w:rsid w:val="007A0FC3"/>
    <w:rsid w:val="007A1086"/>
    <w:rsid w:val="007A37F9"/>
    <w:rsid w:val="007A61EF"/>
    <w:rsid w:val="007A722C"/>
    <w:rsid w:val="007B044A"/>
    <w:rsid w:val="007B1258"/>
    <w:rsid w:val="007B26F8"/>
    <w:rsid w:val="007B30C2"/>
    <w:rsid w:val="007B5307"/>
    <w:rsid w:val="007B6E92"/>
    <w:rsid w:val="007B6F8F"/>
    <w:rsid w:val="007B733F"/>
    <w:rsid w:val="007B73FA"/>
    <w:rsid w:val="007C1C3A"/>
    <w:rsid w:val="007C3B68"/>
    <w:rsid w:val="007C4FB7"/>
    <w:rsid w:val="007C5F22"/>
    <w:rsid w:val="007C7CBE"/>
    <w:rsid w:val="007D02CB"/>
    <w:rsid w:val="007D0A12"/>
    <w:rsid w:val="007D1633"/>
    <w:rsid w:val="007D33EB"/>
    <w:rsid w:val="007D3C27"/>
    <w:rsid w:val="007D3D7A"/>
    <w:rsid w:val="007D50D3"/>
    <w:rsid w:val="007D7870"/>
    <w:rsid w:val="007E05DD"/>
    <w:rsid w:val="007E239C"/>
    <w:rsid w:val="007E32AC"/>
    <w:rsid w:val="007E3DFD"/>
    <w:rsid w:val="007E41DC"/>
    <w:rsid w:val="007E42A7"/>
    <w:rsid w:val="007E5390"/>
    <w:rsid w:val="007E6AF2"/>
    <w:rsid w:val="007F2201"/>
    <w:rsid w:val="007F3762"/>
    <w:rsid w:val="007F3AD2"/>
    <w:rsid w:val="007F4CA9"/>
    <w:rsid w:val="007F60D0"/>
    <w:rsid w:val="00801E9C"/>
    <w:rsid w:val="008026F2"/>
    <w:rsid w:val="00802B24"/>
    <w:rsid w:val="0080351E"/>
    <w:rsid w:val="00803E19"/>
    <w:rsid w:val="00806B78"/>
    <w:rsid w:val="00810359"/>
    <w:rsid w:val="008136D3"/>
    <w:rsid w:val="008139DC"/>
    <w:rsid w:val="00813C93"/>
    <w:rsid w:val="008150E8"/>
    <w:rsid w:val="0081627A"/>
    <w:rsid w:val="008173CB"/>
    <w:rsid w:val="008176E6"/>
    <w:rsid w:val="00817DDE"/>
    <w:rsid w:val="00824868"/>
    <w:rsid w:val="00825E8E"/>
    <w:rsid w:val="00826338"/>
    <w:rsid w:val="00826797"/>
    <w:rsid w:val="00826C11"/>
    <w:rsid w:val="00834839"/>
    <w:rsid w:val="00834D14"/>
    <w:rsid w:val="00835A59"/>
    <w:rsid w:val="00835B4B"/>
    <w:rsid w:val="00837B11"/>
    <w:rsid w:val="00837C47"/>
    <w:rsid w:val="0084036E"/>
    <w:rsid w:val="00841A7B"/>
    <w:rsid w:val="008424C8"/>
    <w:rsid w:val="008428CB"/>
    <w:rsid w:val="00842B7D"/>
    <w:rsid w:val="008433C4"/>
    <w:rsid w:val="00844D2C"/>
    <w:rsid w:val="00850BD4"/>
    <w:rsid w:val="00851405"/>
    <w:rsid w:val="008578A9"/>
    <w:rsid w:val="008628EB"/>
    <w:rsid w:val="00870836"/>
    <w:rsid w:val="008724C0"/>
    <w:rsid w:val="00872BDE"/>
    <w:rsid w:val="00872C82"/>
    <w:rsid w:val="00872FF4"/>
    <w:rsid w:val="008730F0"/>
    <w:rsid w:val="00873465"/>
    <w:rsid w:val="00873530"/>
    <w:rsid w:val="00875C5A"/>
    <w:rsid w:val="00877286"/>
    <w:rsid w:val="0088067C"/>
    <w:rsid w:val="0088133B"/>
    <w:rsid w:val="008831DD"/>
    <w:rsid w:val="00883DA3"/>
    <w:rsid w:val="00885180"/>
    <w:rsid w:val="008860B4"/>
    <w:rsid w:val="0088665D"/>
    <w:rsid w:val="0088683A"/>
    <w:rsid w:val="008916AC"/>
    <w:rsid w:val="00892063"/>
    <w:rsid w:val="00892CD3"/>
    <w:rsid w:val="00892D24"/>
    <w:rsid w:val="0089413F"/>
    <w:rsid w:val="0089557C"/>
    <w:rsid w:val="008959FD"/>
    <w:rsid w:val="00897790"/>
    <w:rsid w:val="008A0CAF"/>
    <w:rsid w:val="008A30AC"/>
    <w:rsid w:val="008A449E"/>
    <w:rsid w:val="008A768B"/>
    <w:rsid w:val="008B0555"/>
    <w:rsid w:val="008B0F7D"/>
    <w:rsid w:val="008B0FF6"/>
    <w:rsid w:val="008B153E"/>
    <w:rsid w:val="008B2B6D"/>
    <w:rsid w:val="008B4F17"/>
    <w:rsid w:val="008B6070"/>
    <w:rsid w:val="008B7A0D"/>
    <w:rsid w:val="008C1D70"/>
    <w:rsid w:val="008C2D8B"/>
    <w:rsid w:val="008C4932"/>
    <w:rsid w:val="008C4D33"/>
    <w:rsid w:val="008C579D"/>
    <w:rsid w:val="008C5A29"/>
    <w:rsid w:val="008C5ECA"/>
    <w:rsid w:val="008C6255"/>
    <w:rsid w:val="008C720B"/>
    <w:rsid w:val="008D2072"/>
    <w:rsid w:val="008D2883"/>
    <w:rsid w:val="008D32B2"/>
    <w:rsid w:val="008D45DC"/>
    <w:rsid w:val="008E2292"/>
    <w:rsid w:val="008E2A2A"/>
    <w:rsid w:val="008E4660"/>
    <w:rsid w:val="008E59CF"/>
    <w:rsid w:val="008E5EBF"/>
    <w:rsid w:val="008E60C6"/>
    <w:rsid w:val="008E6826"/>
    <w:rsid w:val="008E69DB"/>
    <w:rsid w:val="008F0AD8"/>
    <w:rsid w:val="008F186A"/>
    <w:rsid w:val="008F3832"/>
    <w:rsid w:val="008F4007"/>
    <w:rsid w:val="008F4141"/>
    <w:rsid w:val="008F62AF"/>
    <w:rsid w:val="008F639A"/>
    <w:rsid w:val="008F7017"/>
    <w:rsid w:val="008F7682"/>
    <w:rsid w:val="00900A42"/>
    <w:rsid w:val="00901426"/>
    <w:rsid w:val="00902565"/>
    <w:rsid w:val="00902B2E"/>
    <w:rsid w:val="00903E12"/>
    <w:rsid w:val="009053EA"/>
    <w:rsid w:val="0091323F"/>
    <w:rsid w:val="009144F5"/>
    <w:rsid w:val="00915800"/>
    <w:rsid w:val="00915E38"/>
    <w:rsid w:val="00922271"/>
    <w:rsid w:val="00922AC2"/>
    <w:rsid w:val="00924501"/>
    <w:rsid w:val="00926975"/>
    <w:rsid w:val="0093047C"/>
    <w:rsid w:val="00931303"/>
    <w:rsid w:val="00932745"/>
    <w:rsid w:val="00933E51"/>
    <w:rsid w:val="00933FD2"/>
    <w:rsid w:val="00937088"/>
    <w:rsid w:val="009375C7"/>
    <w:rsid w:val="00945884"/>
    <w:rsid w:val="00947AB5"/>
    <w:rsid w:val="00950AEE"/>
    <w:rsid w:val="00950D09"/>
    <w:rsid w:val="00953C85"/>
    <w:rsid w:val="0095405E"/>
    <w:rsid w:val="00954E7D"/>
    <w:rsid w:val="0095737F"/>
    <w:rsid w:val="009574B6"/>
    <w:rsid w:val="0096109F"/>
    <w:rsid w:val="00962A0A"/>
    <w:rsid w:val="0096330D"/>
    <w:rsid w:val="00963430"/>
    <w:rsid w:val="00964BA3"/>
    <w:rsid w:val="00966AB8"/>
    <w:rsid w:val="00970C19"/>
    <w:rsid w:val="00971159"/>
    <w:rsid w:val="00971249"/>
    <w:rsid w:val="00971A27"/>
    <w:rsid w:val="00972BC6"/>
    <w:rsid w:val="009759DE"/>
    <w:rsid w:val="009761BB"/>
    <w:rsid w:val="00980328"/>
    <w:rsid w:val="00983B89"/>
    <w:rsid w:val="00984372"/>
    <w:rsid w:val="00985AAE"/>
    <w:rsid w:val="00986338"/>
    <w:rsid w:val="009876D1"/>
    <w:rsid w:val="00987821"/>
    <w:rsid w:val="00993595"/>
    <w:rsid w:val="00993AC3"/>
    <w:rsid w:val="00993B39"/>
    <w:rsid w:val="00993F07"/>
    <w:rsid w:val="009942BF"/>
    <w:rsid w:val="009943AF"/>
    <w:rsid w:val="00996803"/>
    <w:rsid w:val="00996AA0"/>
    <w:rsid w:val="009974F2"/>
    <w:rsid w:val="009A1700"/>
    <w:rsid w:val="009A4960"/>
    <w:rsid w:val="009A5C75"/>
    <w:rsid w:val="009A65B8"/>
    <w:rsid w:val="009A6E30"/>
    <w:rsid w:val="009A7349"/>
    <w:rsid w:val="009A7E94"/>
    <w:rsid w:val="009B1273"/>
    <w:rsid w:val="009B2AD5"/>
    <w:rsid w:val="009B2F04"/>
    <w:rsid w:val="009B359F"/>
    <w:rsid w:val="009B4123"/>
    <w:rsid w:val="009B4C07"/>
    <w:rsid w:val="009B554E"/>
    <w:rsid w:val="009B58D1"/>
    <w:rsid w:val="009B62CA"/>
    <w:rsid w:val="009B791F"/>
    <w:rsid w:val="009C0456"/>
    <w:rsid w:val="009C34D3"/>
    <w:rsid w:val="009C3AF6"/>
    <w:rsid w:val="009C4685"/>
    <w:rsid w:val="009C50F2"/>
    <w:rsid w:val="009C5CF3"/>
    <w:rsid w:val="009C5DB6"/>
    <w:rsid w:val="009C6B28"/>
    <w:rsid w:val="009C757C"/>
    <w:rsid w:val="009D0F09"/>
    <w:rsid w:val="009D0FB5"/>
    <w:rsid w:val="009D4ECB"/>
    <w:rsid w:val="009D75B0"/>
    <w:rsid w:val="009E2649"/>
    <w:rsid w:val="009E2AD9"/>
    <w:rsid w:val="009E336F"/>
    <w:rsid w:val="009E3464"/>
    <w:rsid w:val="009E3C99"/>
    <w:rsid w:val="009E5727"/>
    <w:rsid w:val="009E63C8"/>
    <w:rsid w:val="009E64EC"/>
    <w:rsid w:val="009E7111"/>
    <w:rsid w:val="009F11C5"/>
    <w:rsid w:val="009F2330"/>
    <w:rsid w:val="009F30D7"/>
    <w:rsid w:val="009F4037"/>
    <w:rsid w:val="009F4248"/>
    <w:rsid w:val="009F5388"/>
    <w:rsid w:val="009F6572"/>
    <w:rsid w:val="009F73B9"/>
    <w:rsid w:val="009F7A26"/>
    <w:rsid w:val="00A010A8"/>
    <w:rsid w:val="00A045D4"/>
    <w:rsid w:val="00A062EB"/>
    <w:rsid w:val="00A06E5A"/>
    <w:rsid w:val="00A07709"/>
    <w:rsid w:val="00A12D8E"/>
    <w:rsid w:val="00A147E6"/>
    <w:rsid w:val="00A156E6"/>
    <w:rsid w:val="00A16D08"/>
    <w:rsid w:val="00A16E7C"/>
    <w:rsid w:val="00A16F3C"/>
    <w:rsid w:val="00A17F94"/>
    <w:rsid w:val="00A201EE"/>
    <w:rsid w:val="00A20F93"/>
    <w:rsid w:val="00A2260D"/>
    <w:rsid w:val="00A24B2D"/>
    <w:rsid w:val="00A24BD8"/>
    <w:rsid w:val="00A2515A"/>
    <w:rsid w:val="00A26836"/>
    <w:rsid w:val="00A34CDF"/>
    <w:rsid w:val="00A37461"/>
    <w:rsid w:val="00A37669"/>
    <w:rsid w:val="00A418A5"/>
    <w:rsid w:val="00A41A9B"/>
    <w:rsid w:val="00A41C97"/>
    <w:rsid w:val="00A4222A"/>
    <w:rsid w:val="00A43A63"/>
    <w:rsid w:val="00A46D6C"/>
    <w:rsid w:val="00A50685"/>
    <w:rsid w:val="00A51C05"/>
    <w:rsid w:val="00A520EE"/>
    <w:rsid w:val="00A5652F"/>
    <w:rsid w:val="00A57189"/>
    <w:rsid w:val="00A57D8C"/>
    <w:rsid w:val="00A57DD9"/>
    <w:rsid w:val="00A61720"/>
    <w:rsid w:val="00A63568"/>
    <w:rsid w:val="00A64A8D"/>
    <w:rsid w:val="00A6553C"/>
    <w:rsid w:val="00A6701B"/>
    <w:rsid w:val="00A67162"/>
    <w:rsid w:val="00A67A1E"/>
    <w:rsid w:val="00A701AF"/>
    <w:rsid w:val="00A70211"/>
    <w:rsid w:val="00A70299"/>
    <w:rsid w:val="00A71C1B"/>
    <w:rsid w:val="00A7385D"/>
    <w:rsid w:val="00A7540B"/>
    <w:rsid w:val="00A7654D"/>
    <w:rsid w:val="00A765C6"/>
    <w:rsid w:val="00A77F0B"/>
    <w:rsid w:val="00A77F85"/>
    <w:rsid w:val="00A81A18"/>
    <w:rsid w:val="00A82D02"/>
    <w:rsid w:val="00A82E77"/>
    <w:rsid w:val="00A8364F"/>
    <w:rsid w:val="00A849A9"/>
    <w:rsid w:val="00A86066"/>
    <w:rsid w:val="00A8636D"/>
    <w:rsid w:val="00A86CD2"/>
    <w:rsid w:val="00A87555"/>
    <w:rsid w:val="00A87E68"/>
    <w:rsid w:val="00A9233F"/>
    <w:rsid w:val="00A971A1"/>
    <w:rsid w:val="00A97315"/>
    <w:rsid w:val="00A9732F"/>
    <w:rsid w:val="00AA1653"/>
    <w:rsid w:val="00AA20E8"/>
    <w:rsid w:val="00AA270E"/>
    <w:rsid w:val="00AA39D8"/>
    <w:rsid w:val="00AA627E"/>
    <w:rsid w:val="00AA6C15"/>
    <w:rsid w:val="00AB2D27"/>
    <w:rsid w:val="00AB2DD4"/>
    <w:rsid w:val="00AB43C8"/>
    <w:rsid w:val="00AB618D"/>
    <w:rsid w:val="00AB65BB"/>
    <w:rsid w:val="00AB6870"/>
    <w:rsid w:val="00AB6E8B"/>
    <w:rsid w:val="00AC0B32"/>
    <w:rsid w:val="00AC179B"/>
    <w:rsid w:val="00AC1D09"/>
    <w:rsid w:val="00AC3544"/>
    <w:rsid w:val="00AC4964"/>
    <w:rsid w:val="00AC5B5D"/>
    <w:rsid w:val="00AC7073"/>
    <w:rsid w:val="00AD13D8"/>
    <w:rsid w:val="00AD2677"/>
    <w:rsid w:val="00AD3B2E"/>
    <w:rsid w:val="00AD4780"/>
    <w:rsid w:val="00AD6367"/>
    <w:rsid w:val="00AE1497"/>
    <w:rsid w:val="00AE298D"/>
    <w:rsid w:val="00AE2DC6"/>
    <w:rsid w:val="00AE2E84"/>
    <w:rsid w:val="00AE3DAC"/>
    <w:rsid w:val="00AE480A"/>
    <w:rsid w:val="00AE498E"/>
    <w:rsid w:val="00AE4F57"/>
    <w:rsid w:val="00AE52A3"/>
    <w:rsid w:val="00AE5514"/>
    <w:rsid w:val="00AE73E2"/>
    <w:rsid w:val="00AE7FBC"/>
    <w:rsid w:val="00AF1BE6"/>
    <w:rsid w:val="00AF238E"/>
    <w:rsid w:val="00AF796C"/>
    <w:rsid w:val="00B004D9"/>
    <w:rsid w:val="00B00FB5"/>
    <w:rsid w:val="00B01E1D"/>
    <w:rsid w:val="00B02172"/>
    <w:rsid w:val="00B06ECA"/>
    <w:rsid w:val="00B10293"/>
    <w:rsid w:val="00B124AB"/>
    <w:rsid w:val="00B13234"/>
    <w:rsid w:val="00B13B68"/>
    <w:rsid w:val="00B15D79"/>
    <w:rsid w:val="00B17E91"/>
    <w:rsid w:val="00B20282"/>
    <w:rsid w:val="00B2029D"/>
    <w:rsid w:val="00B20CB1"/>
    <w:rsid w:val="00B23099"/>
    <w:rsid w:val="00B2654E"/>
    <w:rsid w:val="00B308EF"/>
    <w:rsid w:val="00B30985"/>
    <w:rsid w:val="00B31BF3"/>
    <w:rsid w:val="00B320F1"/>
    <w:rsid w:val="00B338F8"/>
    <w:rsid w:val="00B3411F"/>
    <w:rsid w:val="00B346D7"/>
    <w:rsid w:val="00B35A1B"/>
    <w:rsid w:val="00B35AFF"/>
    <w:rsid w:val="00B4072C"/>
    <w:rsid w:val="00B43D60"/>
    <w:rsid w:val="00B43E57"/>
    <w:rsid w:val="00B4440B"/>
    <w:rsid w:val="00B44AF2"/>
    <w:rsid w:val="00B44FE3"/>
    <w:rsid w:val="00B45105"/>
    <w:rsid w:val="00B456EA"/>
    <w:rsid w:val="00B46AB3"/>
    <w:rsid w:val="00B50F79"/>
    <w:rsid w:val="00B510A4"/>
    <w:rsid w:val="00B521A5"/>
    <w:rsid w:val="00B52345"/>
    <w:rsid w:val="00B529C6"/>
    <w:rsid w:val="00B5318B"/>
    <w:rsid w:val="00B5356A"/>
    <w:rsid w:val="00B568F1"/>
    <w:rsid w:val="00B57FD3"/>
    <w:rsid w:val="00B63174"/>
    <w:rsid w:val="00B63590"/>
    <w:rsid w:val="00B656AD"/>
    <w:rsid w:val="00B657F7"/>
    <w:rsid w:val="00B66759"/>
    <w:rsid w:val="00B669B7"/>
    <w:rsid w:val="00B70CC2"/>
    <w:rsid w:val="00B70EAD"/>
    <w:rsid w:val="00B71B3F"/>
    <w:rsid w:val="00B7324B"/>
    <w:rsid w:val="00B73CD3"/>
    <w:rsid w:val="00B7412A"/>
    <w:rsid w:val="00B76935"/>
    <w:rsid w:val="00B76A55"/>
    <w:rsid w:val="00B7772B"/>
    <w:rsid w:val="00B81C91"/>
    <w:rsid w:val="00B820CD"/>
    <w:rsid w:val="00B822BC"/>
    <w:rsid w:val="00B83363"/>
    <w:rsid w:val="00B83A20"/>
    <w:rsid w:val="00B9042C"/>
    <w:rsid w:val="00B90B12"/>
    <w:rsid w:val="00B90DAF"/>
    <w:rsid w:val="00B91ABA"/>
    <w:rsid w:val="00B949A0"/>
    <w:rsid w:val="00B94C3E"/>
    <w:rsid w:val="00B96237"/>
    <w:rsid w:val="00B97BC7"/>
    <w:rsid w:val="00BA06AB"/>
    <w:rsid w:val="00BA135C"/>
    <w:rsid w:val="00BA2178"/>
    <w:rsid w:val="00BA2F6D"/>
    <w:rsid w:val="00BA5833"/>
    <w:rsid w:val="00BA6B82"/>
    <w:rsid w:val="00BA70A2"/>
    <w:rsid w:val="00BA7255"/>
    <w:rsid w:val="00BB0FBA"/>
    <w:rsid w:val="00BB1653"/>
    <w:rsid w:val="00BB188D"/>
    <w:rsid w:val="00BB2B64"/>
    <w:rsid w:val="00BB541E"/>
    <w:rsid w:val="00BB5BB5"/>
    <w:rsid w:val="00BC084D"/>
    <w:rsid w:val="00BC26DA"/>
    <w:rsid w:val="00BC40F4"/>
    <w:rsid w:val="00BC4146"/>
    <w:rsid w:val="00BC6B80"/>
    <w:rsid w:val="00BD004C"/>
    <w:rsid w:val="00BD2387"/>
    <w:rsid w:val="00BD3CB9"/>
    <w:rsid w:val="00BD47BC"/>
    <w:rsid w:val="00BD4CFA"/>
    <w:rsid w:val="00BD579D"/>
    <w:rsid w:val="00BD65C0"/>
    <w:rsid w:val="00BD7493"/>
    <w:rsid w:val="00BD764C"/>
    <w:rsid w:val="00BE0069"/>
    <w:rsid w:val="00BE0C01"/>
    <w:rsid w:val="00BE104A"/>
    <w:rsid w:val="00BE1E78"/>
    <w:rsid w:val="00BE2D1F"/>
    <w:rsid w:val="00BE3917"/>
    <w:rsid w:val="00BE3E0D"/>
    <w:rsid w:val="00BE45D5"/>
    <w:rsid w:val="00BE4AF4"/>
    <w:rsid w:val="00BE72D1"/>
    <w:rsid w:val="00BF3297"/>
    <w:rsid w:val="00BF411C"/>
    <w:rsid w:val="00BF622D"/>
    <w:rsid w:val="00BF628A"/>
    <w:rsid w:val="00BF760A"/>
    <w:rsid w:val="00C014DD"/>
    <w:rsid w:val="00C01B1B"/>
    <w:rsid w:val="00C01F7F"/>
    <w:rsid w:val="00C02A71"/>
    <w:rsid w:val="00C051E9"/>
    <w:rsid w:val="00C05929"/>
    <w:rsid w:val="00C07F02"/>
    <w:rsid w:val="00C12487"/>
    <w:rsid w:val="00C15739"/>
    <w:rsid w:val="00C1772B"/>
    <w:rsid w:val="00C23363"/>
    <w:rsid w:val="00C2635F"/>
    <w:rsid w:val="00C305F2"/>
    <w:rsid w:val="00C30DEB"/>
    <w:rsid w:val="00C31D2E"/>
    <w:rsid w:val="00C32658"/>
    <w:rsid w:val="00C32B1A"/>
    <w:rsid w:val="00C3554D"/>
    <w:rsid w:val="00C35891"/>
    <w:rsid w:val="00C35C26"/>
    <w:rsid w:val="00C368CC"/>
    <w:rsid w:val="00C42A9F"/>
    <w:rsid w:val="00C46F63"/>
    <w:rsid w:val="00C47E05"/>
    <w:rsid w:val="00C500C9"/>
    <w:rsid w:val="00C5451D"/>
    <w:rsid w:val="00C54C8E"/>
    <w:rsid w:val="00C55D94"/>
    <w:rsid w:val="00C560DD"/>
    <w:rsid w:val="00C565EB"/>
    <w:rsid w:val="00C56E39"/>
    <w:rsid w:val="00C56F8C"/>
    <w:rsid w:val="00C5777B"/>
    <w:rsid w:val="00C57D47"/>
    <w:rsid w:val="00C62A95"/>
    <w:rsid w:val="00C656B8"/>
    <w:rsid w:val="00C66959"/>
    <w:rsid w:val="00C702C8"/>
    <w:rsid w:val="00C71F8F"/>
    <w:rsid w:val="00C722A8"/>
    <w:rsid w:val="00C7358E"/>
    <w:rsid w:val="00C73E1B"/>
    <w:rsid w:val="00C75CC1"/>
    <w:rsid w:val="00C766A6"/>
    <w:rsid w:val="00C77295"/>
    <w:rsid w:val="00C8079B"/>
    <w:rsid w:val="00C8110F"/>
    <w:rsid w:val="00C812E2"/>
    <w:rsid w:val="00C81AB4"/>
    <w:rsid w:val="00C8415A"/>
    <w:rsid w:val="00C85583"/>
    <w:rsid w:val="00C9002D"/>
    <w:rsid w:val="00C914C2"/>
    <w:rsid w:val="00C9207B"/>
    <w:rsid w:val="00C92D8E"/>
    <w:rsid w:val="00C92F7E"/>
    <w:rsid w:val="00C93EAD"/>
    <w:rsid w:val="00C95552"/>
    <w:rsid w:val="00CA0D3B"/>
    <w:rsid w:val="00CA1D49"/>
    <w:rsid w:val="00CA2362"/>
    <w:rsid w:val="00CA23A7"/>
    <w:rsid w:val="00CA7927"/>
    <w:rsid w:val="00CB0018"/>
    <w:rsid w:val="00CB06D7"/>
    <w:rsid w:val="00CB4BBA"/>
    <w:rsid w:val="00CB549B"/>
    <w:rsid w:val="00CB5786"/>
    <w:rsid w:val="00CB5CA5"/>
    <w:rsid w:val="00CC72A0"/>
    <w:rsid w:val="00CC747E"/>
    <w:rsid w:val="00CD0158"/>
    <w:rsid w:val="00CD3868"/>
    <w:rsid w:val="00CD43E0"/>
    <w:rsid w:val="00CD4B66"/>
    <w:rsid w:val="00CD71B8"/>
    <w:rsid w:val="00CD7593"/>
    <w:rsid w:val="00CE0F05"/>
    <w:rsid w:val="00CE2D27"/>
    <w:rsid w:val="00CE368F"/>
    <w:rsid w:val="00CE5C77"/>
    <w:rsid w:val="00CE5CC7"/>
    <w:rsid w:val="00CE7127"/>
    <w:rsid w:val="00CF029E"/>
    <w:rsid w:val="00CF1A7A"/>
    <w:rsid w:val="00CF2404"/>
    <w:rsid w:val="00CF2EF4"/>
    <w:rsid w:val="00CF3861"/>
    <w:rsid w:val="00CF39BB"/>
    <w:rsid w:val="00CF4176"/>
    <w:rsid w:val="00CF5160"/>
    <w:rsid w:val="00CF53F7"/>
    <w:rsid w:val="00CF6359"/>
    <w:rsid w:val="00CF6D12"/>
    <w:rsid w:val="00D03422"/>
    <w:rsid w:val="00D03D3A"/>
    <w:rsid w:val="00D1068B"/>
    <w:rsid w:val="00D13416"/>
    <w:rsid w:val="00D14F00"/>
    <w:rsid w:val="00D1793F"/>
    <w:rsid w:val="00D17CCA"/>
    <w:rsid w:val="00D21D94"/>
    <w:rsid w:val="00D223B7"/>
    <w:rsid w:val="00D25003"/>
    <w:rsid w:val="00D25410"/>
    <w:rsid w:val="00D26D4B"/>
    <w:rsid w:val="00D368A5"/>
    <w:rsid w:val="00D37C59"/>
    <w:rsid w:val="00D40233"/>
    <w:rsid w:val="00D41E76"/>
    <w:rsid w:val="00D42E63"/>
    <w:rsid w:val="00D43375"/>
    <w:rsid w:val="00D44BFE"/>
    <w:rsid w:val="00D44D1A"/>
    <w:rsid w:val="00D50986"/>
    <w:rsid w:val="00D5116E"/>
    <w:rsid w:val="00D51392"/>
    <w:rsid w:val="00D55950"/>
    <w:rsid w:val="00D57333"/>
    <w:rsid w:val="00D6266F"/>
    <w:rsid w:val="00D62F4D"/>
    <w:rsid w:val="00D63573"/>
    <w:rsid w:val="00D649A5"/>
    <w:rsid w:val="00D65E90"/>
    <w:rsid w:val="00D66258"/>
    <w:rsid w:val="00D676A2"/>
    <w:rsid w:val="00D714BE"/>
    <w:rsid w:val="00D769F4"/>
    <w:rsid w:val="00D77765"/>
    <w:rsid w:val="00D77DC1"/>
    <w:rsid w:val="00D80FCF"/>
    <w:rsid w:val="00D81485"/>
    <w:rsid w:val="00D82171"/>
    <w:rsid w:val="00D83A9D"/>
    <w:rsid w:val="00D84CA8"/>
    <w:rsid w:val="00D8720B"/>
    <w:rsid w:val="00D90AA2"/>
    <w:rsid w:val="00D9167E"/>
    <w:rsid w:val="00D934A2"/>
    <w:rsid w:val="00D943EA"/>
    <w:rsid w:val="00D972B6"/>
    <w:rsid w:val="00DA2147"/>
    <w:rsid w:val="00DA23DF"/>
    <w:rsid w:val="00DA2619"/>
    <w:rsid w:val="00DA32FD"/>
    <w:rsid w:val="00DA50D5"/>
    <w:rsid w:val="00DA5C9A"/>
    <w:rsid w:val="00DB2F77"/>
    <w:rsid w:val="00DB3D7C"/>
    <w:rsid w:val="00DB3D85"/>
    <w:rsid w:val="00DB4C76"/>
    <w:rsid w:val="00DB6840"/>
    <w:rsid w:val="00DB6D24"/>
    <w:rsid w:val="00DB738E"/>
    <w:rsid w:val="00DC0C00"/>
    <w:rsid w:val="00DC1F8A"/>
    <w:rsid w:val="00DC6C09"/>
    <w:rsid w:val="00DD2A28"/>
    <w:rsid w:val="00DD334A"/>
    <w:rsid w:val="00DD5710"/>
    <w:rsid w:val="00DE0E24"/>
    <w:rsid w:val="00DE15CC"/>
    <w:rsid w:val="00DE33B3"/>
    <w:rsid w:val="00DE390E"/>
    <w:rsid w:val="00DE39CD"/>
    <w:rsid w:val="00DE5319"/>
    <w:rsid w:val="00DE6D69"/>
    <w:rsid w:val="00DE7E7E"/>
    <w:rsid w:val="00DF1EFB"/>
    <w:rsid w:val="00DF238C"/>
    <w:rsid w:val="00DF2622"/>
    <w:rsid w:val="00DF2B95"/>
    <w:rsid w:val="00DF2BDC"/>
    <w:rsid w:val="00DF34A8"/>
    <w:rsid w:val="00E023D0"/>
    <w:rsid w:val="00E02675"/>
    <w:rsid w:val="00E1055C"/>
    <w:rsid w:val="00E1110E"/>
    <w:rsid w:val="00E1142F"/>
    <w:rsid w:val="00E1309A"/>
    <w:rsid w:val="00E155FD"/>
    <w:rsid w:val="00E15F2D"/>
    <w:rsid w:val="00E16228"/>
    <w:rsid w:val="00E166DA"/>
    <w:rsid w:val="00E16CA3"/>
    <w:rsid w:val="00E17452"/>
    <w:rsid w:val="00E20B39"/>
    <w:rsid w:val="00E2261C"/>
    <w:rsid w:val="00E22D2E"/>
    <w:rsid w:val="00E22E28"/>
    <w:rsid w:val="00E2408E"/>
    <w:rsid w:val="00E253A8"/>
    <w:rsid w:val="00E2657A"/>
    <w:rsid w:val="00E26B3C"/>
    <w:rsid w:val="00E27710"/>
    <w:rsid w:val="00E30CA6"/>
    <w:rsid w:val="00E33434"/>
    <w:rsid w:val="00E37C12"/>
    <w:rsid w:val="00E41609"/>
    <w:rsid w:val="00E42142"/>
    <w:rsid w:val="00E458A9"/>
    <w:rsid w:val="00E45F54"/>
    <w:rsid w:val="00E46995"/>
    <w:rsid w:val="00E47E58"/>
    <w:rsid w:val="00E50237"/>
    <w:rsid w:val="00E5058B"/>
    <w:rsid w:val="00E51160"/>
    <w:rsid w:val="00E5237E"/>
    <w:rsid w:val="00E52501"/>
    <w:rsid w:val="00E53DA0"/>
    <w:rsid w:val="00E5529E"/>
    <w:rsid w:val="00E56101"/>
    <w:rsid w:val="00E567C8"/>
    <w:rsid w:val="00E578CE"/>
    <w:rsid w:val="00E60B59"/>
    <w:rsid w:val="00E610C0"/>
    <w:rsid w:val="00E620AF"/>
    <w:rsid w:val="00E66FBD"/>
    <w:rsid w:val="00E700D1"/>
    <w:rsid w:val="00E7223D"/>
    <w:rsid w:val="00E723AF"/>
    <w:rsid w:val="00E74554"/>
    <w:rsid w:val="00E75008"/>
    <w:rsid w:val="00E82189"/>
    <w:rsid w:val="00E83D7F"/>
    <w:rsid w:val="00E85A82"/>
    <w:rsid w:val="00E868A0"/>
    <w:rsid w:val="00E9028E"/>
    <w:rsid w:val="00E90827"/>
    <w:rsid w:val="00E92DCE"/>
    <w:rsid w:val="00E95812"/>
    <w:rsid w:val="00E9675D"/>
    <w:rsid w:val="00EA0C77"/>
    <w:rsid w:val="00EA2551"/>
    <w:rsid w:val="00EA457B"/>
    <w:rsid w:val="00EA5430"/>
    <w:rsid w:val="00EA6290"/>
    <w:rsid w:val="00EB148B"/>
    <w:rsid w:val="00EB2137"/>
    <w:rsid w:val="00EB228E"/>
    <w:rsid w:val="00EB2712"/>
    <w:rsid w:val="00EB2792"/>
    <w:rsid w:val="00EB40E9"/>
    <w:rsid w:val="00EB59A0"/>
    <w:rsid w:val="00EB72BF"/>
    <w:rsid w:val="00EC1365"/>
    <w:rsid w:val="00EC426E"/>
    <w:rsid w:val="00EC4FD4"/>
    <w:rsid w:val="00EC62C1"/>
    <w:rsid w:val="00EC6E58"/>
    <w:rsid w:val="00EC7671"/>
    <w:rsid w:val="00EC77BC"/>
    <w:rsid w:val="00ED28A6"/>
    <w:rsid w:val="00ED740A"/>
    <w:rsid w:val="00ED7685"/>
    <w:rsid w:val="00EE0546"/>
    <w:rsid w:val="00EE2B59"/>
    <w:rsid w:val="00EE3A9E"/>
    <w:rsid w:val="00EE4141"/>
    <w:rsid w:val="00EE736A"/>
    <w:rsid w:val="00EF2AE6"/>
    <w:rsid w:val="00EF51B6"/>
    <w:rsid w:val="00EF6239"/>
    <w:rsid w:val="00EF7DDB"/>
    <w:rsid w:val="00F0166E"/>
    <w:rsid w:val="00F02BE0"/>
    <w:rsid w:val="00F037E7"/>
    <w:rsid w:val="00F03E88"/>
    <w:rsid w:val="00F03F4B"/>
    <w:rsid w:val="00F0457A"/>
    <w:rsid w:val="00F05569"/>
    <w:rsid w:val="00F05EDD"/>
    <w:rsid w:val="00F078C3"/>
    <w:rsid w:val="00F10ECF"/>
    <w:rsid w:val="00F10F4A"/>
    <w:rsid w:val="00F1184C"/>
    <w:rsid w:val="00F11ED1"/>
    <w:rsid w:val="00F15435"/>
    <w:rsid w:val="00F15602"/>
    <w:rsid w:val="00F17AD8"/>
    <w:rsid w:val="00F22C18"/>
    <w:rsid w:val="00F23083"/>
    <w:rsid w:val="00F23260"/>
    <w:rsid w:val="00F252DE"/>
    <w:rsid w:val="00F25941"/>
    <w:rsid w:val="00F2679B"/>
    <w:rsid w:val="00F27FE4"/>
    <w:rsid w:val="00F30640"/>
    <w:rsid w:val="00F310B3"/>
    <w:rsid w:val="00F34BC0"/>
    <w:rsid w:val="00F356BF"/>
    <w:rsid w:val="00F3646B"/>
    <w:rsid w:val="00F367C8"/>
    <w:rsid w:val="00F37844"/>
    <w:rsid w:val="00F37AFE"/>
    <w:rsid w:val="00F40B97"/>
    <w:rsid w:val="00F4220D"/>
    <w:rsid w:val="00F42BFD"/>
    <w:rsid w:val="00F42C5A"/>
    <w:rsid w:val="00F42C7A"/>
    <w:rsid w:val="00F45C21"/>
    <w:rsid w:val="00F45DFB"/>
    <w:rsid w:val="00F46620"/>
    <w:rsid w:val="00F47F3F"/>
    <w:rsid w:val="00F50081"/>
    <w:rsid w:val="00F504FC"/>
    <w:rsid w:val="00F52D83"/>
    <w:rsid w:val="00F55390"/>
    <w:rsid w:val="00F55D77"/>
    <w:rsid w:val="00F579DF"/>
    <w:rsid w:val="00F60A2E"/>
    <w:rsid w:val="00F61290"/>
    <w:rsid w:val="00F640AA"/>
    <w:rsid w:val="00F6459F"/>
    <w:rsid w:val="00F64F62"/>
    <w:rsid w:val="00F678E8"/>
    <w:rsid w:val="00F732C6"/>
    <w:rsid w:val="00F7382E"/>
    <w:rsid w:val="00F742AC"/>
    <w:rsid w:val="00F768B3"/>
    <w:rsid w:val="00F76957"/>
    <w:rsid w:val="00F76BAE"/>
    <w:rsid w:val="00F802B0"/>
    <w:rsid w:val="00F83AD0"/>
    <w:rsid w:val="00F83FAA"/>
    <w:rsid w:val="00F8742D"/>
    <w:rsid w:val="00F87961"/>
    <w:rsid w:val="00F93358"/>
    <w:rsid w:val="00F94333"/>
    <w:rsid w:val="00F96B9F"/>
    <w:rsid w:val="00FA07AF"/>
    <w:rsid w:val="00FA0D37"/>
    <w:rsid w:val="00FA3FB2"/>
    <w:rsid w:val="00FA4D8D"/>
    <w:rsid w:val="00FA59F1"/>
    <w:rsid w:val="00FA7B1B"/>
    <w:rsid w:val="00FB0627"/>
    <w:rsid w:val="00FB1167"/>
    <w:rsid w:val="00FB26B0"/>
    <w:rsid w:val="00FB2F34"/>
    <w:rsid w:val="00FB3290"/>
    <w:rsid w:val="00FB4650"/>
    <w:rsid w:val="00FB540A"/>
    <w:rsid w:val="00FB70ED"/>
    <w:rsid w:val="00FC0A2C"/>
    <w:rsid w:val="00FC2EA2"/>
    <w:rsid w:val="00FC2F30"/>
    <w:rsid w:val="00FC36E7"/>
    <w:rsid w:val="00FC3F38"/>
    <w:rsid w:val="00FC60AF"/>
    <w:rsid w:val="00FC630C"/>
    <w:rsid w:val="00FC6E95"/>
    <w:rsid w:val="00FC72BB"/>
    <w:rsid w:val="00FD08FB"/>
    <w:rsid w:val="00FD53E6"/>
    <w:rsid w:val="00FD5C85"/>
    <w:rsid w:val="00FD6353"/>
    <w:rsid w:val="00FD6496"/>
    <w:rsid w:val="00FE0FDD"/>
    <w:rsid w:val="00FE38D9"/>
    <w:rsid w:val="00FE5E04"/>
    <w:rsid w:val="00FE5EA2"/>
    <w:rsid w:val="00FE707E"/>
    <w:rsid w:val="00FE77A3"/>
    <w:rsid w:val="00FE78D6"/>
    <w:rsid w:val="00FF0A20"/>
    <w:rsid w:val="00FF1358"/>
    <w:rsid w:val="00FF1896"/>
    <w:rsid w:val="00FF3ED3"/>
    <w:rsid w:val="00FF4F4D"/>
    <w:rsid w:val="00FF6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3F4EED-4629-4413-8D8B-1D6D033D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2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2292"/>
    <w:rPr>
      <w:sz w:val="18"/>
      <w:szCs w:val="18"/>
    </w:rPr>
  </w:style>
  <w:style w:type="paragraph" w:styleId="a5">
    <w:name w:val="footer"/>
    <w:basedOn w:val="a"/>
    <w:link w:val="a6"/>
    <w:uiPriority w:val="99"/>
    <w:unhideWhenUsed/>
    <w:rsid w:val="008E2292"/>
    <w:pPr>
      <w:tabs>
        <w:tab w:val="center" w:pos="4153"/>
        <w:tab w:val="right" w:pos="8306"/>
      </w:tabs>
      <w:snapToGrid w:val="0"/>
      <w:jc w:val="left"/>
    </w:pPr>
    <w:rPr>
      <w:sz w:val="18"/>
      <w:szCs w:val="18"/>
    </w:rPr>
  </w:style>
  <w:style w:type="character" w:customStyle="1" w:styleId="a6">
    <w:name w:val="页脚 字符"/>
    <w:basedOn w:val="a0"/>
    <w:link w:val="a5"/>
    <w:uiPriority w:val="99"/>
    <w:rsid w:val="008E2292"/>
    <w:rPr>
      <w:sz w:val="18"/>
      <w:szCs w:val="18"/>
    </w:rPr>
  </w:style>
  <w:style w:type="paragraph" w:styleId="a7">
    <w:name w:val="List Paragraph"/>
    <w:basedOn w:val="a"/>
    <w:uiPriority w:val="34"/>
    <w:qFormat/>
    <w:rsid w:val="008E22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heb</cp:lastModifiedBy>
  <cp:revision>2</cp:revision>
  <dcterms:created xsi:type="dcterms:W3CDTF">2020-06-24T08:54:00Z</dcterms:created>
  <dcterms:modified xsi:type="dcterms:W3CDTF">2020-06-24T08:54:00Z</dcterms:modified>
</cp:coreProperties>
</file>