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中南民族大学202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年招收硕士研究生考生政治思想鉴定表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（复试前提交各学院）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64"/>
        <w:gridCol w:w="200"/>
        <w:gridCol w:w="348"/>
        <w:gridCol w:w="1062"/>
        <w:gridCol w:w="1392"/>
        <w:gridCol w:w="1356"/>
        <w:gridCol w:w="1172"/>
        <w:gridCol w:w="36"/>
        <w:gridCol w:w="93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毕业专业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考生联系电话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学习或工作内容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37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83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     单位盖章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单位地址：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158A"/>
    <w:rsid w:val="2D60158A"/>
    <w:rsid w:val="489C3110"/>
    <w:rsid w:val="7FC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2020-05-05T02:21:00Z</dcterms:created>
  <dc:creator>Lenovo</dc:creator>
  <cp:lastModifiedBy>司老师</cp:lastModifiedBy>
  <dcterms:modified xsi:type="dcterms:W3CDTF">2021-03-25T01:36:29Z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7F227FDE9E114395ADA6B63063EBC9DF</vt:lpwstr>
  </property>
</Properties>
</file>