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山西中医药大学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2021年硕士研究生招生考试</w:t>
      </w:r>
    </w:p>
    <w:p>
      <w:pPr>
        <w:jc w:val="center"/>
      </w:pPr>
      <w:r>
        <w:rPr>
          <w:rFonts w:hint="eastAsia" w:ascii="宋体" w:hAnsi="宋体" w:eastAsia="宋体" w:cs="宋体"/>
          <w:sz w:val="44"/>
          <w:szCs w:val="44"/>
        </w:rPr>
        <w:t>接收调剂学科及学科专业要求</w:t>
      </w:r>
    </w:p>
    <w:p/>
    <w:tbl>
      <w:tblPr>
        <w:tblStyle w:val="3"/>
        <w:tblW w:w="453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9"/>
        <w:gridCol w:w="1618"/>
        <w:gridCol w:w="3932"/>
        <w:gridCol w:w="4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招生学院</w:t>
            </w: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学科代码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学科名称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研究方向</w:t>
            </w:r>
          </w:p>
        </w:tc>
        <w:tc>
          <w:tcPr>
            <w:tcW w:w="1796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调剂学科专业要求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基础医学院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100501</w:t>
            </w:r>
          </w:p>
        </w:tc>
        <w:tc>
          <w:tcPr>
            <w:tcW w:w="629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中医基础理论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原一志愿报考专业1002、1005、1006、1057开头的中医、中西医、临床医学类学术和专业学位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中西医结合基础研究方向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100502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中医临床基础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100503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中医医史文献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100504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方剂学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100505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中医诊断学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第二临床学院</w:t>
            </w:r>
          </w:p>
        </w:tc>
        <w:tc>
          <w:tcPr>
            <w:tcW w:w="493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100506</w:t>
            </w:r>
          </w:p>
        </w:tc>
        <w:tc>
          <w:tcPr>
            <w:tcW w:w="629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中医内科学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中医药防治消化系统疾病的研究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原一志愿报考专业1005、1006、1057开头的中医、中西医类学术和专业学位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中医药防治脑病的研究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中医药防治风湿免疫性疾病的研究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中医药防治心血管疾病的研究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中医药防治肿瘤疾病的研究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100507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中医外科学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100509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中医妇科学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100510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中医儿科学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100511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中医五官科学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105703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中医骨伤科学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原一志愿报考专业1057开头的中医类专业学位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105706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中医五官科学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105710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全科医学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第三临床学院</w:t>
            </w: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100512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针灸推拿学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原一志愿报考专业1005、1006、1057开头的中医、中西医类学术和康复治疗学专业学位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1005Z1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中医优势治疗技术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第四临床学院</w:t>
            </w: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100506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中医内科学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中西医结合内科临床研究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原一志愿报考专业1005、1006、1057、1002开头的中医、中西医、临床医学类学术和专业学位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100507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中医外科学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中西医结合外科临床研究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105709</w:t>
            </w:r>
          </w:p>
        </w:tc>
        <w:tc>
          <w:tcPr>
            <w:tcW w:w="629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中西医结合临床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中西医结合防治内科疾病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原一志愿报考专业1057开头的中医类专业学位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中西医结合防治外科疾病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中西医结合防治妇科疾病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中西医结合防治皮肤疾病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中西医结合防治骨伤疾病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</w:t>
            </w: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与食品工程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学院</w:t>
            </w:r>
          </w:p>
        </w:tc>
        <w:tc>
          <w:tcPr>
            <w:tcW w:w="493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1008</w:t>
            </w:r>
          </w:p>
        </w:tc>
        <w:tc>
          <w:tcPr>
            <w:tcW w:w="629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中药/天然药物化学研究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原一志愿报考专业1007、1008、1056开头的药学、中药学学术学位或专业学位。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中药资源开发与利用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中药药理与毒理研究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临床中药研究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中药炮制现代研究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中药制剂与质量分析研究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药食同源中药功能产品研究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105600</w:t>
            </w:r>
          </w:p>
        </w:tc>
        <w:tc>
          <w:tcPr>
            <w:tcW w:w="629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中药质量标准研究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中药临床药学与药事管理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山西省中医院</w:t>
            </w: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105702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中医外科学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不区分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原一志愿报考专业1057开头的中医类专业学位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105703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中医骨伤科学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中医药防治骨性关节炎的临床研究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105704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中医妇科学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中医药防治妇科内分泌疾病的临床研究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restar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山西省人民医院</w:t>
            </w: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100501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中医基础理论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中西医结合基础研究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原一志愿报考专业1002、1005、1006、1057开头的中医、中西医、临床医学类学术和专业学位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中医内科学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中西医结合临床研究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100507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中医外科学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中医药防治急腹症的研究</w:t>
            </w:r>
          </w:p>
        </w:tc>
        <w:tc>
          <w:tcPr>
            <w:tcW w:w="1796" w:type="pct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原一志愿报考专业1005、1006、1057开头的中医、中西医类学术和专业学位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100509</w:t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中医妇科学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中医药防治妇科痛证的基础及临床研究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100511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中医五官科学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中医药防治耳鼻咽喉科疾病研究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105702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中医外科学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中医药防治肛肠疾病的临床研究</w:t>
            </w:r>
          </w:p>
        </w:tc>
        <w:tc>
          <w:tcPr>
            <w:tcW w:w="1796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原一志愿报考专业1057开头的中医类专业学位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105710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全科医学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经方临床应用研究</w:t>
            </w:r>
          </w:p>
        </w:tc>
        <w:tc>
          <w:tcPr>
            <w:tcW w:w="1796" w:type="pct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1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北京泰济堂中医医院</w:t>
            </w:r>
          </w:p>
        </w:tc>
        <w:tc>
          <w:tcPr>
            <w:tcW w:w="493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100512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针灸推拿学</w:t>
            </w:r>
          </w:p>
        </w:tc>
        <w:tc>
          <w:tcPr>
            <w:tcW w:w="152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针灸干预疼痛性疾病的作用机制研究</w:t>
            </w:r>
          </w:p>
        </w:tc>
        <w:tc>
          <w:tcPr>
            <w:tcW w:w="1796" w:type="pct"/>
            <w:tcBorders>
              <w:lef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原一志愿报考专业1005、1006、1057开头的中医、中西医类学术和专业学位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8449E"/>
    <w:rsid w:val="4703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line="0" w:lineRule="atLeast"/>
      <w:jc w:val="center"/>
    </w:pPr>
    <w:rPr>
      <w:rFonts w:ascii="Arial" w:hAnsi="Arial" w:eastAsia="黑体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2021-04-01T12:48:00Z</dcterms:created>
  <dc:creator>Administrator</dc:creator>
  <cp:lastModifiedBy>Administrator</cp:lastModifiedBy>
  <dcterms:modified xsi:type="dcterms:W3CDTF">2021-04-01T13:01:45Z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EBAA09B8DA4649129CD3393C644654F1</vt:lpwstr>
  </property>
</Properties>
</file>