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2021年河北科技师范学院硕士研究生预计缺额信息</w:t>
      </w:r>
    </w:p>
    <w:p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以下仅为参考，最终缺额情况将在国家招生计划下达后公布。</w:t>
      </w:r>
    </w:p>
    <w:p/>
    <w:tbl>
      <w:tblPr>
        <w:tblStyle w:val="4"/>
        <w:tblW w:w="95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717"/>
        <w:gridCol w:w="411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学科（领域）代码及名称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101园艺科技学院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090201果树学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090202蔬菜学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0902Z1观赏园艺学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095131农艺与种业--园艺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102农学与生物科技学院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071001植物学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071005微生物学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071007遗传学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095131农艺与种业--作物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095132资源利用与植物保护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103化学工程学院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070301无机化学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070303有机化学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104职业教育研究院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040108职业技术教育学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045120职业技术教育--财经商贸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105动物科技学院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071005微生物学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090501动物遗传育种与繁殖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090502动物营养与饲料科学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090504特种经济动物饲养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095133畜牧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095200兽医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106数学与信息科技学院</w:t>
            </w: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095136农业工程与信息技术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107食品科技学院暨葡萄酒学院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083201食品科学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083203农产品加工及贮藏工程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0832Z1食品安全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095135食品加工与安全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108机电工程学院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085500机械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110教育学院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0401Z1教师教育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045114现代教育技术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045115小学教育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111文法学院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045103学科教学（语文）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112外国语学院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045108学科教学（英语）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113体育与健康学院</w:t>
            </w: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045201体育教学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114海洋资源与环境学院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095134渔业发展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59"/>
    <w:rsid w:val="001723AD"/>
    <w:rsid w:val="001E7F38"/>
    <w:rsid w:val="001F2F7F"/>
    <w:rsid w:val="00605EB1"/>
    <w:rsid w:val="008E1AF4"/>
    <w:rsid w:val="0092484F"/>
    <w:rsid w:val="00AE295E"/>
    <w:rsid w:val="00CA01F8"/>
    <w:rsid w:val="00D52559"/>
    <w:rsid w:val="00D633A5"/>
    <w:rsid w:val="6D1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918</Characters>
  <Lines>7</Lines>
  <Paragraphs>2</Paragraphs>
  <TotalTime>5</TotalTime>
  <ScaleCrop>false</ScaleCrop>
  <LinksUpToDate>false</LinksUpToDate>
  <CharactersWithSpaces>1076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2021-03-16T02:38:00Z</dcterms:created>
  <dc:creator>清华同方</dc:creator>
  <cp:lastModifiedBy>SUCCESS-WLTG</cp:lastModifiedBy>
  <dcterms:modified xsi:type="dcterms:W3CDTF">2021-03-19T09:25:30Z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