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E9" w:rsidRDefault="005E01AF">
      <w:pPr>
        <w:pStyle w:val="a3"/>
        <w:widowControl w:val="0"/>
        <w:overflowPunct w:val="0"/>
        <w:autoSpaceDE w:val="0"/>
        <w:autoSpaceDN w:val="0"/>
        <w:adjustRightInd w:val="0"/>
        <w:spacing w:line="440" w:lineRule="exact"/>
        <w:rPr>
          <w:rFonts w:ascii="华文楷体" w:eastAsia="华文楷体" w:hAnsi="华文楷体"/>
          <w:color w:val="000000"/>
          <w:sz w:val="29"/>
          <w:szCs w:val="29"/>
        </w:rPr>
      </w:pPr>
      <w:r>
        <w:rPr>
          <w:rFonts w:ascii="华文楷体" w:eastAsia="华文楷体" w:hAnsi="华文楷体" w:hint="eastAsia"/>
          <w:color w:val="000000"/>
          <w:sz w:val="29"/>
          <w:szCs w:val="29"/>
        </w:rPr>
        <w:t>附件1</w:t>
      </w:r>
    </w:p>
    <w:p w:rsidR="00A421E9" w:rsidRDefault="005E01AF">
      <w:pPr>
        <w:widowControl/>
        <w:spacing w:before="100" w:beforeAutospacing="1" w:after="100" w:afterAutospacing="1" w:line="525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2021年广西大学各学科专业硕士研究生预计调剂人数需求表</w:t>
      </w:r>
    </w:p>
    <w:tbl>
      <w:tblPr>
        <w:tblpPr w:leftFromText="180" w:rightFromText="180" w:vertAnchor="text" w:horzAnchor="page" w:tblpX="1490" w:tblpY="912"/>
        <w:tblOverlap w:val="never"/>
        <w:tblW w:w="9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757"/>
        <w:gridCol w:w="1892"/>
        <w:gridCol w:w="1064"/>
        <w:gridCol w:w="954"/>
        <w:gridCol w:w="819"/>
        <w:gridCol w:w="2250"/>
        <w:gridCol w:w="594"/>
      </w:tblGrid>
      <w:tr w:rsidR="00A421E9">
        <w:trPr>
          <w:trHeight w:val="306"/>
        </w:trPr>
        <w:tc>
          <w:tcPr>
            <w:tcW w:w="772" w:type="dxa"/>
            <w:shd w:val="clear" w:color="auto" w:fill="BFBFBF"/>
            <w:vAlign w:val="center"/>
          </w:tcPr>
          <w:p w:rsidR="00A421E9" w:rsidRDefault="005E01AF">
            <w:pPr>
              <w:pStyle w:val="TableParagraph"/>
              <w:spacing w:before="118" w:line="320" w:lineRule="exact"/>
              <w:ind w:left="63" w:right="51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招生</w:t>
            </w:r>
          </w:p>
          <w:p w:rsidR="00A421E9" w:rsidRDefault="005E01AF">
            <w:pPr>
              <w:pStyle w:val="TableParagraph"/>
              <w:spacing w:line="320" w:lineRule="exact"/>
              <w:ind w:left="12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类型</w:t>
            </w:r>
          </w:p>
        </w:tc>
        <w:tc>
          <w:tcPr>
            <w:tcW w:w="757" w:type="dxa"/>
            <w:shd w:val="clear" w:color="auto" w:fill="BFBFBF"/>
            <w:vAlign w:val="center"/>
          </w:tcPr>
          <w:p w:rsidR="00A421E9" w:rsidRDefault="005E01AF">
            <w:pPr>
              <w:pStyle w:val="TableParagraph"/>
              <w:spacing w:before="118" w:line="320" w:lineRule="exact"/>
              <w:ind w:left="63" w:right="52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代码</w:t>
            </w:r>
          </w:p>
        </w:tc>
        <w:tc>
          <w:tcPr>
            <w:tcW w:w="1892" w:type="dxa"/>
            <w:shd w:val="clear" w:color="auto" w:fill="BFBFBF"/>
            <w:vAlign w:val="center"/>
          </w:tcPr>
          <w:p w:rsidR="00A421E9" w:rsidRDefault="00A421E9">
            <w:pPr>
              <w:pStyle w:val="TableParagraph"/>
              <w:spacing w:line="320" w:lineRule="exact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</w:p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学科专业名称</w:t>
            </w:r>
          </w:p>
        </w:tc>
        <w:tc>
          <w:tcPr>
            <w:tcW w:w="1064" w:type="dxa"/>
            <w:shd w:val="clear" w:color="auto" w:fill="BFBFBF"/>
            <w:vAlign w:val="center"/>
          </w:tcPr>
          <w:p w:rsidR="00A421E9" w:rsidRDefault="005E01AF">
            <w:pPr>
              <w:pStyle w:val="TableParagraph"/>
              <w:spacing w:before="118" w:line="320" w:lineRule="exact"/>
              <w:ind w:left="60" w:right="52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学习方式</w:t>
            </w:r>
          </w:p>
        </w:tc>
        <w:tc>
          <w:tcPr>
            <w:tcW w:w="954" w:type="dxa"/>
            <w:shd w:val="clear" w:color="auto" w:fill="BFBFBF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7" w:right="17"/>
              <w:rPr>
                <w:rFonts w:ascii="仿宋" w:eastAsia="仿宋" w:hAnsi="仿宋" w:cs="仿宋"/>
                <w:b/>
                <w:spacing w:val="-4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4"/>
                <w:w w:val="80"/>
                <w:sz w:val="24"/>
                <w:szCs w:val="24"/>
              </w:rPr>
              <w:t>预计一</w:t>
            </w:r>
          </w:p>
          <w:p w:rsidR="00A421E9" w:rsidRDefault="005E01AF">
            <w:pPr>
              <w:pStyle w:val="TableParagraph"/>
              <w:spacing w:line="320" w:lineRule="exact"/>
              <w:ind w:left="27" w:right="17"/>
              <w:rPr>
                <w:rFonts w:ascii="仿宋" w:eastAsia="仿宋" w:hAnsi="仿宋" w:cs="仿宋"/>
                <w:b/>
                <w:spacing w:val="-4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4"/>
                <w:w w:val="80"/>
                <w:sz w:val="24"/>
                <w:szCs w:val="24"/>
              </w:rPr>
              <w:t>志愿上</w:t>
            </w:r>
          </w:p>
          <w:p w:rsidR="00A421E9" w:rsidRDefault="005E01AF">
            <w:pPr>
              <w:pStyle w:val="TableParagraph"/>
              <w:spacing w:line="320" w:lineRule="exact"/>
              <w:ind w:left="27" w:right="17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4"/>
                <w:w w:val="80"/>
                <w:sz w:val="24"/>
                <w:szCs w:val="24"/>
              </w:rPr>
              <w:t>线人</w:t>
            </w: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数</w:t>
            </w:r>
          </w:p>
        </w:tc>
        <w:tc>
          <w:tcPr>
            <w:tcW w:w="819" w:type="dxa"/>
            <w:shd w:val="clear" w:color="auto" w:fill="BFBFBF"/>
            <w:vAlign w:val="center"/>
          </w:tcPr>
          <w:p w:rsidR="00A421E9" w:rsidRDefault="005E01AF">
            <w:pPr>
              <w:pStyle w:val="TableParagraph"/>
              <w:spacing w:before="118" w:line="320" w:lineRule="exact"/>
              <w:ind w:left="84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已录推</w:t>
            </w:r>
          </w:p>
          <w:p w:rsidR="00A421E9" w:rsidRDefault="005E01AF">
            <w:pPr>
              <w:pStyle w:val="TableParagraph"/>
              <w:spacing w:line="320" w:lineRule="exact"/>
              <w:ind w:left="84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免人数</w:t>
            </w:r>
            <w:proofErr w:type="gramEnd"/>
          </w:p>
        </w:tc>
        <w:tc>
          <w:tcPr>
            <w:tcW w:w="2250" w:type="dxa"/>
            <w:shd w:val="clear" w:color="auto" w:fill="BFBFBF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招生学院</w:t>
            </w:r>
          </w:p>
        </w:tc>
        <w:tc>
          <w:tcPr>
            <w:tcW w:w="594" w:type="dxa"/>
            <w:shd w:val="clear" w:color="auto" w:fill="BFBFBF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0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需要</w:t>
            </w:r>
          </w:p>
          <w:p w:rsidR="00A421E9" w:rsidRDefault="005E01AF">
            <w:pPr>
              <w:pStyle w:val="TableParagraph"/>
              <w:spacing w:line="320" w:lineRule="exact"/>
              <w:ind w:left="20"/>
              <w:rPr>
                <w:rFonts w:ascii="仿宋" w:eastAsia="仿宋" w:hAnsi="仿宋" w:cs="仿宋"/>
                <w:b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w w:val="80"/>
                <w:sz w:val="24"/>
                <w:szCs w:val="24"/>
              </w:rPr>
              <w:t>调剂</w:t>
            </w:r>
          </w:p>
        </w:tc>
      </w:tr>
      <w:tr w:rsidR="00A421E9">
        <w:trPr>
          <w:cantSplit/>
          <w:trHeight w:val="90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010100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哲学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12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马克思主义学院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020200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应用经济学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39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8" w:right="52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13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90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030100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10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030500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马克思主义理论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56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马克思主义学院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050100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中国语言文学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0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文学院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050200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外国语言文学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12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4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外国语学院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050300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新闻传播学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10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新闻与传播学院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070100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数学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14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数学与信息科学学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070200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物理学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52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7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387" w:right="57" w:hanging="32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物理科学与工程技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070300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化学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25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化学化工学院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070700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海洋科学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9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海洋学院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071000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生物学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43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生命科学与技术学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071300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生态学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32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林学院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080200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机械工程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机械工程学院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080500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材料科学与工程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资源环境与材料学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080800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电气工程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9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电气工程学院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081200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计算机科学与技术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13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451" w:right="57" w:hanging="386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计算机与电子信息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081300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建筑学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土木建筑工程学院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081400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44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7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土木建筑工程学院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081500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水利工程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5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土木建筑工程学院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081700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化学工程与技术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26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化学化工学院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081900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矿业工程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资源环境与材料学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082200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轻工技术与工程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20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轻工与食品工程学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083000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环境科学与工程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18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资源环境与材料学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083100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生物医学工程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0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医学院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083200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食品科学与工程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9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轻工与食品工程学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090100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作物学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50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090200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园艺学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15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090300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农业资源与环境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15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A421E9">
        <w:trPr>
          <w:cantSplit/>
          <w:trHeight w:val="292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090400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植物保护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37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090500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畜牧学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7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动物科学技术学院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090600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兽医学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18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动物科学技术学院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090700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林学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28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林学院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090800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水产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4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动物科学技术学院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120200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工商管理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17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8" w:right="52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13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lastRenderedPageBreak/>
              <w:t>学术型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120400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公共管理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84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公共管理学院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271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025100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金融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69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025400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国际商务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025500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保险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14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125100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工商管理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68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125300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会计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321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6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125400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旅游管理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14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035101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法律（非法学）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86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035102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法律（法学）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13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045300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汉语国际教育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文学院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055101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英语笔译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13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外国语学院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055102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英语口译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外国语学院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055105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日语笔译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6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外国语学院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055121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越南语笔译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4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外国语学院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086000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生物与医药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4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生命科学与技术学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045200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体育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13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体育学院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055200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新闻与传播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14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新闻与传播学院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085400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电子信息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电气工程学院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085400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电子信息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176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451" w:right="57" w:hanging="386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计算机与电子信息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085500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机械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83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机械工程学院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085600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材料与化工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6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化学化工学院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085600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材料与化工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10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资源环境与材料学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085600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材料与化工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轻工与食品工程学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085700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资源与环境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23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资源环境与材料学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085800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能源动力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机械工程学院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085800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能源动力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51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电气工程学院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90"/>
        </w:trPr>
        <w:tc>
          <w:tcPr>
            <w:tcW w:w="772" w:type="dxa"/>
            <w:vMerge w:val="restart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Merge w:val="restart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085900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土木水利（土木工程）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227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土木建筑工程学院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A421E9">
        <w:trPr>
          <w:cantSplit/>
          <w:trHeight w:val="249"/>
        </w:trPr>
        <w:tc>
          <w:tcPr>
            <w:tcW w:w="772" w:type="dxa"/>
            <w:vMerge/>
            <w:vAlign w:val="center"/>
          </w:tcPr>
          <w:p w:rsidR="00A421E9" w:rsidRDefault="00A421E9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</w:p>
        </w:tc>
        <w:tc>
          <w:tcPr>
            <w:tcW w:w="757" w:type="dxa"/>
            <w:vMerge/>
            <w:vAlign w:val="center"/>
          </w:tcPr>
          <w:p w:rsidR="00A421E9" w:rsidRDefault="00A421E9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土木水利（水利工程）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土木建筑工程学院</w:t>
            </w:r>
          </w:p>
        </w:tc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086000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生物与医药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0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轻工与食品工程学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095131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农艺与种业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10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095132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资源利用与植物保护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29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095133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畜牧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6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动物科学技术学院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095134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渔业发展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动物科学技术学院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095135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食品加工与安全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515" w:right="57" w:hanging="4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轻工与食品工程学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A421E9">
        <w:trPr>
          <w:cantSplit/>
          <w:trHeight w:val="314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095136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农业工程与信息技术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机械工程学院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17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095138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农村发展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兽医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45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动物科学技术学院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095300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风景园林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林学院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095400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林业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8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林学院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105500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药学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医学院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大量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135101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音乐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6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艺术学院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Cs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135102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戏剧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10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艺术学院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Cs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135108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艺术设计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12</w:t>
            </w:r>
          </w:p>
        </w:tc>
        <w:tc>
          <w:tcPr>
            <w:tcW w:w="819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艺术学院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Cs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lang w:bidi="ar"/>
              </w:rPr>
              <w:t>少量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035101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法律（非法学）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7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035102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法律（法学）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7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法学院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lastRenderedPageBreak/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045300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汉语国际教育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4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文学院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085400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电子信息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6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451" w:right="57" w:hanging="386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w w:val="80"/>
                <w:sz w:val="24"/>
                <w:szCs w:val="24"/>
              </w:rPr>
              <w:t>计算机与电子信息</w:t>
            </w: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085900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土木水利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9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土木建筑工程学院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095138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农村发展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25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农学院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095200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兽医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7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6" w:right="60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动物科学技术学院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w w:val="8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较多</w:t>
            </w:r>
          </w:p>
        </w:tc>
      </w:tr>
      <w:tr w:rsidR="00A421E9">
        <w:trPr>
          <w:cantSplit/>
          <w:trHeight w:val="306"/>
        </w:trPr>
        <w:tc>
          <w:tcPr>
            <w:tcW w:w="772" w:type="dxa"/>
            <w:vMerge w:val="restart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Merge w:val="restart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125100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工商管理-MBA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372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0</w:t>
            </w:r>
          </w:p>
        </w:tc>
      </w:tr>
      <w:tr w:rsidR="00A421E9">
        <w:trPr>
          <w:trHeight w:val="306"/>
        </w:trPr>
        <w:tc>
          <w:tcPr>
            <w:tcW w:w="772" w:type="dxa"/>
            <w:vMerge/>
            <w:vAlign w:val="center"/>
          </w:tcPr>
          <w:p w:rsidR="00A421E9" w:rsidRDefault="00A421E9">
            <w:pPr>
              <w:pStyle w:val="TableParagraph"/>
              <w:spacing w:line="320" w:lineRule="exact"/>
              <w:ind w:left="63"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</w:p>
        </w:tc>
        <w:tc>
          <w:tcPr>
            <w:tcW w:w="757" w:type="dxa"/>
            <w:vMerge/>
            <w:vAlign w:val="center"/>
          </w:tcPr>
          <w:p w:rsidR="00A421E9" w:rsidRDefault="00A421E9">
            <w:pPr>
              <w:pStyle w:val="TableParagraph"/>
              <w:spacing w:line="320" w:lineRule="exact"/>
              <w:ind w:left="63"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工商管理-EMBA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24" w:right="17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22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9"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right="59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大量</w:t>
            </w:r>
          </w:p>
        </w:tc>
      </w:tr>
      <w:tr w:rsidR="00A421E9">
        <w:trPr>
          <w:trHeight w:val="306"/>
        </w:trPr>
        <w:tc>
          <w:tcPr>
            <w:tcW w:w="77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right="51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专业型</w:t>
            </w:r>
          </w:p>
        </w:tc>
        <w:tc>
          <w:tcPr>
            <w:tcW w:w="757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right="52"/>
              <w:rPr>
                <w:rFonts w:ascii="仿宋" w:eastAsia="仿宋" w:hAnsi="仿宋" w:cs="仿宋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125200</w:t>
            </w:r>
          </w:p>
        </w:tc>
        <w:tc>
          <w:tcPr>
            <w:tcW w:w="1892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right="59"/>
              <w:rPr>
                <w:rFonts w:ascii="仿宋" w:eastAsia="仿宋" w:hAnsi="仿宋" w:cs="仿宋"/>
                <w:color w:val="FF0000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公共管理</w:t>
            </w:r>
          </w:p>
        </w:tc>
        <w:tc>
          <w:tcPr>
            <w:tcW w:w="106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left="60" w:right="52"/>
              <w:rPr>
                <w:rFonts w:ascii="仿宋" w:eastAsia="仿宋" w:hAnsi="仿宋" w:cs="仿宋"/>
                <w:b/>
                <w:bCs/>
                <w:color w:val="FF0000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4"/>
                <w:szCs w:val="24"/>
              </w:rPr>
              <w:t>非全日制</w:t>
            </w:r>
          </w:p>
        </w:tc>
        <w:tc>
          <w:tcPr>
            <w:tcW w:w="954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right="17"/>
              <w:jc w:val="center"/>
              <w:rPr>
                <w:rFonts w:ascii="仿宋" w:eastAsia="仿宋" w:hAnsi="仿宋" w:cs="仿宋"/>
                <w:b/>
                <w:bCs/>
                <w:color w:val="FF0000"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273</w:t>
            </w:r>
          </w:p>
        </w:tc>
        <w:tc>
          <w:tcPr>
            <w:tcW w:w="819" w:type="dxa"/>
            <w:vAlign w:val="center"/>
          </w:tcPr>
          <w:p w:rsidR="00A421E9" w:rsidRDefault="00A421E9">
            <w:pPr>
              <w:pStyle w:val="TableParagraph"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A421E9" w:rsidRDefault="005E01AF">
            <w:pPr>
              <w:pStyle w:val="TableParagraph"/>
              <w:spacing w:line="320" w:lineRule="exact"/>
              <w:ind w:right="60"/>
              <w:rPr>
                <w:rFonts w:ascii="仿宋" w:eastAsia="仿宋" w:hAnsi="仿宋" w:cs="仿宋"/>
                <w:color w:val="FF0000"/>
                <w:w w:val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  <w:szCs w:val="24"/>
              </w:rPr>
              <w:t>公共管理学院</w:t>
            </w:r>
          </w:p>
        </w:tc>
        <w:tc>
          <w:tcPr>
            <w:tcW w:w="594" w:type="dxa"/>
            <w:vAlign w:val="center"/>
          </w:tcPr>
          <w:p w:rsidR="00A421E9" w:rsidRDefault="005E01AF">
            <w:pPr>
              <w:widowControl/>
              <w:textAlignment w:val="center"/>
              <w:rPr>
                <w:rFonts w:ascii="仿宋" w:eastAsia="仿宋" w:hAnsi="仿宋" w:cs="仿宋"/>
                <w:b/>
                <w:color w:val="FF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A421E9" w:rsidRDefault="005E01AF">
      <w:pPr>
        <w:widowControl/>
        <w:spacing w:before="100" w:beforeAutospacing="1" w:after="100" w:afterAutospacing="1" w:line="525" w:lineRule="atLeast"/>
        <w:jc w:val="left"/>
        <w:rPr>
          <w:rStyle w:val="a4"/>
          <w:rFonts w:ascii="宋体" w:eastAsia="宋体" w:hAnsi="宋体" w:cs="宋体"/>
          <w:color w:val="000000"/>
          <w:sz w:val="22"/>
        </w:rPr>
      </w:pPr>
      <w:r>
        <w:rPr>
          <w:rStyle w:val="a4"/>
          <w:rFonts w:ascii="宋体" w:eastAsia="宋体" w:hAnsi="宋体" w:cs="宋体" w:hint="eastAsia"/>
          <w:color w:val="000000"/>
          <w:sz w:val="22"/>
        </w:rPr>
        <w:t>备注：1、以上情况根据2020年国家分数线预测，2021年招生计划数、调剂名额须待国家招生计划下达后根据学校实际调整后最后确定，仅供参考；</w:t>
      </w:r>
      <w:r>
        <w:rPr>
          <w:rStyle w:val="a4"/>
          <w:rFonts w:ascii="宋体" w:eastAsia="宋体" w:hAnsi="宋体" w:cs="宋体" w:hint="eastAsia"/>
          <w:color w:val="000000"/>
          <w:sz w:val="22"/>
        </w:rPr>
        <w:br/>
        <w:t xml:space="preserve">     2、“需要调剂”栏内，“少量”指调剂复试名额≦10；“较多”指10&lt;调剂复试</w:t>
      </w:r>
      <w:r>
        <w:rPr>
          <w:rStyle w:val="a4"/>
          <w:rFonts w:ascii="宋体" w:eastAsia="宋体" w:hAnsi="宋体" w:cs="宋体" w:hint="eastAsia"/>
          <w:color w:val="000000"/>
          <w:sz w:val="22"/>
        </w:rPr>
        <w:br/>
        <w:t xml:space="preserve">         名额&lt;25；“多”指25≦调剂复试名额&lt;50；“大量”指调剂复试名额≧50；  </w:t>
      </w:r>
      <w:r>
        <w:rPr>
          <w:rStyle w:val="a4"/>
          <w:rFonts w:ascii="宋体" w:eastAsia="宋体" w:hAnsi="宋体" w:cs="宋体" w:hint="eastAsia"/>
          <w:color w:val="000000"/>
          <w:sz w:val="22"/>
        </w:rPr>
        <w:br/>
        <w:t xml:space="preserve">         “0”指该专业预计无需调剂生源。</w:t>
      </w:r>
    </w:p>
    <w:p w:rsidR="00A421E9" w:rsidRDefault="00A421E9">
      <w:pPr>
        <w:widowControl/>
        <w:spacing w:before="100" w:beforeAutospacing="1" w:after="100" w:afterAutospacing="1" w:line="525" w:lineRule="atLeast"/>
        <w:jc w:val="lef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</w:p>
    <w:p w:rsidR="00A421E9" w:rsidRDefault="00A421E9">
      <w:pPr>
        <w:widowControl/>
        <w:spacing w:before="100" w:beforeAutospacing="1" w:after="100" w:afterAutospacing="1" w:line="525" w:lineRule="atLeast"/>
        <w:rPr>
          <w:rFonts w:ascii="华文楷体" w:eastAsia="华文楷体" w:hAnsi="华文楷体" w:cs="宋体"/>
          <w:color w:val="000000"/>
          <w:kern w:val="0"/>
          <w:sz w:val="29"/>
          <w:szCs w:val="29"/>
        </w:rPr>
      </w:pPr>
      <w:bookmarkStart w:id="0" w:name="_GoBack"/>
      <w:bookmarkEnd w:id="0"/>
    </w:p>
    <w:sectPr w:rsidR="00A421E9">
      <w:pgSz w:w="11906" w:h="16838"/>
      <w:pgMar w:top="737" w:right="1457" w:bottom="737" w:left="151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FC"/>
    <w:rsid w:val="000351F3"/>
    <w:rsid w:val="003910D6"/>
    <w:rsid w:val="003C5452"/>
    <w:rsid w:val="00401011"/>
    <w:rsid w:val="005E01AF"/>
    <w:rsid w:val="00780D6A"/>
    <w:rsid w:val="00844049"/>
    <w:rsid w:val="008A594F"/>
    <w:rsid w:val="008D2A63"/>
    <w:rsid w:val="00A421E9"/>
    <w:rsid w:val="00AA614B"/>
    <w:rsid w:val="00AF6CCB"/>
    <w:rsid w:val="00C173BD"/>
    <w:rsid w:val="00CB1EE6"/>
    <w:rsid w:val="00CE4003"/>
    <w:rsid w:val="00D05487"/>
    <w:rsid w:val="00E72DBD"/>
    <w:rsid w:val="00E777B0"/>
    <w:rsid w:val="00EC0B78"/>
    <w:rsid w:val="00FD52FC"/>
    <w:rsid w:val="07BE2148"/>
    <w:rsid w:val="0F947918"/>
    <w:rsid w:val="1D171BD4"/>
    <w:rsid w:val="1EFD1F74"/>
    <w:rsid w:val="200173B5"/>
    <w:rsid w:val="204A5C62"/>
    <w:rsid w:val="2D685082"/>
    <w:rsid w:val="2FF742CD"/>
    <w:rsid w:val="30B118EB"/>
    <w:rsid w:val="3BBE29DE"/>
    <w:rsid w:val="49557346"/>
    <w:rsid w:val="54DF5B6E"/>
    <w:rsid w:val="5D320D88"/>
    <w:rsid w:val="650427AD"/>
    <w:rsid w:val="695B298A"/>
    <w:rsid w:val="69B375E5"/>
    <w:rsid w:val="729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timestyle253419">
    <w:name w:val="timestyle253419"/>
    <w:basedOn w:val="a0"/>
    <w:qFormat/>
  </w:style>
  <w:style w:type="character" w:customStyle="1" w:styleId="authorstyle253419">
    <w:name w:val="authorstyle253419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timestyle253419">
    <w:name w:val="timestyle253419"/>
    <w:basedOn w:val="a0"/>
    <w:qFormat/>
  </w:style>
  <w:style w:type="character" w:customStyle="1" w:styleId="authorstyle253419">
    <w:name w:val="authorstyle253419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Company>微软中国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研究生院学位办</dc:creator>
  <cp:lastModifiedBy>研究生院学位办</cp:lastModifiedBy>
  <cp:revision>3</cp:revision>
  <cp:lastPrinted>2021-03-05T08:57:00Z</cp:lastPrinted>
  <dcterms:created xsi:type="dcterms:W3CDTF">2021-03-08T00:41:00Z</dcterms:created>
  <dcterms:modified xsi:type="dcterms:W3CDTF">2021-03-08T00:41:00Z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