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BD" w:rsidRDefault="009837BD" w:rsidP="00EA16F4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 w:rsidR="001C5B31"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年硕士研究生招生入学考试试题(A卷)</w:t>
      </w:r>
    </w:p>
    <w:p w:rsidR="009837BD" w:rsidRDefault="009837BD">
      <w:pPr>
        <w:spacing w:line="240" w:lineRule="atLeast"/>
        <w:rPr>
          <w:rFonts w:eastAsia="黑体"/>
        </w:rPr>
      </w:pPr>
    </w:p>
    <w:p w:rsidR="009837BD" w:rsidRDefault="009837BD" w:rsidP="00BB078B">
      <w:pPr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 w:rsidR="00CB1D50">
        <w:rPr>
          <w:rFonts w:eastAsia="黑体" w:hint="eastAsia"/>
          <w:sz w:val="24"/>
        </w:rPr>
        <w:t>812</w:t>
      </w:r>
      <w:r>
        <w:rPr>
          <w:rFonts w:eastAsia="黑体" w:hint="eastAsia"/>
          <w:sz w:val="24"/>
        </w:rPr>
        <w:t xml:space="preserve">    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</w:t>
      </w:r>
      <w:r w:rsidR="00CB1D50">
        <w:rPr>
          <w:rFonts w:eastAsia="黑体" w:hint="eastAsia"/>
          <w:sz w:val="24"/>
        </w:rPr>
        <w:t>电工电子学</w:t>
      </w:r>
    </w:p>
    <w:p w:rsidR="009837BD" w:rsidRDefault="009837BD">
      <w:pPr>
        <w:rPr>
          <w:rFonts w:eastAsia="黑体"/>
          <w:sz w:val="18"/>
          <w:szCs w:val="18"/>
        </w:rPr>
      </w:pPr>
    </w:p>
    <w:p w:rsidR="009837BD" w:rsidRDefault="009837BD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</w:t>
      </w:r>
      <w:r w:rsidR="00EE1B13">
        <w:rPr>
          <w:rFonts w:ascii="宋体" w:hAnsi="宋体" w:hint="eastAsia"/>
          <w:sz w:val="18"/>
        </w:rPr>
        <w:t>(</w:t>
      </w:r>
      <w:r>
        <w:rPr>
          <w:rFonts w:ascii="宋体" w:hAnsi="宋体" w:hint="eastAsia"/>
          <w:sz w:val="18"/>
        </w:rPr>
        <w:t>包括填空、选择、图表等类型题目</w:t>
      </w:r>
      <w:r w:rsidR="00EE1B13">
        <w:rPr>
          <w:rFonts w:ascii="宋体" w:hAnsi="宋体" w:hint="eastAsia"/>
          <w:sz w:val="18"/>
        </w:rPr>
        <w:t>)</w:t>
      </w:r>
      <w:r>
        <w:rPr>
          <w:rFonts w:ascii="宋体" w:hAnsi="宋体" w:hint="eastAsia"/>
          <w:sz w:val="18"/>
        </w:rPr>
        <w:t>答题答案必须做在考点发给的答题纸上，做在本试题册上无效。请考生务必在答题纸上写清题号。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</w:t>
      </w:r>
      <w:proofErr w:type="gramStart"/>
      <w:r>
        <w:rPr>
          <w:rFonts w:ascii="宋体" w:hAnsi="宋体" w:hint="eastAsia"/>
          <w:sz w:val="18"/>
        </w:rPr>
        <w:t>不</w:t>
      </w:r>
      <w:proofErr w:type="gramEnd"/>
      <w:r>
        <w:rPr>
          <w:rFonts w:ascii="宋体" w:hAnsi="宋体" w:hint="eastAsia"/>
          <w:sz w:val="18"/>
        </w:rPr>
        <w:t>评阅本试题册，答题如有做在本试题册上而影响成绩的，后果由考生自己负责。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</w:t>
      </w:r>
      <w:r w:rsidR="00EE1B13">
        <w:rPr>
          <w:rFonts w:ascii="宋体" w:hAnsi="宋体" w:hint="eastAsia"/>
          <w:sz w:val="18"/>
        </w:rPr>
        <w:t>(</w:t>
      </w:r>
      <w:r>
        <w:rPr>
          <w:rFonts w:ascii="宋体" w:hAnsi="宋体" w:hint="eastAsia"/>
          <w:sz w:val="18"/>
        </w:rPr>
        <w:t>画图可用铅笔</w:t>
      </w:r>
      <w:r w:rsidR="00EE1B13">
        <w:rPr>
          <w:rFonts w:ascii="宋体" w:hAnsi="宋体" w:hint="eastAsia"/>
          <w:sz w:val="18"/>
        </w:rPr>
        <w:t>)</w:t>
      </w:r>
      <w:r>
        <w:rPr>
          <w:rFonts w:ascii="宋体" w:hAnsi="宋体" w:hint="eastAsia"/>
          <w:sz w:val="18"/>
        </w:rPr>
        <w:t>，用其它笔答题不给分。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4"/>
      </w:tblGrid>
      <w:tr w:rsidR="009837BD" w:rsidTr="00CC1283">
        <w:trPr>
          <w:trHeight w:val="10419"/>
        </w:trPr>
        <w:tc>
          <w:tcPr>
            <w:tcW w:w="5000" w:type="pct"/>
          </w:tcPr>
          <w:p w:rsidR="00CB1D50" w:rsidRPr="00DE28CC" w:rsidRDefault="00CB1D50" w:rsidP="00DE28CC">
            <w:pPr>
              <w:spacing w:beforeLines="50" w:before="156" w:afterLines="30" w:after="93"/>
              <w:rPr>
                <w:b/>
              </w:rPr>
            </w:pPr>
            <w:r w:rsidRPr="00DE28CC">
              <w:rPr>
                <w:rFonts w:hint="eastAsia"/>
                <w:b/>
              </w:rPr>
              <w:t>一</w:t>
            </w:r>
            <w:r w:rsidR="004837F9" w:rsidRPr="00DE28CC">
              <w:rPr>
                <w:rFonts w:hint="eastAsia"/>
                <w:b/>
              </w:rPr>
              <w:t>、</w:t>
            </w:r>
            <w:r w:rsidRPr="00DE28CC">
              <w:rPr>
                <w:rFonts w:hint="eastAsia"/>
                <w:b/>
              </w:rPr>
              <w:t>问答题</w:t>
            </w:r>
            <w:r w:rsidR="00EF7D0B" w:rsidRPr="00DE28CC">
              <w:rPr>
                <w:rFonts w:hint="eastAsia"/>
                <w:b/>
              </w:rPr>
              <w:t xml:space="preserve"> [</w:t>
            </w:r>
            <w:r w:rsidR="00EF7D0B" w:rsidRPr="00DE28CC">
              <w:rPr>
                <w:b/>
              </w:rPr>
              <w:t>30</w:t>
            </w:r>
            <w:r w:rsidR="00EF7D0B" w:rsidRPr="00DE28CC">
              <w:rPr>
                <w:rFonts w:hint="eastAsia"/>
                <w:b/>
              </w:rPr>
              <w:t>分</w:t>
            </w:r>
            <w:r w:rsidR="00EF7D0B" w:rsidRPr="00DE28CC">
              <w:rPr>
                <w:rFonts w:hint="eastAsia"/>
                <w:b/>
              </w:rPr>
              <w:t>]</w:t>
            </w:r>
          </w:p>
          <w:p w:rsidR="00CB1D50" w:rsidRPr="00CB1D50" w:rsidRDefault="00CB1D50" w:rsidP="00EF7D0B">
            <w:pPr>
              <w:spacing w:line="288" w:lineRule="auto"/>
              <w:ind w:leftChars="200" w:left="420"/>
            </w:pPr>
            <w:r>
              <w:t>1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试</w:t>
            </w:r>
            <w:r w:rsidR="00215065">
              <w:rPr>
                <w:rFonts w:hint="eastAsia"/>
              </w:rPr>
              <w:t>阐述</w:t>
            </w:r>
            <w:r>
              <w:rPr>
                <w:rFonts w:hint="eastAsia"/>
              </w:rPr>
              <w:t>提高功率因数的意义和方法？</w:t>
            </w:r>
            <w:r w:rsidR="003F2646">
              <w:rPr>
                <w:rFonts w:hint="eastAsia"/>
              </w:rPr>
              <w:t>[5</w:t>
            </w:r>
            <w:r w:rsidR="003F2646">
              <w:rPr>
                <w:rFonts w:hint="eastAsia"/>
              </w:rPr>
              <w:t>分</w:t>
            </w:r>
            <w:r w:rsidR="003F2646">
              <w:rPr>
                <w:rFonts w:hint="eastAsia"/>
              </w:rPr>
              <w:t>]</w:t>
            </w:r>
          </w:p>
          <w:p w:rsidR="00CB1D50" w:rsidRDefault="00CB1D50" w:rsidP="00EF7D0B">
            <w:pPr>
              <w:spacing w:line="288" w:lineRule="auto"/>
              <w:ind w:leftChars="200" w:left="42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什么是</w:t>
            </w:r>
            <w:r>
              <w:rPr>
                <w:rFonts w:hint="eastAsia"/>
              </w:rPr>
              <w:t>RC</w:t>
            </w:r>
            <w:r>
              <w:rPr>
                <w:rFonts w:hint="eastAsia"/>
              </w:rPr>
              <w:t>电路的零输入响应？</w:t>
            </w:r>
            <w:r w:rsidR="003F2646">
              <w:rPr>
                <w:rFonts w:hint="eastAsia"/>
              </w:rPr>
              <w:t>[5</w:t>
            </w:r>
            <w:r w:rsidR="003F2646">
              <w:rPr>
                <w:rFonts w:hint="eastAsia"/>
              </w:rPr>
              <w:t>分</w:t>
            </w:r>
            <w:r w:rsidR="003F2646">
              <w:rPr>
                <w:rFonts w:hint="eastAsia"/>
              </w:rPr>
              <w:t>]</w:t>
            </w:r>
          </w:p>
          <w:p w:rsidR="00CB1D50" w:rsidRDefault="00CB1D50" w:rsidP="00EF7D0B">
            <w:pPr>
              <w:spacing w:line="288" w:lineRule="auto"/>
              <w:ind w:leftChars="200" w:left="420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集成运算放大器电路由哪几部分组成？各部分的作用是什么？</w:t>
            </w:r>
            <w:r w:rsidR="003F2646">
              <w:rPr>
                <w:rFonts w:hint="eastAsia"/>
              </w:rPr>
              <w:t>[</w:t>
            </w:r>
            <w:r w:rsidR="003F2646">
              <w:t>10</w:t>
            </w:r>
            <w:r w:rsidR="003F2646">
              <w:rPr>
                <w:rFonts w:hint="eastAsia"/>
              </w:rPr>
              <w:t>分</w:t>
            </w:r>
            <w:r w:rsidR="003F2646">
              <w:rPr>
                <w:rFonts w:hint="eastAsia"/>
              </w:rPr>
              <w:t>]</w:t>
            </w:r>
          </w:p>
          <w:p w:rsidR="00CB1D50" w:rsidRDefault="00CB1D50" w:rsidP="00EF7D0B">
            <w:pPr>
              <w:spacing w:line="288" w:lineRule="auto"/>
              <w:ind w:leftChars="200" w:left="420"/>
            </w:pPr>
            <w:r>
              <w:t>4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简述三相异步电动机采用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Y-∆</m:t>
              </m:r>
            </m:oMath>
            <w:r>
              <w:rPr>
                <w:rFonts w:hint="eastAsia"/>
              </w:rPr>
              <w:t>启动的目的、意义以及适用场合？</w:t>
            </w:r>
            <w:r w:rsidR="003F2646">
              <w:rPr>
                <w:rFonts w:hint="eastAsia"/>
              </w:rPr>
              <w:t>[5</w:t>
            </w:r>
            <w:r w:rsidR="003F2646">
              <w:rPr>
                <w:rFonts w:hint="eastAsia"/>
              </w:rPr>
              <w:t>分</w:t>
            </w:r>
            <w:r w:rsidR="003F2646">
              <w:rPr>
                <w:rFonts w:hint="eastAsia"/>
              </w:rPr>
              <w:t>]</w:t>
            </w:r>
          </w:p>
          <w:p w:rsidR="00CB1D50" w:rsidRDefault="00CB1D50" w:rsidP="00EF7D0B">
            <w:pPr>
              <w:spacing w:line="288" w:lineRule="auto"/>
              <w:ind w:leftChars="200" w:left="420"/>
            </w:pPr>
            <w:r>
              <w:rPr>
                <w:rFonts w:hint="eastAsia"/>
              </w:rPr>
              <w:t>5.</w:t>
            </w:r>
            <w:r w:rsidR="00215065">
              <w:t xml:space="preserve"> 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的主要特点有哪些？</w:t>
            </w:r>
            <w:r w:rsidR="003F2646">
              <w:rPr>
                <w:rFonts w:hint="eastAsia"/>
              </w:rPr>
              <w:t>[5</w:t>
            </w:r>
            <w:r w:rsidR="003F2646">
              <w:rPr>
                <w:rFonts w:hint="eastAsia"/>
              </w:rPr>
              <w:t>分</w:t>
            </w:r>
            <w:r w:rsidR="003F2646">
              <w:rPr>
                <w:rFonts w:hint="eastAsia"/>
              </w:rPr>
              <w:t>]</w:t>
            </w:r>
          </w:p>
          <w:p w:rsidR="00CB1D50" w:rsidRPr="00DE28CC" w:rsidRDefault="00CB1D50" w:rsidP="00DE28CC">
            <w:pPr>
              <w:spacing w:beforeLines="50" w:before="156" w:afterLines="30" w:after="93"/>
              <w:rPr>
                <w:b/>
              </w:rPr>
            </w:pPr>
            <w:r w:rsidRPr="00DE28CC">
              <w:rPr>
                <w:b/>
              </w:rPr>
              <w:t>二、分析题</w:t>
            </w:r>
            <w:r w:rsidR="003F2646" w:rsidRPr="00DE28CC">
              <w:rPr>
                <w:rFonts w:hint="eastAsia"/>
                <w:b/>
              </w:rPr>
              <w:t xml:space="preserve"> [</w:t>
            </w:r>
            <w:r w:rsidR="003F2646" w:rsidRPr="00DE28CC">
              <w:rPr>
                <w:b/>
              </w:rPr>
              <w:t>30</w:t>
            </w:r>
            <w:r w:rsidR="003F2646" w:rsidRPr="00DE28CC">
              <w:rPr>
                <w:b/>
              </w:rPr>
              <w:t>分</w:t>
            </w:r>
            <w:r w:rsidR="003F2646" w:rsidRPr="00DE28CC">
              <w:rPr>
                <w:rFonts w:hint="eastAsia"/>
                <w:b/>
              </w:rPr>
              <w:t>]</w:t>
            </w:r>
          </w:p>
          <w:p w:rsidR="00CB1D50" w:rsidRDefault="00CB1D50" w:rsidP="00F067A6">
            <w:pPr>
              <w:spacing w:line="288" w:lineRule="auto"/>
              <w:ind w:leftChars="200" w:left="693" w:hangingChars="130" w:hanging="273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在图</w:t>
            </w:r>
            <w:r w:rsidR="005742A9">
              <w:rPr>
                <w:rFonts w:hint="eastAsia"/>
              </w:rPr>
              <w:t>2.</w:t>
            </w:r>
            <w:r w:rsidR="00EF7D0B">
              <w:t>1</w:t>
            </w:r>
            <w:r w:rsidR="005742A9">
              <w:rPr>
                <w:rFonts w:hint="eastAsia"/>
              </w:rPr>
              <w:t>-</w:t>
            </w:r>
            <w:r w:rsidR="005742A9">
              <w:t>1</w:t>
            </w:r>
            <w:r>
              <w:rPr>
                <w:rFonts w:hint="eastAsia"/>
              </w:rPr>
              <w:t>所示</w:t>
            </w:r>
            <w:r w:rsidR="00A01AD8">
              <w:rPr>
                <w:rFonts w:hint="eastAsia"/>
              </w:rPr>
              <w:t>的</w:t>
            </w:r>
            <w:r>
              <w:rPr>
                <w:rFonts w:hint="eastAsia"/>
              </w:rPr>
              <w:t>积分运算电路中，如果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hint="eastAsia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50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Ω,</m:t>
              </m:r>
            </m:oMath>
            <w:r w:rsidR="00281FCA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hint="eastAsia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</m:oMath>
            <w:r w:rsidR="006A6135">
              <w:rPr>
                <w:rFonts w:hint="eastAsia"/>
              </w:rPr>
              <w:t>。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hint="eastAsia"/>
              </w:rPr>
              <w:t>如图</w:t>
            </w:r>
            <w:r w:rsidR="00EF7D0B">
              <w:t>2</w:t>
            </w:r>
            <w:r w:rsidR="005742A9">
              <w:t>.1</w:t>
            </w:r>
            <w:r w:rsidR="005742A9">
              <w:rPr>
                <w:rFonts w:hint="eastAsia"/>
              </w:rPr>
              <w:t>-</w:t>
            </w:r>
            <w:r w:rsidR="005742A9">
              <w:t>2</w:t>
            </w:r>
            <w:r>
              <w:rPr>
                <w:rFonts w:hint="eastAsia"/>
              </w:rPr>
              <w:t>所示，试画出输出电压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u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hint="eastAsia"/>
              </w:rPr>
              <w:t>的波形</w:t>
            </w:r>
            <w:r w:rsidR="00DB38D8">
              <w:rPr>
                <w:rFonts w:hint="eastAsia"/>
              </w:rPr>
              <w:t>，设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(0)=0</m:t>
              </m:r>
            </m:oMath>
            <w:r>
              <w:rPr>
                <w:rFonts w:hint="eastAsia"/>
              </w:rPr>
              <w:t>。</w:t>
            </w:r>
            <w:r w:rsidR="003F2646">
              <w:rPr>
                <w:rFonts w:hint="eastAsia"/>
              </w:rPr>
              <w:t>[</w:t>
            </w:r>
            <w:r w:rsidR="003F2646">
              <w:t>1</w:t>
            </w:r>
            <w:r w:rsidR="003F2646">
              <w:rPr>
                <w:rFonts w:hint="eastAsia"/>
              </w:rPr>
              <w:t>5</w:t>
            </w:r>
            <w:r w:rsidR="003F2646">
              <w:rPr>
                <w:rFonts w:hint="eastAsia"/>
              </w:rPr>
              <w:t>分</w:t>
            </w:r>
            <w:r w:rsidR="003F2646">
              <w:rPr>
                <w:rFonts w:hint="eastAsia"/>
              </w:rPr>
              <w:t>]</w:t>
            </w:r>
          </w:p>
          <w:p w:rsidR="00CB1D50" w:rsidRDefault="00CD6600" w:rsidP="00CB1D50">
            <w:pPr>
              <w:jc w:val="center"/>
            </w:pPr>
            <w:r w:rsidRPr="003B4CCB">
              <w:rPr>
                <w:rStyle w:val="Char1"/>
              </w:rPr>
              <w:object w:dxaOrig="2655" w:dyaOrig="1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119.25pt" o:ole="">
                  <v:imagedata r:id="rId8" o:title=""/>
                </v:shape>
                <o:OLEObject Type="Embed" ProgID="Visio.Drawing.15" ShapeID="_x0000_i1025" DrawAspect="Content" ObjectID="_1662879339" r:id="rId9"/>
              </w:object>
            </w:r>
            <w:r w:rsidR="00CB1D50">
              <w:t xml:space="preserve">   </w:t>
            </w:r>
            <w:r w:rsidR="00EF7D0B">
              <w:t xml:space="preserve">  </w:t>
            </w:r>
            <w:r w:rsidR="00CB1D50">
              <w:t xml:space="preserve"> </w:t>
            </w:r>
            <w:r w:rsidR="003B4CCB" w:rsidRPr="004A0965">
              <w:rPr>
                <w:rStyle w:val="Char1"/>
              </w:rPr>
              <w:object w:dxaOrig="2970" w:dyaOrig="2026">
                <v:shape id="_x0000_i1026" type="#_x0000_t75" style="width:161.25pt;height:109.5pt" o:ole="">
                  <v:imagedata r:id="rId10" o:title=""/>
                </v:shape>
                <o:OLEObject Type="Embed" ProgID="Visio.Drawing.15" ShapeID="_x0000_i1026" DrawAspect="Content" ObjectID="_1662879340" r:id="rId11"/>
              </w:object>
            </w:r>
          </w:p>
          <w:p w:rsidR="00CB1D50" w:rsidRDefault="00CB1D50" w:rsidP="003B4CCB">
            <w:pPr>
              <w:pStyle w:val="a8"/>
            </w:pPr>
            <w:r>
              <w:rPr>
                <w:rFonts w:hint="eastAsia"/>
              </w:rPr>
              <w:t>图</w:t>
            </w:r>
            <w:r w:rsidR="005742A9">
              <w:rPr>
                <w:rFonts w:hint="eastAsia"/>
              </w:rPr>
              <w:t>2.</w:t>
            </w:r>
            <w:r w:rsidR="003B1F23">
              <w:t>1</w:t>
            </w:r>
            <w:r w:rsidR="005742A9">
              <w:rPr>
                <w:rFonts w:hint="eastAsia"/>
              </w:rPr>
              <w:t>-</w:t>
            </w:r>
            <w:r w:rsidR="005742A9">
              <w:t>1</w:t>
            </w:r>
            <w:r w:rsidR="00EF7D0B">
              <w:t xml:space="preserve">       </w:t>
            </w:r>
            <w:r>
              <w:rPr>
                <w:rFonts w:hint="eastAsia"/>
              </w:rPr>
              <w:t xml:space="preserve">    </w:t>
            </w:r>
            <w:r w:rsidR="00EF7D0B">
              <w:t xml:space="preserve">   </w:t>
            </w:r>
            <w:r w:rsidR="003B1F23">
              <w:t xml:space="preserve">             </w:t>
            </w:r>
            <w:r w:rsidR="00EF7D0B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图</w:t>
            </w:r>
            <w:r w:rsidR="005742A9">
              <w:rPr>
                <w:rFonts w:hint="eastAsia"/>
              </w:rPr>
              <w:t>2.1-</w:t>
            </w:r>
            <w:r w:rsidR="00EF7D0B">
              <w:t>2</w:t>
            </w:r>
          </w:p>
          <w:p w:rsidR="006A6135" w:rsidRDefault="00CB1D50" w:rsidP="00635B26">
            <w:pPr>
              <w:spacing w:beforeLines="50" w:before="156" w:line="288" w:lineRule="auto"/>
              <w:ind w:leftChars="200" w:left="735" w:hangingChars="150" w:hanging="315"/>
            </w:pPr>
            <w:r w:rsidRPr="00EF7D0B">
              <w:t xml:space="preserve">2. </w:t>
            </w:r>
            <w:r w:rsidRPr="00EF7D0B">
              <w:rPr>
                <w:rFonts w:hint="eastAsia"/>
              </w:rPr>
              <w:t>电路如图</w:t>
            </w:r>
            <w:r w:rsidR="005742A9" w:rsidRPr="009060A0">
              <w:rPr>
                <w:rFonts w:hint="eastAsia"/>
              </w:rPr>
              <w:t>2.2</w:t>
            </w:r>
            <w:r w:rsidRPr="00EF7D0B">
              <w:rPr>
                <w:rFonts w:hint="eastAsia"/>
              </w:rPr>
              <w:t>所示，换路前电路处于稳态。</w:t>
            </w:r>
            <w:r w:rsidR="006A6135" w:rsidRPr="00EF7D0B">
              <w:rPr>
                <w:rFonts w:hint="eastAsia"/>
              </w:rPr>
              <w:t>[</w:t>
            </w:r>
            <w:r w:rsidR="006A6135" w:rsidRPr="00EF7D0B">
              <w:t>1</w:t>
            </w:r>
            <w:r w:rsidR="006A6135" w:rsidRPr="00EF7D0B">
              <w:rPr>
                <w:rFonts w:hint="eastAsia"/>
              </w:rPr>
              <w:t>5</w:t>
            </w:r>
            <w:r w:rsidR="006A6135" w:rsidRPr="00EF7D0B">
              <w:rPr>
                <w:rFonts w:hint="eastAsia"/>
              </w:rPr>
              <w:t>分</w:t>
            </w:r>
            <w:r w:rsidR="006A6135" w:rsidRPr="00EF7D0B">
              <w:rPr>
                <w:rFonts w:hint="eastAsia"/>
              </w:rPr>
              <w:t>]</w:t>
            </w:r>
          </w:p>
          <w:p w:rsidR="00CB1D50" w:rsidRPr="00EF7D0B" w:rsidRDefault="00CB1D50" w:rsidP="00BD76F3">
            <w:pPr>
              <w:spacing w:line="288" w:lineRule="auto"/>
              <w:ind w:leftChars="330" w:left="1071" w:hangingChars="180" w:hanging="378"/>
            </w:pPr>
            <w:r w:rsidRPr="00EF7D0B">
              <w:rPr>
                <w:rFonts w:hint="eastAsia"/>
              </w:rPr>
              <w:t>求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t≥0</m:t>
              </m:r>
            </m:oMath>
            <w:r w:rsidR="00EF7D0B">
              <w:t xml:space="preserve"> </w:t>
            </w:r>
            <w:r w:rsidR="00EF7D0B">
              <w:t>时：</w:t>
            </w:r>
            <w:r w:rsidRPr="00EF7D0B">
              <w:rPr>
                <w:rFonts w:hint="eastAsia"/>
              </w:rPr>
              <w:t>(</w:t>
            </w:r>
            <w:r w:rsidRPr="00EF7D0B">
              <w:t>1</w:t>
            </w:r>
            <w:r w:rsidRPr="00EF7D0B">
              <w:rPr>
                <w:rFonts w:hint="eastAsia"/>
              </w:rPr>
              <w:t>)</w:t>
            </w:r>
            <w:r w:rsidR="009C2988">
              <w:t xml:space="preserve"> </w:t>
            </w:r>
            <w:r w:rsidRPr="00EF7D0B">
              <w:rPr>
                <w:rFonts w:hint="eastAsia"/>
              </w:rPr>
              <w:t>电容电压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u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="0070554D">
              <w:rPr>
                <w:rFonts w:hint="eastAsia"/>
              </w:rPr>
              <w:t>？</w:t>
            </w:r>
            <w:r w:rsidRPr="00EF7D0B">
              <w:rPr>
                <w:rFonts w:hint="eastAsia"/>
              </w:rPr>
              <w:t>(</w:t>
            </w:r>
            <w:r w:rsidRPr="00EF7D0B">
              <w:t>2</w:t>
            </w:r>
            <w:r w:rsidRPr="00EF7D0B">
              <w:rPr>
                <w:rFonts w:hint="eastAsia"/>
              </w:rPr>
              <w:t>)</w:t>
            </w:r>
            <w:r w:rsidR="00EF7D0B">
              <w:t xml:space="preserve"> </w:t>
            </w:r>
            <w:r w:rsidRPr="00EF7D0B">
              <w:rPr>
                <w:rFonts w:hint="eastAsia"/>
              </w:rPr>
              <w:t>B</w:t>
            </w:r>
            <w:r w:rsidRPr="00EF7D0B">
              <w:rPr>
                <w:rFonts w:hint="eastAsia"/>
              </w:rPr>
              <w:t>点电位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 w:rsidRPr="00EF7D0B">
              <w:rPr>
                <w:rFonts w:hint="eastAsia"/>
              </w:rPr>
              <w:t>和</w:t>
            </w:r>
            <w:r w:rsidRPr="00EF7D0B">
              <w:rPr>
                <w:rFonts w:hint="eastAsia"/>
              </w:rPr>
              <w:t>A</w:t>
            </w:r>
            <w:r w:rsidRPr="00EF7D0B">
              <w:rPr>
                <w:rFonts w:hint="eastAsia"/>
              </w:rPr>
              <w:t>点电位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 w:rsidRPr="00EF7D0B">
              <w:rPr>
                <w:rFonts w:hint="eastAsia"/>
              </w:rPr>
              <w:t>的变化规律</w:t>
            </w:r>
            <w:r w:rsidR="0070554D">
              <w:rPr>
                <w:rFonts w:hint="eastAsia"/>
              </w:rPr>
              <w:t>？</w:t>
            </w:r>
          </w:p>
          <w:p w:rsidR="00CB1D50" w:rsidRDefault="004C495E" w:rsidP="003B4CCB">
            <w:pPr>
              <w:pStyle w:val="a8"/>
            </w:pPr>
            <w:r>
              <w:object w:dxaOrig="2760" w:dyaOrig="2190">
                <v:shape id="_x0000_i1027" type="#_x0000_t75" style="width:174.75pt;height:134.25pt" o:ole="">
                  <v:imagedata r:id="rId12" o:title=""/>
                </v:shape>
                <o:OLEObject Type="Embed" ProgID="Visio.Drawing.15" ShapeID="_x0000_i1027" DrawAspect="Content" ObjectID="_1662879341" r:id="rId13"/>
              </w:object>
            </w:r>
          </w:p>
          <w:p w:rsidR="00EF7D0B" w:rsidRDefault="00EF7D0B" w:rsidP="004A0965">
            <w:pPr>
              <w:pStyle w:val="a8"/>
            </w:pPr>
            <w:r>
              <w:rPr>
                <w:rFonts w:hint="eastAsia"/>
              </w:rPr>
              <w:t>图</w:t>
            </w:r>
            <w:r w:rsidR="005742A9">
              <w:rPr>
                <w:rFonts w:hint="eastAsia"/>
              </w:rPr>
              <w:t>2.2</w:t>
            </w:r>
          </w:p>
          <w:p w:rsidR="004A0965" w:rsidRDefault="004A0965" w:rsidP="004A0965">
            <w:pPr>
              <w:pStyle w:val="a8"/>
            </w:pPr>
          </w:p>
          <w:p w:rsidR="004A0965" w:rsidRDefault="004A0965" w:rsidP="004A0965">
            <w:pPr>
              <w:pStyle w:val="a8"/>
            </w:pPr>
          </w:p>
          <w:p w:rsidR="00CB1D50" w:rsidRPr="00DE28CC" w:rsidRDefault="00CB1D50" w:rsidP="00DE28CC">
            <w:pPr>
              <w:spacing w:beforeLines="50" w:before="156" w:afterLines="30" w:after="93"/>
              <w:rPr>
                <w:b/>
              </w:rPr>
            </w:pPr>
            <w:r w:rsidRPr="00DE28CC">
              <w:rPr>
                <w:b/>
              </w:rPr>
              <w:t>三、计算题</w:t>
            </w:r>
            <w:r w:rsidR="00BD67A0" w:rsidRPr="00DE28CC">
              <w:rPr>
                <w:rFonts w:hint="eastAsia"/>
                <w:b/>
              </w:rPr>
              <w:t xml:space="preserve"> </w:t>
            </w:r>
            <w:r w:rsidR="00EF7D0B" w:rsidRPr="00DE28CC">
              <w:rPr>
                <w:b/>
              </w:rPr>
              <w:t>[</w:t>
            </w:r>
            <w:r w:rsidRPr="00DE28CC">
              <w:rPr>
                <w:b/>
              </w:rPr>
              <w:t>50</w:t>
            </w:r>
            <w:r w:rsidRPr="00DE28CC">
              <w:rPr>
                <w:rFonts w:hint="eastAsia"/>
                <w:b/>
              </w:rPr>
              <w:t>分</w:t>
            </w:r>
            <w:r w:rsidR="00EF7D0B" w:rsidRPr="00DE28CC">
              <w:rPr>
                <w:b/>
              </w:rPr>
              <w:t>]</w:t>
            </w:r>
          </w:p>
          <w:p w:rsidR="00CB1D50" w:rsidRDefault="00CB1D50" w:rsidP="00EF7D0B">
            <w:pPr>
              <w:spacing w:line="288" w:lineRule="auto"/>
              <w:ind w:leftChars="200" w:left="735" w:hangingChars="150" w:hanging="315"/>
            </w:pPr>
            <w:r w:rsidRPr="00EF7D0B">
              <w:t xml:space="preserve">1. </w:t>
            </w:r>
            <w:r w:rsidRPr="00EF7D0B">
              <w:t>在</w:t>
            </w:r>
            <w:r>
              <w:rPr>
                <w:rFonts w:hint="eastAsia"/>
              </w:rPr>
              <w:t>图</w:t>
            </w:r>
            <w:r w:rsidR="00D01275">
              <w:t>3.1</w:t>
            </w:r>
            <w:r>
              <w:rPr>
                <w:rFonts w:hint="eastAsia"/>
              </w:rPr>
              <w:t>中，</w:t>
            </w:r>
            <m:oMath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=220V, 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50Hz,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=10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Ω,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=10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 xml:space="preserve">Ω,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Ω,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oMath>
            <w:r w:rsidR="00F906B4">
              <w:rPr>
                <w:rFonts w:hint="eastAsia"/>
              </w:rPr>
              <w:t>。</w:t>
            </w:r>
            <w:r w:rsidR="000F0498">
              <w:t>[1</w:t>
            </w:r>
            <w:r w:rsidR="000F0498">
              <w:rPr>
                <w:rFonts w:hint="eastAsia"/>
              </w:rPr>
              <w:t>5</w:t>
            </w:r>
            <w:r w:rsidR="000F0498">
              <w:rPr>
                <w:rFonts w:hint="eastAsia"/>
              </w:rPr>
              <w:t>分</w:t>
            </w:r>
            <w:r w:rsidR="000F0498">
              <w:t>]</w:t>
            </w:r>
          </w:p>
          <w:p w:rsidR="00CB1D50" w:rsidRPr="000F0498" w:rsidRDefault="00CB1D50" w:rsidP="00EF7D0B">
            <w:pPr>
              <w:spacing w:line="288" w:lineRule="auto"/>
              <w:ind w:leftChars="300" w:left="945" w:hangingChars="150" w:hanging="315"/>
            </w:pPr>
            <w:r>
              <w:t>(1)</w:t>
            </w:r>
            <w:r w:rsidR="00BD67A0">
              <w:t xml:space="preserve"> </w:t>
            </w:r>
            <w:r>
              <w:rPr>
                <w:rFonts w:hint="eastAsia"/>
              </w:rPr>
              <w:t>求电流表的读数</w:t>
            </w:r>
            <w:r>
              <w:rPr>
                <w:i/>
              </w:rPr>
              <w:t>I</w:t>
            </w:r>
            <w:r>
              <w:rPr>
                <w:rFonts w:hint="eastAsia"/>
              </w:rPr>
              <w:t>和电路功率因数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cos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BD67A0" w:rsidRPr="00735C5F">
              <w:t>？</w:t>
            </w:r>
            <w:r w:rsidR="0083030A">
              <w:t>[</w:t>
            </w:r>
            <w:r w:rsidR="0083030A">
              <w:rPr>
                <w:rFonts w:hint="eastAsia"/>
              </w:rPr>
              <w:t>5</w:t>
            </w:r>
            <w:r w:rsidR="0083030A">
              <w:rPr>
                <w:rFonts w:hint="eastAsia"/>
              </w:rPr>
              <w:t>分</w:t>
            </w:r>
            <w:r w:rsidR="0083030A">
              <w:t>]</w:t>
            </w:r>
          </w:p>
          <w:p w:rsidR="00BD67A0" w:rsidRDefault="00CB1D50" w:rsidP="00BD67A0">
            <w:pPr>
              <w:spacing w:line="288" w:lineRule="auto"/>
              <w:ind w:leftChars="300" w:left="945" w:hangingChars="150" w:hanging="315"/>
            </w:pPr>
            <w:r>
              <w:t>(2)</w:t>
            </w:r>
            <w:r w:rsidR="00BD67A0">
              <w:t xml:space="preserve"> </w:t>
            </w:r>
            <w:r>
              <w:rPr>
                <w:rFonts w:hint="eastAsia"/>
              </w:rPr>
              <w:t>欲使电路的功率因数提高到</w:t>
            </w:r>
            <w:r>
              <w:t>0.866</w:t>
            </w:r>
            <w:r>
              <w:rPr>
                <w:rFonts w:hint="eastAsia"/>
              </w:rPr>
              <w:t>，则需要并联多大电容？</w:t>
            </w:r>
            <w:r w:rsidR="0083030A">
              <w:t>[</w:t>
            </w:r>
            <w:r w:rsidR="0083030A">
              <w:rPr>
                <w:rFonts w:hint="eastAsia"/>
              </w:rPr>
              <w:t>5</w:t>
            </w:r>
            <w:r w:rsidR="0083030A">
              <w:rPr>
                <w:rFonts w:hint="eastAsia"/>
              </w:rPr>
              <w:t>分</w:t>
            </w:r>
            <w:r w:rsidR="0083030A">
              <w:t>]</w:t>
            </w:r>
          </w:p>
          <w:p w:rsidR="00CB1D50" w:rsidRDefault="00CB1D50" w:rsidP="00EF7D0B">
            <w:pPr>
              <w:spacing w:line="288" w:lineRule="auto"/>
              <w:ind w:leftChars="300" w:left="945" w:hangingChars="150" w:hanging="315"/>
            </w:pPr>
            <w:r>
              <w:t>(3)</w:t>
            </w:r>
            <w:r w:rsidR="00BD67A0">
              <w:t xml:space="preserve"> </w:t>
            </w:r>
            <w:r>
              <w:rPr>
                <w:rFonts w:hint="eastAsia"/>
              </w:rPr>
              <w:t>并联电容后电流表的读数为多少？</w:t>
            </w:r>
            <w:r w:rsidR="0083030A">
              <w:t>[</w:t>
            </w:r>
            <w:r w:rsidR="0083030A">
              <w:rPr>
                <w:rFonts w:hint="eastAsia"/>
              </w:rPr>
              <w:t>5</w:t>
            </w:r>
            <w:r w:rsidR="0083030A">
              <w:rPr>
                <w:rFonts w:hint="eastAsia"/>
              </w:rPr>
              <w:t>分</w:t>
            </w:r>
            <w:r w:rsidR="0083030A">
              <w:t>]</w:t>
            </w:r>
          </w:p>
          <w:p w:rsidR="00CB1D50" w:rsidRPr="003B4CCB" w:rsidRDefault="00AB0C81" w:rsidP="003B4CCB">
            <w:pPr>
              <w:pStyle w:val="a8"/>
            </w:pPr>
            <w:r w:rsidRPr="003B4CCB">
              <w:object w:dxaOrig="3495" w:dyaOrig="1785">
                <v:shape id="_x0000_i1028" type="#_x0000_t75" style="width:201.75pt;height:102.75pt" o:ole="">
                  <v:imagedata r:id="rId14" o:title=""/>
                </v:shape>
                <o:OLEObject Type="Embed" ProgID="Visio.Drawing.15" ShapeID="_x0000_i1028" DrawAspect="Content" ObjectID="_1662879342" r:id="rId15"/>
              </w:object>
            </w:r>
          </w:p>
          <w:p w:rsidR="003B1F23" w:rsidRDefault="003B1F23" w:rsidP="004A0965">
            <w:pPr>
              <w:pStyle w:val="a8"/>
              <w:spacing w:beforeLines="50" w:before="156"/>
            </w:pPr>
            <w:r>
              <w:rPr>
                <w:rFonts w:hint="eastAsia"/>
              </w:rPr>
              <w:t>图</w:t>
            </w:r>
            <w:r w:rsidR="00D01275">
              <w:rPr>
                <w:rFonts w:hint="eastAsia"/>
              </w:rPr>
              <w:t>3.1</w:t>
            </w:r>
          </w:p>
          <w:p w:rsidR="00CB1D50" w:rsidRDefault="00CB1D50" w:rsidP="008C6AF1">
            <w:pPr>
              <w:spacing w:beforeLines="50" w:before="156" w:line="288" w:lineRule="auto"/>
              <w:ind w:leftChars="200" w:left="735" w:hangingChars="150" w:hanging="315"/>
            </w:pPr>
            <w:r>
              <w:t xml:space="preserve">2. </w:t>
            </w:r>
            <w:r>
              <w:rPr>
                <w:rFonts w:hint="eastAsia"/>
              </w:rPr>
              <w:t>应用</w:t>
            </w:r>
            <w:r w:rsidRPr="00EF7D0B">
              <w:rPr>
                <w:rFonts w:hint="eastAsia"/>
              </w:rPr>
              <w:t>戴维宁定理</w:t>
            </w:r>
            <w:r>
              <w:rPr>
                <w:rFonts w:hint="eastAsia"/>
              </w:rPr>
              <w:t>计算图</w:t>
            </w:r>
            <w:r w:rsidR="00D01275">
              <w:rPr>
                <w:rFonts w:hint="eastAsia"/>
              </w:rPr>
              <w:t>3.2</w:t>
            </w:r>
            <w:r>
              <w:rPr>
                <w:rFonts w:hint="eastAsia"/>
              </w:rPr>
              <w:t>中电阻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 w:hint="eastAsia"/>
                </w:rPr>
                <m:t>R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hint="eastAsia"/>
              </w:rPr>
              <w:t>中的电流</w:t>
            </w:r>
            <w:r w:rsidR="009E21DB">
              <w:rPr>
                <w:rFonts w:hint="eastAsia"/>
              </w:rPr>
              <w:t>I</w:t>
            </w:r>
            <w:r>
              <w:rPr>
                <w:rFonts w:hint="eastAsia"/>
              </w:rPr>
              <w:t>。</w:t>
            </w:r>
            <w:r w:rsidR="003B1F23">
              <w:t>[1</w:t>
            </w:r>
            <w:r w:rsidR="003B1F23">
              <w:rPr>
                <w:rFonts w:hint="eastAsia"/>
              </w:rPr>
              <w:t>5</w:t>
            </w:r>
            <w:r w:rsidR="003B1F23">
              <w:rPr>
                <w:rFonts w:hint="eastAsia"/>
              </w:rPr>
              <w:t>分</w:t>
            </w:r>
            <w:r w:rsidR="003B1F23">
              <w:t>]</w:t>
            </w:r>
          </w:p>
          <w:p w:rsidR="00CB1D50" w:rsidRDefault="00A2563F" w:rsidP="003B4CCB">
            <w:pPr>
              <w:pStyle w:val="a8"/>
            </w:pPr>
            <w:r>
              <w:object w:dxaOrig="3660" w:dyaOrig="1980">
                <v:shape id="_x0000_i1029" type="#_x0000_t75" style="width:222pt;height:120.75pt" o:ole="">
                  <v:imagedata r:id="rId16" o:title=""/>
                </v:shape>
                <o:OLEObject Type="Embed" ProgID="Visio.Drawing.15" ShapeID="_x0000_i1029" DrawAspect="Content" ObjectID="_1662879343" r:id="rId17"/>
              </w:object>
            </w:r>
          </w:p>
          <w:p w:rsidR="003B1F23" w:rsidRPr="003B4CCB" w:rsidRDefault="003B1F23" w:rsidP="003B4CCB">
            <w:pPr>
              <w:pStyle w:val="a8"/>
            </w:pPr>
            <w:r>
              <w:rPr>
                <w:rFonts w:hint="eastAsia"/>
              </w:rPr>
              <w:t>图</w:t>
            </w:r>
            <w:r w:rsidR="00D01275">
              <w:t>3.2</w:t>
            </w:r>
          </w:p>
          <w:p w:rsidR="00B70506" w:rsidRDefault="00BD67A0" w:rsidP="008C6AF1">
            <w:pPr>
              <w:spacing w:beforeLines="50" w:before="156" w:line="288" w:lineRule="auto"/>
              <w:ind w:leftChars="200" w:left="735" w:hangingChars="150" w:hanging="315"/>
              <w:rPr>
                <w:rFonts w:ascii="宋体" w:hAnsi="宋体"/>
              </w:rPr>
            </w:pPr>
            <w:r w:rsidRPr="00BD67A0">
              <w:t>3.</w:t>
            </w:r>
            <w:r w:rsidR="00735C5F">
              <w:t xml:space="preserve"> </w:t>
            </w:r>
            <w:r w:rsidR="00CB1D50" w:rsidRPr="00BD67A0">
              <w:t>两</w:t>
            </w:r>
            <w:r w:rsidR="00CB1D50">
              <w:rPr>
                <w:rFonts w:ascii="宋体" w:hAnsi="宋体" w:hint="eastAsia"/>
              </w:rPr>
              <w:t>级放大电路如图</w:t>
            </w:r>
            <w:r w:rsidR="00B70506" w:rsidRPr="00B70506">
              <w:rPr>
                <w:rFonts w:hint="eastAsia"/>
              </w:rPr>
              <w:t>3.3</w:t>
            </w:r>
            <w:r w:rsidR="00CB1D50">
              <w:rPr>
                <w:rFonts w:ascii="宋体" w:hAnsi="宋体" w:hint="eastAsia"/>
              </w:rPr>
              <w:t>所示，晶体管的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 w:hint="eastAsia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 w:hint="eastAsia"/>
                </w:rPr>
                <m:t>=</m:t>
              </m:r>
              <m:r>
                <w:rPr>
                  <w:rFonts w:ascii="Cambria Math" w:hAnsi="Cambria Math"/>
                </w:rPr>
                <m:t xml:space="preserve">40,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be1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=1.37kΩ,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be2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=0.89kΩ</m:t>
              </m:r>
            </m:oMath>
            <w:r w:rsidR="00B70506">
              <w:rPr>
                <w:rFonts w:ascii="宋体" w:hAnsi="宋体" w:hint="eastAsia"/>
              </w:rPr>
              <w:t>。</w:t>
            </w:r>
          </w:p>
          <w:p w:rsidR="00CB1D50" w:rsidRDefault="00B70506" w:rsidP="00B70506">
            <w:pPr>
              <w:spacing w:line="288" w:lineRule="auto"/>
              <w:ind w:leftChars="300" w:left="630"/>
              <w:rPr>
                <w:rFonts w:ascii="宋体" w:hAnsi="宋体"/>
              </w:rPr>
            </w:pPr>
            <w:r>
              <w:t>[</w:t>
            </w:r>
            <w:r w:rsidR="00ED7489">
              <w:t>20</w:t>
            </w:r>
            <w:r>
              <w:rPr>
                <w:rFonts w:hint="eastAsia"/>
              </w:rPr>
              <w:t>分</w:t>
            </w:r>
            <w:r>
              <w:t>]</w:t>
            </w:r>
          </w:p>
          <w:p w:rsidR="00CB1D50" w:rsidRPr="00BD67A0" w:rsidRDefault="00CB1D50" w:rsidP="00BD67A0">
            <w:pPr>
              <w:spacing w:line="288" w:lineRule="auto"/>
              <w:ind w:leftChars="300" w:left="945" w:hangingChars="150" w:hanging="315"/>
            </w:pPr>
            <w:r w:rsidRPr="00BD67A0">
              <w:t>(1)</w:t>
            </w:r>
            <w:r w:rsidR="00BD67A0">
              <w:t xml:space="preserve"> </w:t>
            </w:r>
            <w:r w:rsidRPr="00BD67A0">
              <w:rPr>
                <w:rFonts w:hint="eastAsia"/>
              </w:rPr>
              <w:t>画出直流通路，并估算各级电路的静态值</w:t>
            </w:r>
            <w:r w:rsidR="00EE1B13">
              <w:rPr>
                <w:rFonts w:hint="eastAsia"/>
              </w:rPr>
              <w:t>(</w:t>
            </w:r>
            <w:r w:rsidRPr="00BD67A0">
              <w:rPr>
                <w:rFonts w:hint="eastAsia"/>
              </w:rPr>
              <w:t>计算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CE1</m:t>
                  </m:r>
                </m:sub>
              </m:sSub>
            </m:oMath>
            <w:r w:rsidRPr="00BD67A0">
              <w:t>时</w:t>
            </w:r>
            <w:r w:rsidRPr="00BD67A0">
              <w:rPr>
                <w:rFonts w:hint="eastAsia"/>
              </w:rPr>
              <w:t>忽略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I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B2</m:t>
                  </m:r>
                </m:sub>
              </m:sSub>
            </m:oMath>
            <w:r w:rsidR="00EE1B13">
              <w:rPr>
                <w:rFonts w:hint="eastAsia"/>
              </w:rPr>
              <w:t>)</w:t>
            </w:r>
            <w:r w:rsidR="0083030A" w:rsidRPr="003B4CCB">
              <w:rPr>
                <w:rFonts w:hint="eastAsia"/>
              </w:rPr>
              <w:t>？</w:t>
            </w:r>
            <w:r w:rsidR="0083030A">
              <w:t>[</w:t>
            </w:r>
            <w:r w:rsidR="00ED7489">
              <w:t>10</w:t>
            </w:r>
            <w:r w:rsidR="0083030A">
              <w:rPr>
                <w:rFonts w:hint="eastAsia"/>
              </w:rPr>
              <w:t>分</w:t>
            </w:r>
            <w:r w:rsidR="0083030A">
              <w:t>]</w:t>
            </w:r>
          </w:p>
          <w:p w:rsidR="00CB1D50" w:rsidRPr="00BD67A0" w:rsidRDefault="00CB1D50" w:rsidP="00BD67A0">
            <w:pPr>
              <w:spacing w:line="288" w:lineRule="auto"/>
              <w:ind w:leftChars="300" w:left="945" w:hangingChars="150" w:hanging="315"/>
            </w:pPr>
            <w:r w:rsidRPr="00BD67A0">
              <w:t>(2)</w:t>
            </w:r>
            <w:r w:rsidR="00BD67A0">
              <w:t xml:space="preserve"> </w:t>
            </w:r>
            <w:r w:rsidRPr="00BD67A0">
              <w:rPr>
                <w:rFonts w:hint="eastAsia"/>
              </w:rPr>
              <w:t>画出微变等效电路，并计算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u1</m:t>
                  </m:r>
                </m:sub>
              </m:sSub>
            </m:oMath>
            <w:r w:rsidRPr="00BD67A0">
              <w:rPr>
                <w:rFonts w:hint="eastAsia"/>
              </w:rPr>
              <w:t>、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u2</m:t>
                  </m:r>
                </m:sub>
              </m:sSub>
            </m:oMath>
            <w:r w:rsidRPr="00BD67A0">
              <w:rPr>
                <w:rFonts w:hint="eastAsia"/>
              </w:rPr>
              <w:t>和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u</m:t>
                  </m:r>
                </m:sub>
              </m:sSub>
            </m:oMath>
            <w:r w:rsidR="0083030A">
              <w:rPr>
                <w:rFonts w:hint="eastAsia"/>
              </w:rPr>
              <w:t>？</w:t>
            </w:r>
            <w:r w:rsidR="0083030A">
              <w:t>[</w:t>
            </w:r>
            <w:r w:rsidR="0083030A">
              <w:rPr>
                <w:rFonts w:hint="eastAsia"/>
              </w:rPr>
              <w:t>5</w:t>
            </w:r>
            <w:r w:rsidR="0083030A">
              <w:rPr>
                <w:rFonts w:hint="eastAsia"/>
              </w:rPr>
              <w:t>分</w:t>
            </w:r>
            <w:r w:rsidR="0083030A">
              <w:t>]</w:t>
            </w:r>
          </w:p>
          <w:p w:rsidR="00B731AD" w:rsidRPr="00BD67A0" w:rsidRDefault="00CB1D50" w:rsidP="00BD67A0">
            <w:pPr>
              <w:spacing w:line="288" w:lineRule="auto"/>
              <w:ind w:leftChars="300" w:left="945" w:hangingChars="150" w:hanging="315"/>
            </w:pPr>
            <w:r w:rsidRPr="00BD67A0">
              <w:t>(3)</w:t>
            </w:r>
            <w:r w:rsidR="00BD67A0">
              <w:t xml:space="preserve"> </w:t>
            </w:r>
            <w:r w:rsidRPr="00BD67A0">
              <w:rPr>
                <w:rFonts w:hint="eastAsia"/>
              </w:rPr>
              <w:t>计算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BD67A0">
              <w:rPr>
                <w:rFonts w:hint="eastAsia"/>
              </w:rPr>
              <w:t>和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oMath>
            <w:r w:rsidR="004A2512">
              <w:rPr>
                <w:rFonts w:hint="eastAsia"/>
              </w:rPr>
              <w:t>?</w:t>
            </w:r>
            <w:r w:rsidR="0083030A">
              <w:t>[</w:t>
            </w:r>
            <w:r w:rsidR="0083030A">
              <w:rPr>
                <w:rFonts w:hint="eastAsia"/>
              </w:rPr>
              <w:t>5</w:t>
            </w:r>
            <w:r w:rsidR="0083030A">
              <w:rPr>
                <w:rFonts w:hint="eastAsia"/>
              </w:rPr>
              <w:t>分</w:t>
            </w:r>
            <w:r w:rsidR="0083030A">
              <w:t>]</w:t>
            </w:r>
          </w:p>
          <w:p w:rsidR="00CB1D50" w:rsidRDefault="00A2563F" w:rsidP="003B4CCB">
            <w:pPr>
              <w:pStyle w:val="a8"/>
            </w:pPr>
            <w:r>
              <w:object w:dxaOrig="3945" w:dyaOrig="2955">
                <v:shape id="_x0000_i1030" type="#_x0000_t75" style="width:241.5pt;height:180.75pt" o:ole="">
                  <v:imagedata r:id="rId18" o:title=""/>
                </v:shape>
                <o:OLEObject Type="Embed" ProgID="Visio.Drawing.15" ShapeID="_x0000_i1030" DrawAspect="Content" ObjectID="_1662879344" r:id="rId19"/>
              </w:object>
            </w:r>
          </w:p>
          <w:p w:rsidR="00F47334" w:rsidRDefault="00CB1D50" w:rsidP="003B4CCB">
            <w:pPr>
              <w:pStyle w:val="a8"/>
            </w:pPr>
            <w:r>
              <w:t>图</w:t>
            </w:r>
            <w:r w:rsidR="00F810F6">
              <w:t>3.3</w:t>
            </w:r>
          </w:p>
          <w:p w:rsidR="004A0965" w:rsidRDefault="004A0965" w:rsidP="003B4CCB">
            <w:pPr>
              <w:pStyle w:val="a8"/>
            </w:pPr>
          </w:p>
          <w:p w:rsidR="004A0965" w:rsidRPr="003B4CCB" w:rsidRDefault="004A0965" w:rsidP="003B4CCB">
            <w:pPr>
              <w:pStyle w:val="a8"/>
            </w:pPr>
          </w:p>
          <w:p w:rsidR="00CB1D50" w:rsidRPr="00DE28CC" w:rsidRDefault="00CB1D50" w:rsidP="00DE28CC">
            <w:pPr>
              <w:spacing w:beforeLines="50" w:before="156" w:afterLines="30" w:after="93"/>
              <w:rPr>
                <w:b/>
              </w:rPr>
            </w:pPr>
            <w:r w:rsidRPr="00DE28CC">
              <w:rPr>
                <w:rFonts w:hint="eastAsia"/>
                <w:b/>
              </w:rPr>
              <w:lastRenderedPageBreak/>
              <w:t>四、设计题</w:t>
            </w:r>
            <w:r w:rsidR="00857816">
              <w:rPr>
                <w:rFonts w:hint="eastAsia"/>
                <w:b/>
              </w:rPr>
              <w:t xml:space="preserve"> </w:t>
            </w:r>
            <w:r w:rsidR="00EF7D0B" w:rsidRPr="00DE28CC">
              <w:rPr>
                <w:rFonts w:hint="eastAsia"/>
                <w:b/>
              </w:rPr>
              <w:t>[</w:t>
            </w:r>
            <w:r w:rsidRPr="00DE28CC">
              <w:rPr>
                <w:b/>
              </w:rPr>
              <w:t>40</w:t>
            </w:r>
            <w:r w:rsidRPr="00DE28CC">
              <w:rPr>
                <w:rFonts w:hint="eastAsia"/>
                <w:b/>
              </w:rPr>
              <w:t>分</w:t>
            </w:r>
            <w:r w:rsidR="00EF7D0B" w:rsidRPr="00DE28CC">
              <w:rPr>
                <w:rFonts w:hint="eastAsia"/>
                <w:b/>
              </w:rPr>
              <w:t>]</w:t>
            </w:r>
          </w:p>
          <w:p w:rsidR="00735C5F" w:rsidRDefault="00CB1D50" w:rsidP="00EE1B13">
            <w:pPr>
              <w:spacing w:line="288" w:lineRule="auto"/>
              <w:ind w:leftChars="200" w:left="735" w:hangingChars="150" w:hanging="315"/>
              <w:jc w:val="left"/>
            </w:pPr>
            <w:r>
              <w:t xml:space="preserve">1. </w:t>
            </w:r>
            <w:r>
              <w:rPr>
                <w:rFonts w:hint="eastAsia"/>
              </w:rPr>
              <w:t>试用</w:t>
            </w:r>
            <w:r>
              <w:rPr>
                <w:rFonts w:hint="eastAsia"/>
              </w:rPr>
              <w:t>74LS138</w:t>
            </w:r>
            <w:r>
              <w:rPr>
                <w:rFonts w:hint="eastAsia"/>
              </w:rPr>
              <w:t>型译码器实现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Y=</m:t>
              </m:r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BC+AB</m:t>
              </m:r>
            </m:oMath>
            <w:r>
              <w:rPr>
                <w:rFonts w:hint="eastAsia"/>
              </w:rPr>
              <w:t>的逻辑函数。</w:t>
            </w:r>
            <w:r w:rsidR="00735C5F">
              <w:t>[20</w:t>
            </w:r>
            <w:r w:rsidR="00735C5F">
              <w:rPr>
                <w:rFonts w:hint="eastAsia"/>
              </w:rPr>
              <w:t>分</w:t>
            </w:r>
            <w:r w:rsidR="00735C5F">
              <w:t>]</w:t>
            </w:r>
          </w:p>
          <w:p w:rsidR="004A0965" w:rsidRDefault="00EE1B13" w:rsidP="00735C5F">
            <w:pPr>
              <w:spacing w:line="288" w:lineRule="auto"/>
              <w:ind w:leftChars="300" w:left="735" w:hangingChars="50" w:hanging="105"/>
            </w:pPr>
            <w:r>
              <w:rPr>
                <w:rFonts w:hint="eastAsia"/>
              </w:rPr>
              <w:t>(</w:t>
            </w:r>
            <w:r w:rsidR="004A2512">
              <w:rPr>
                <w:rFonts w:hint="eastAsia"/>
              </w:rPr>
              <w:t>74LS138</w:t>
            </w:r>
            <w:r w:rsidR="00CB1D50">
              <w:rPr>
                <w:rFonts w:hint="eastAsia"/>
              </w:rPr>
              <w:t>正常工作时，使能端</w:t>
            </w:r>
            <w:r w:rsidR="00CB1D50">
              <w:rPr>
                <w:rFonts w:hint="eastAsi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=1</m:t>
              </m:r>
            </m:oMath>
            <w:r w:rsidR="00CB1D50">
              <w:t>，控制端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，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>
              <w:rPr>
                <w:rFonts w:hint="eastAsia"/>
              </w:rPr>
              <w:t>)</w:t>
            </w:r>
          </w:p>
          <w:p w:rsidR="00CB1D50" w:rsidRDefault="00CB1D50" w:rsidP="003B1F23">
            <w:pPr>
              <w:spacing w:beforeLines="50" w:before="156" w:line="288" w:lineRule="auto"/>
              <w:ind w:leftChars="200" w:left="735" w:hangingChars="150" w:hanging="315"/>
            </w:pPr>
            <w:r>
              <w:t xml:space="preserve">2. </w:t>
            </w:r>
            <w:r>
              <w:rPr>
                <w:rFonts w:hint="eastAsia"/>
              </w:rPr>
              <w:t>分析图</w:t>
            </w:r>
            <w:r w:rsidR="00F810F6">
              <w:rPr>
                <w:rFonts w:hint="eastAsia"/>
              </w:rPr>
              <w:t>4.2</w:t>
            </w:r>
            <w:r>
              <w:rPr>
                <w:rFonts w:hint="eastAsia"/>
              </w:rPr>
              <w:t>所示逻辑电路的逻辑功能，并说明其用途。设初始状态为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，画出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CP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hint="eastAsia"/>
              </w:rPr>
              <w:t>的波形图。</w:t>
            </w:r>
            <w:r w:rsidR="00735C5F">
              <w:t>[20</w:t>
            </w:r>
            <w:r w:rsidR="00735C5F">
              <w:rPr>
                <w:rFonts w:hint="eastAsia"/>
              </w:rPr>
              <w:t>分</w:t>
            </w:r>
            <w:r w:rsidR="00735C5F">
              <w:t>]</w:t>
            </w:r>
          </w:p>
          <w:p w:rsidR="00CB1D50" w:rsidRDefault="00EB48D3" w:rsidP="003B4CCB">
            <w:pPr>
              <w:pStyle w:val="a8"/>
            </w:pPr>
            <w:r>
              <w:object w:dxaOrig="8115" w:dyaOrig="5220">
                <v:shape id="_x0000_i1031" type="#_x0000_t75" style="width:406.5pt;height:261pt" o:ole="">
                  <v:imagedata r:id="rId20" o:title=""/>
                </v:shape>
                <o:OLEObject Type="Embed" ProgID="Visio.Drawing.15" ShapeID="_x0000_i1031" DrawAspect="Content" ObjectID="_1662879345" r:id="rId21"/>
              </w:object>
            </w:r>
          </w:p>
          <w:p w:rsidR="009837BD" w:rsidRPr="003B4CCB" w:rsidRDefault="00CB1D50" w:rsidP="003B4CCB">
            <w:pPr>
              <w:pStyle w:val="a8"/>
            </w:pPr>
            <w:r>
              <w:rPr>
                <w:rFonts w:hint="eastAsia"/>
              </w:rPr>
              <w:t>图</w:t>
            </w:r>
            <w:r w:rsidR="00F810F6">
              <w:rPr>
                <w:rFonts w:hint="eastAsia"/>
              </w:rPr>
              <w:t>4.2</w:t>
            </w: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1B4770" w:rsidRDefault="001B4770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</w:pPr>
          </w:p>
          <w:p w:rsidR="00272D3D" w:rsidRDefault="00272D3D" w:rsidP="00CD755C">
            <w:pPr>
              <w:pStyle w:val="a8"/>
              <w:rPr>
                <w:rFonts w:ascii="宋体"/>
              </w:rPr>
            </w:pPr>
          </w:p>
        </w:tc>
      </w:tr>
    </w:tbl>
    <w:p w:rsidR="009837BD" w:rsidRDefault="009837BD" w:rsidP="00272D3D">
      <w:pPr>
        <w:spacing w:line="240" w:lineRule="atLeast"/>
        <w:rPr>
          <w:rFonts w:ascii="宋体" w:hAnsi="宋体"/>
          <w:b/>
          <w:szCs w:val="21"/>
        </w:rPr>
      </w:pPr>
    </w:p>
    <w:sectPr w:rsidR="009837BD" w:rsidSect="00272D3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40"/>
      <w:pgMar w:top="1418" w:right="1418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9C" w:rsidRDefault="00DD5F9C">
      <w:r>
        <w:separator/>
      </w:r>
    </w:p>
  </w:endnote>
  <w:endnote w:type="continuationSeparator" w:id="0">
    <w:p w:rsidR="00DD5F9C" w:rsidRDefault="00DD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4E" w:rsidRDefault="00DD63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BD" w:rsidRDefault="009837BD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D634E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fldChar w:fldCharType="begin"/>
    </w:r>
    <w:r>
      <w:rPr>
        <w:rStyle w:val="a3"/>
      </w:rPr>
      <w:instrText xml:space="preserve"> NUMPAGES </w:instrText>
    </w:r>
    <w:r>
      <w:fldChar w:fldCharType="separate"/>
    </w:r>
    <w:r w:rsidR="00DD634E">
      <w:rPr>
        <w:rStyle w:val="a3"/>
        <w:noProof/>
      </w:rPr>
      <w:t>3</w:t>
    </w:r>
    <w:r>
      <w:fldChar w:fldCharType="end"/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4E" w:rsidRDefault="00DD634E" w:rsidP="00DD634E">
    <w:pPr>
      <w:pStyle w:val="a5"/>
      <w:jc w:val="center"/>
    </w:pPr>
    <w:bookmarkStart w:id="0" w:name="_GoBack"/>
    <w:bookmarkEnd w:id="0"/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fldChar w:fldCharType="begin"/>
    </w:r>
    <w:r>
      <w:rPr>
        <w:rStyle w:val="a3"/>
      </w:rPr>
      <w:instrText xml:space="preserve"> NUMPAGES </w:instrText>
    </w:r>
    <w:r>
      <w:fldChar w:fldCharType="separate"/>
    </w:r>
    <w:r>
      <w:rPr>
        <w:rStyle w:val="a3"/>
        <w:noProof/>
      </w:rPr>
      <w:t>3</w:t>
    </w:r>
    <w:r>
      <w:fldChar w:fldCharType="end"/>
    </w:r>
    <w:r>
      <w:rPr>
        <w:rFonts w:hint="eastAsia"/>
        <w:kern w:val="0"/>
        <w:szCs w:val="21"/>
      </w:rPr>
      <w:t>页</w:t>
    </w:r>
  </w:p>
  <w:p w:rsidR="00DD634E" w:rsidRDefault="00DD634E" w:rsidP="00DD634E">
    <w:pPr>
      <w:pStyle w:val="a5"/>
      <w:tabs>
        <w:tab w:val="clear" w:pos="4153"/>
        <w:tab w:val="clear" w:pos="8306"/>
        <w:tab w:val="left" w:pos="39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9C" w:rsidRDefault="00DD5F9C">
      <w:r>
        <w:separator/>
      </w:r>
    </w:p>
  </w:footnote>
  <w:footnote w:type="continuationSeparator" w:id="0">
    <w:p w:rsidR="00DD5F9C" w:rsidRDefault="00DD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BD" w:rsidRDefault="009837BD">
    <w:pPr>
      <w:pStyle w:val="a6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BD" w:rsidRPr="00CD755C" w:rsidRDefault="00CD755C" w:rsidP="00CC1283">
    <w:pPr>
      <w:spacing w:line="240" w:lineRule="atLeast"/>
      <w:jc w:val="center"/>
    </w:pPr>
    <w:r>
      <w:rPr>
        <w:rFonts w:ascii="宋体" w:hAnsi="宋体" w:hint="eastAsia"/>
        <w:b/>
        <w:sz w:val="28"/>
        <w:szCs w:val="28"/>
      </w:rPr>
      <w:t>昆明理工大学</w:t>
    </w:r>
    <w:r>
      <w:rPr>
        <w:rFonts w:ascii="宋体" w:hAnsi="宋体"/>
        <w:b/>
        <w:sz w:val="28"/>
        <w:szCs w:val="28"/>
      </w:rPr>
      <w:t>2020</w:t>
    </w:r>
    <w:r>
      <w:rPr>
        <w:rFonts w:ascii="宋体" w:hAnsi="宋体" w:hint="eastAsia"/>
        <w:b/>
        <w:sz w:val="28"/>
        <w:szCs w:val="28"/>
      </w:rPr>
      <w:t>年硕士研究生招生入学考试试题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4E" w:rsidRDefault="00DD63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833D6"/>
    <w:multiLevelType w:val="hybridMultilevel"/>
    <w:tmpl w:val="D084EC5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0174A11"/>
    <w:multiLevelType w:val="multilevel"/>
    <w:tmpl w:val="50174A1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FF3726"/>
    <w:multiLevelType w:val="hybridMultilevel"/>
    <w:tmpl w:val="F85EC4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04"/>
    <w:rsid w:val="000312B6"/>
    <w:rsid w:val="000A4DB5"/>
    <w:rsid w:val="000E4850"/>
    <w:rsid w:val="000F0498"/>
    <w:rsid w:val="001164B3"/>
    <w:rsid w:val="00145481"/>
    <w:rsid w:val="00180085"/>
    <w:rsid w:val="00195603"/>
    <w:rsid w:val="001B4770"/>
    <w:rsid w:val="001C5B31"/>
    <w:rsid w:val="001D593F"/>
    <w:rsid w:val="001E5A07"/>
    <w:rsid w:val="001E63F6"/>
    <w:rsid w:val="00213FB3"/>
    <w:rsid w:val="00215065"/>
    <w:rsid w:val="00220E46"/>
    <w:rsid w:val="00272D3D"/>
    <w:rsid w:val="00281FCA"/>
    <w:rsid w:val="002B2DDE"/>
    <w:rsid w:val="002B525C"/>
    <w:rsid w:val="002E1F0D"/>
    <w:rsid w:val="002F2943"/>
    <w:rsid w:val="00387C3E"/>
    <w:rsid w:val="003B1F23"/>
    <w:rsid w:val="003B2489"/>
    <w:rsid w:val="003B4CCB"/>
    <w:rsid w:val="003C2FD1"/>
    <w:rsid w:val="003E4BBB"/>
    <w:rsid w:val="003F0C77"/>
    <w:rsid w:val="003F2646"/>
    <w:rsid w:val="00404171"/>
    <w:rsid w:val="00465242"/>
    <w:rsid w:val="00480A08"/>
    <w:rsid w:val="004837F9"/>
    <w:rsid w:val="004A0965"/>
    <w:rsid w:val="004A2512"/>
    <w:rsid w:val="004C495E"/>
    <w:rsid w:val="00543265"/>
    <w:rsid w:val="005572F0"/>
    <w:rsid w:val="00557D68"/>
    <w:rsid w:val="005742A9"/>
    <w:rsid w:val="005817D6"/>
    <w:rsid w:val="005A2CD4"/>
    <w:rsid w:val="005A7E7D"/>
    <w:rsid w:val="00635B26"/>
    <w:rsid w:val="00660CCA"/>
    <w:rsid w:val="006753AB"/>
    <w:rsid w:val="00676F08"/>
    <w:rsid w:val="006A6135"/>
    <w:rsid w:val="006B4FC3"/>
    <w:rsid w:val="006D0436"/>
    <w:rsid w:val="0070554D"/>
    <w:rsid w:val="00714043"/>
    <w:rsid w:val="00722881"/>
    <w:rsid w:val="0072708D"/>
    <w:rsid w:val="00735C5F"/>
    <w:rsid w:val="007432AB"/>
    <w:rsid w:val="0075589D"/>
    <w:rsid w:val="00771AD0"/>
    <w:rsid w:val="007C3DDE"/>
    <w:rsid w:val="007F5025"/>
    <w:rsid w:val="0083030A"/>
    <w:rsid w:val="00836FFE"/>
    <w:rsid w:val="00843467"/>
    <w:rsid w:val="008529A4"/>
    <w:rsid w:val="00857816"/>
    <w:rsid w:val="008B3848"/>
    <w:rsid w:val="008C6AF1"/>
    <w:rsid w:val="009060A0"/>
    <w:rsid w:val="00911C1A"/>
    <w:rsid w:val="00912DEA"/>
    <w:rsid w:val="00964848"/>
    <w:rsid w:val="00970E94"/>
    <w:rsid w:val="009837BD"/>
    <w:rsid w:val="009C2988"/>
    <w:rsid w:val="009C77CD"/>
    <w:rsid w:val="009D04E8"/>
    <w:rsid w:val="009D5416"/>
    <w:rsid w:val="009E21DB"/>
    <w:rsid w:val="009E2DC4"/>
    <w:rsid w:val="00A01AD8"/>
    <w:rsid w:val="00A20621"/>
    <w:rsid w:val="00A21BA3"/>
    <w:rsid w:val="00A2563F"/>
    <w:rsid w:val="00A60857"/>
    <w:rsid w:val="00A94D93"/>
    <w:rsid w:val="00AA39C7"/>
    <w:rsid w:val="00AB0C81"/>
    <w:rsid w:val="00B03FC8"/>
    <w:rsid w:val="00B70506"/>
    <w:rsid w:val="00B731AD"/>
    <w:rsid w:val="00B757F6"/>
    <w:rsid w:val="00B92721"/>
    <w:rsid w:val="00BB078B"/>
    <w:rsid w:val="00BB0BA1"/>
    <w:rsid w:val="00BB4E49"/>
    <w:rsid w:val="00BC4A7F"/>
    <w:rsid w:val="00BD67A0"/>
    <w:rsid w:val="00BD76F3"/>
    <w:rsid w:val="00BE67E9"/>
    <w:rsid w:val="00C172F8"/>
    <w:rsid w:val="00CB0E4B"/>
    <w:rsid w:val="00CB1D50"/>
    <w:rsid w:val="00CC1283"/>
    <w:rsid w:val="00CD6600"/>
    <w:rsid w:val="00CD755C"/>
    <w:rsid w:val="00CE7441"/>
    <w:rsid w:val="00D01275"/>
    <w:rsid w:val="00D205F6"/>
    <w:rsid w:val="00D35685"/>
    <w:rsid w:val="00D63CFA"/>
    <w:rsid w:val="00D741FB"/>
    <w:rsid w:val="00DB38D8"/>
    <w:rsid w:val="00DC09EC"/>
    <w:rsid w:val="00DC4B28"/>
    <w:rsid w:val="00DD5F9C"/>
    <w:rsid w:val="00DD634E"/>
    <w:rsid w:val="00DE21B6"/>
    <w:rsid w:val="00DE28CC"/>
    <w:rsid w:val="00E05744"/>
    <w:rsid w:val="00E662B2"/>
    <w:rsid w:val="00E924DE"/>
    <w:rsid w:val="00EA16F4"/>
    <w:rsid w:val="00EB48D3"/>
    <w:rsid w:val="00EB5CF4"/>
    <w:rsid w:val="00EC29D6"/>
    <w:rsid w:val="00ED7489"/>
    <w:rsid w:val="00EE1B13"/>
    <w:rsid w:val="00EF259C"/>
    <w:rsid w:val="00EF63D2"/>
    <w:rsid w:val="00EF7D0B"/>
    <w:rsid w:val="00F067A6"/>
    <w:rsid w:val="00F33F5A"/>
    <w:rsid w:val="00F4620B"/>
    <w:rsid w:val="00F47334"/>
    <w:rsid w:val="00F810F6"/>
    <w:rsid w:val="00F87731"/>
    <w:rsid w:val="00F906B4"/>
    <w:rsid w:val="00FC7C3B"/>
    <w:rsid w:val="00FF0204"/>
    <w:rsid w:val="07B0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E28CC"/>
    <w:pPr>
      <w:keepNext/>
      <w:keepLines/>
      <w:spacing w:before="120"/>
      <w:jc w:val="left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laceholder Text"/>
    <w:uiPriority w:val="99"/>
    <w:semiHidden/>
    <w:rsid w:val="00CB1D50"/>
    <w:rPr>
      <w:color w:val="808080"/>
    </w:rPr>
  </w:style>
  <w:style w:type="paragraph" w:customStyle="1" w:styleId="a8">
    <w:name w:val="图题"/>
    <w:basedOn w:val="a"/>
    <w:link w:val="Char1"/>
    <w:qFormat/>
    <w:rsid w:val="004A0965"/>
    <w:pPr>
      <w:spacing w:line="0" w:lineRule="atLeast"/>
      <w:jc w:val="center"/>
    </w:pPr>
    <w:rPr>
      <w:b/>
      <w:sz w:val="18"/>
      <w:szCs w:val="22"/>
    </w:rPr>
  </w:style>
  <w:style w:type="character" w:customStyle="1" w:styleId="Char1">
    <w:name w:val="图题 Char"/>
    <w:link w:val="a8"/>
    <w:rsid w:val="004A0965"/>
    <w:rPr>
      <w:b/>
      <w:kern w:val="2"/>
      <w:sz w:val="18"/>
      <w:szCs w:val="22"/>
    </w:rPr>
  </w:style>
  <w:style w:type="table" w:styleId="a9">
    <w:name w:val="Table Grid"/>
    <w:basedOn w:val="a1"/>
    <w:uiPriority w:val="59"/>
    <w:rsid w:val="00CB1D5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B1D50"/>
    <w:pPr>
      <w:spacing w:line="288" w:lineRule="auto"/>
      <w:ind w:firstLineChars="200" w:firstLine="420"/>
    </w:pPr>
    <w:rPr>
      <w:szCs w:val="22"/>
    </w:rPr>
  </w:style>
  <w:style w:type="character" w:styleId="ab">
    <w:name w:val="Hyperlink"/>
    <w:uiPriority w:val="99"/>
    <w:unhideWhenUsed/>
    <w:rsid w:val="00CB1D50"/>
    <w:rPr>
      <w:color w:val="0000FF"/>
      <w:u w:val="single"/>
    </w:rPr>
  </w:style>
  <w:style w:type="character" w:customStyle="1" w:styleId="Char0">
    <w:name w:val="页眉 Char"/>
    <w:link w:val="a6"/>
    <w:uiPriority w:val="99"/>
    <w:rsid w:val="00CB1D50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CB1D50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DE28CC"/>
    <w:rPr>
      <w:b/>
      <w:bCs/>
      <w:kern w:val="44"/>
      <w:sz w:val="21"/>
      <w:szCs w:val="44"/>
    </w:rPr>
  </w:style>
  <w:style w:type="paragraph" w:styleId="ac">
    <w:name w:val="Balloon Text"/>
    <w:basedOn w:val="a"/>
    <w:link w:val="Char2"/>
    <w:rsid w:val="007F5025"/>
    <w:rPr>
      <w:sz w:val="18"/>
      <w:szCs w:val="18"/>
    </w:rPr>
  </w:style>
  <w:style w:type="character" w:customStyle="1" w:styleId="Char2">
    <w:name w:val="批注框文本 Char"/>
    <w:basedOn w:val="a0"/>
    <w:link w:val="ac"/>
    <w:rsid w:val="007F50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E28CC"/>
    <w:pPr>
      <w:keepNext/>
      <w:keepLines/>
      <w:spacing w:before="120"/>
      <w:jc w:val="left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laceholder Text"/>
    <w:uiPriority w:val="99"/>
    <w:semiHidden/>
    <w:rsid w:val="00CB1D50"/>
    <w:rPr>
      <w:color w:val="808080"/>
    </w:rPr>
  </w:style>
  <w:style w:type="paragraph" w:customStyle="1" w:styleId="a8">
    <w:name w:val="图题"/>
    <w:basedOn w:val="a"/>
    <w:link w:val="Char1"/>
    <w:qFormat/>
    <w:rsid w:val="004A0965"/>
    <w:pPr>
      <w:spacing w:line="0" w:lineRule="atLeast"/>
      <w:jc w:val="center"/>
    </w:pPr>
    <w:rPr>
      <w:b/>
      <w:sz w:val="18"/>
      <w:szCs w:val="22"/>
    </w:rPr>
  </w:style>
  <w:style w:type="character" w:customStyle="1" w:styleId="Char1">
    <w:name w:val="图题 Char"/>
    <w:link w:val="a8"/>
    <w:rsid w:val="004A0965"/>
    <w:rPr>
      <w:b/>
      <w:kern w:val="2"/>
      <w:sz w:val="18"/>
      <w:szCs w:val="22"/>
    </w:rPr>
  </w:style>
  <w:style w:type="table" w:styleId="a9">
    <w:name w:val="Table Grid"/>
    <w:basedOn w:val="a1"/>
    <w:uiPriority w:val="59"/>
    <w:rsid w:val="00CB1D5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B1D50"/>
    <w:pPr>
      <w:spacing w:line="288" w:lineRule="auto"/>
      <w:ind w:firstLineChars="200" w:firstLine="420"/>
    </w:pPr>
    <w:rPr>
      <w:szCs w:val="22"/>
    </w:rPr>
  </w:style>
  <w:style w:type="character" w:styleId="ab">
    <w:name w:val="Hyperlink"/>
    <w:uiPriority w:val="99"/>
    <w:unhideWhenUsed/>
    <w:rsid w:val="00CB1D50"/>
    <w:rPr>
      <w:color w:val="0000FF"/>
      <w:u w:val="single"/>
    </w:rPr>
  </w:style>
  <w:style w:type="character" w:customStyle="1" w:styleId="Char0">
    <w:name w:val="页眉 Char"/>
    <w:link w:val="a6"/>
    <w:uiPriority w:val="99"/>
    <w:rsid w:val="00CB1D50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CB1D50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DE28CC"/>
    <w:rPr>
      <w:b/>
      <w:bCs/>
      <w:kern w:val="44"/>
      <w:sz w:val="21"/>
      <w:szCs w:val="44"/>
    </w:rPr>
  </w:style>
  <w:style w:type="paragraph" w:styleId="ac">
    <w:name w:val="Balloon Text"/>
    <w:basedOn w:val="a"/>
    <w:link w:val="Char2"/>
    <w:rsid w:val="007F5025"/>
    <w:rPr>
      <w:sz w:val="18"/>
      <w:szCs w:val="18"/>
    </w:rPr>
  </w:style>
  <w:style w:type="character" w:customStyle="1" w:styleId="Char2">
    <w:name w:val="批注框文本 Char"/>
    <w:basedOn w:val="a0"/>
    <w:link w:val="ac"/>
    <w:rsid w:val="007F50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__23.vsdx"/><Relationship Id="rId18" Type="http://schemas.openxmlformats.org/officeDocument/2006/relationships/image" Target="media/image6.emf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package" Target="embeddings/Microsoft_Visio___67.vsd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Visio___45.vsdx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2.vsdx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__34.vsdx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Visio___56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234</Words>
  <Characters>1337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jiannan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昆明理工大学2006年硕士生招生入学考试试题</dc:title>
  <dc:subject/>
  <dc:creator>yzs</dc:creator>
  <cp:keywords/>
  <dc:description/>
  <cp:lastModifiedBy>Hp</cp:lastModifiedBy>
  <cp:revision>43</cp:revision>
  <cp:lastPrinted>2019-11-24T17:00:00Z</cp:lastPrinted>
  <dcterms:created xsi:type="dcterms:W3CDTF">2019-11-24T08:50:00Z</dcterms:created>
  <dcterms:modified xsi:type="dcterms:W3CDTF">2020-09-29T02:02:00Z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