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</w:rPr>
      </w:pPr>
      <w:r>
        <w:rPr>
          <w:rStyle w:val="6"/>
          <w:rFonts w:eastAsia="黑体"/>
          <w:b w:val="0"/>
          <w:bCs w:val="0"/>
          <w:sz w:val="44"/>
          <w:szCs w:val="44"/>
        </w:rPr>
        <w:t>哈尔滨音乐学院硕士研究生入学考试大纲</w:t>
      </w:r>
    </w:p>
    <w:p>
      <w:pPr>
        <w:jc w:val="center"/>
        <w:rPr>
          <w:rStyle w:val="6"/>
        </w:rPr>
      </w:pPr>
    </w:p>
    <w:p>
      <w:pPr>
        <w:jc w:val="center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考试科目名称：音乐分析B    考试科目代码：[703]</w:t>
      </w:r>
    </w:p>
    <w:p>
      <w:pPr>
        <w:jc w:val="center"/>
        <w:rPr>
          <w:rStyle w:val="6"/>
          <w:sz w:val="28"/>
          <w:szCs w:val="28"/>
        </w:rPr>
      </w:pPr>
    </w:p>
    <w:p>
      <w:pPr>
        <w:snapToGrid w:val="0"/>
        <w:spacing w:line="360" w:lineRule="auto"/>
        <w:rPr>
          <w:rStyle w:val="6"/>
          <w:rFonts w:ascii="方正书宋简体" w:eastAsia="方正书宋简体"/>
        </w:rPr>
      </w:pPr>
      <w:r>
        <w:rPr>
          <w:rStyle w:val="6"/>
          <w:rFonts w:ascii="方正书宋简体" w:eastAsia="方正书宋简体"/>
        </w:rPr>
        <w:t>一、考试要求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>考生应具有音乐分析的能力，掌握传统和声和曲式音乐理论知识，对所学知识能够灵活应用，能够对音乐作品进行和声分析和曲式分析。和声分析，采用功能标记或音级标记；曲式分析要求画出结构图式，标明调性，并对相关内容进行必要的说明。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>考试为命题分析，包括和声和曲式分析。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>试卷要求：闭卷笔试，满分150分，其中和声75分、曲式75分。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</w:p>
    <w:p>
      <w:pPr>
        <w:rPr>
          <w:rStyle w:val="6"/>
          <w:rFonts w:ascii="方正书宋简体" w:eastAsia="方正书宋简体"/>
        </w:rPr>
      </w:pPr>
      <w:r>
        <w:rPr>
          <w:rStyle w:val="6"/>
          <w:rFonts w:ascii="方正书宋简体" w:eastAsia="方正书宋简体"/>
          <w:b w:val="0"/>
          <w:bCs w:val="0"/>
        </w:rPr>
        <w:t xml:space="preserve"> </w:t>
      </w:r>
      <w:r>
        <w:rPr>
          <w:rStyle w:val="6"/>
          <w:rFonts w:ascii="方正书宋简体" w:eastAsia="方正书宋简体"/>
        </w:rPr>
        <w:t>二、考试大纲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>1、和声分析，内容包括大小调体系功能和声的全部内容，并以古典时期作品为主；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>2、</w:t>
      </w:r>
      <w:r>
        <w:rPr>
          <w:rStyle w:val="6"/>
          <w:b w:val="0"/>
          <w:bCs w:val="0"/>
          <w:color w:val="auto"/>
        </w:rPr>
        <w:t>曲式分析，以大型曲式结构中的奏鸣曲式为主对学生进行音乐分析能力的考核。</w:t>
      </w:r>
      <w:bookmarkStart w:id="0" w:name="_GoBack"/>
      <w:bookmarkEnd w:id="0"/>
    </w:p>
    <w:p>
      <w:pPr>
        <w:spacing w:line="360" w:lineRule="auto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 xml:space="preserve">    </w:t>
      </w: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</w:p>
    <w:p>
      <w:pPr>
        <w:spacing w:line="360" w:lineRule="auto"/>
        <w:ind w:firstLine="480" w:firstLineChars="200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ind w:firstLine="468"/>
        <w:rPr>
          <w:rStyle w:val="6"/>
          <w:b w:val="0"/>
          <w:bCs w:val="0"/>
        </w:rPr>
      </w:pPr>
    </w:p>
    <w:p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32180"/>
    <w:rsid w:val="00491A13"/>
    <w:rsid w:val="005F6926"/>
    <w:rsid w:val="00675A42"/>
    <w:rsid w:val="00B06063"/>
    <w:rsid w:val="00B557E4"/>
    <w:rsid w:val="00C555BE"/>
    <w:rsid w:val="00D32180"/>
    <w:rsid w:val="00E900FD"/>
    <w:rsid w:val="00E92097"/>
    <w:rsid w:val="3218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"/>
    <w:basedOn w:val="1"/>
    <w:link w:val="9"/>
    <w:semiHidden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UserStyle_0"/>
    <w:basedOn w:val="6"/>
    <w:link w:val="8"/>
    <w:semiHidden/>
    <w:uiPriority w:val="0"/>
    <w:rPr>
      <w:rFonts w:ascii="宋体" w:hAnsi="宋体" w:cs="Times New Roman"/>
      <w:b/>
      <w:bCs/>
      <w:kern w:val="2"/>
      <w:sz w:val="18"/>
      <w:szCs w:val="18"/>
    </w:rPr>
  </w:style>
  <w:style w:type="paragraph" w:customStyle="1" w:styleId="10">
    <w:name w:val="Footer"/>
    <w:basedOn w:val="1"/>
    <w:link w:val="1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UserStyle_1"/>
    <w:basedOn w:val="6"/>
    <w:link w:val="10"/>
    <w:semiHidden/>
    <w:uiPriority w:val="0"/>
    <w:rPr>
      <w:rFonts w:ascii="宋体" w:hAnsi="宋体" w:cs="Times New Roman"/>
      <w:b/>
      <w:bCs/>
      <w:kern w:val="2"/>
      <w:sz w:val="18"/>
      <w:szCs w:val="18"/>
    </w:rPr>
  </w:style>
  <w:style w:type="character" w:customStyle="1" w:styleId="12">
    <w:name w:val="页眉 Char"/>
    <w:basedOn w:val="5"/>
    <w:link w:val="3"/>
    <w:semiHidden/>
    <w:uiPriority w:val="99"/>
    <w:rPr>
      <w:rFonts w:ascii="宋体" w:hAnsi="宋体"/>
      <w:b/>
      <w:bCs/>
      <w:kern w:val="2"/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rFonts w:ascii="宋体" w:hAnsi="宋体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2020-09-29T05:45:00Z</dcterms:created>
  <dc:creator>lenovo</dc:creator>
  <cp:lastModifiedBy>我就是我</cp:lastModifiedBy>
  <dcterms:modified xsi:type="dcterms:W3CDTF">2020-09-29T07:19:56Z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