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252525"/>
          <w:sz w:val="36"/>
          <w:szCs w:val="36"/>
        </w:rPr>
      </w:pPr>
      <w:bookmarkStart w:id="0" w:name="_GoBack"/>
      <w:bookmarkEnd w:id="0"/>
      <w:r>
        <w:rPr>
          <w:rFonts w:hint="eastAsia" w:ascii="黑体" w:hAnsi="黑体" w:eastAsia="黑体"/>
          <w:b/>
          <w:color w:val="252525"/>
          <w:sz w:val="36"/>
          <w:szCs w:val="36"/>
        </w:rPr>
        <w:t>西安石油大学2021年硕士研究生</w:t>
      </w:r>
      <w:r>
        <w:rPr>
          <w:rFonts w:ascii="黑体" w:hAnsi="黑体" w:eastAsia="黑体"/>
          <w:b/>
          <w:color w:val="252525"/>
          <w:sz w:val="36"/>
          <w:szCs w:val="36"/>
        </w:rPr>
        <w:t>招生</w:t>
      </w:r>
      <w:r>
        <w:rPr>
          <w:rFonts w:hint="eastAsia" w:ascii="黑体" w:hAnsi="黑体" w:eastAsia="黑体"/>
          <w:b/>
          <w:color w:val="252525"/>
          <w:sz w:val="36"/>
          <w:szCs w:val="36"/>
        </w:rPr>
        <w:t>考试</w:t>
      </w:r>
    </w:p>
    <w:p>
      <w:pPr>
        <w:spacing w:line="360" w:lineRule="auto"/>
        <w:jc w:val="center"/>
        <w:rPr>
          <w:rFonts w:ascii="黑体" w:hAnsi="黑体" w:eastAsia="黑体"/>
          <w:b/>
          <w:color w:val="252525"/>
          <w:sz w:val="36"/>
          <w:szCs w:val="36"/>
          <w:u w:val="single"/>
        </w:rPr>
      </w:pPr>
      <w:r>
        <w:rPr>
          <w:rFonts w:hint="eastAsia" w:ascii="黑体" w:hAnsi="黑体" w:eastAsia="黑体"/>
          <w:b/>
          <w:color w:val="252525"/>
          <w:sz w:val="36"/>
          <w:szCs w:val="36"/>
          <w:u w:val="single"/>
        </w:rPr>
        <w:t xml:space="preserve"> （346）</w:t>
      </w:r>
      <w:r>
        <w:rPr>
          <w:rFonts w:hint="eastAsia" w:ascii="黑体" w:hAnsi="黑体" w:eastAsia="黑体"/>
          <w:b/>
          <w:color w:val="252525"/>
          <w:sz w:val="36"/>
          <w:szCs w:val="36"/>
          <w:u w:val="single"/>
          <w:lang w:val="en-US" w:eastAsia="zh-CN"/>
        </w:rPr>
        <w:t>体育综合</w:t>
      </w:r>
      <w:r>
        <w:rPr>
          <w:rFonts w:hint="eastAsia" w:ascii="黑体" w:hAnsi="黑体" w:eastAsia="黑体"/>
          <w:b/>
          <w:color w:val="252525"/>
          <w:sz w:val="36"/>
          <w:szCs w:val="36"/>
          <w:u w:val="single"/>
        </w:rPr>
        <w:t xml:space="preserve">   </w:t>
      </w:r>
      <w:r>
        <w:rPr>
          <w:rFonts w:hint="eastAsia" w:ascii="黑体" w:hAnsi="黑体" w:eastAsia="黑体"/>
          <w:b/>
          <w:color w:val="333333"/>
          <w:sz w:val="36"/>
          <w:szCs w:val="36"/>
        </w:rPr>
        <w:t>考试大纲</w:t>
      </w:r>
    </w:p>
    <w:p>
      <w:pPr>
        <w:spacing w:line="360" w:lineRule="auto"/>
        <w:rPr>
          <w:rFonts w:ascii="仿宋" w:hAnsi="仿宋" w:eastAsia="仿宋"/>
          <w:b/>
          <w:sz w:val="30"/>
          <w:szCs w:val="30"/>
        </w:rPr>
      </w:pPr>
      <w:r>
        <w:rPr>
          <w:rFonts w:hint="eastAsia" w:ascii="仿宋" w:hAnsi="仿宋" w:eastAsia="仿宋"/>
          <w:b/>
          <w:sz w:val="30"/>
          <w:szCs w:val="30"/>
        </w:rPr>
        <w:t>运动生理学（150分）</w:t>
      </w:r>
    </w:p>
    <w:p>
      <w:pPr>
        <w:spacing w:line="360" w:lineRule="auto"/>
        <w:rPr>
          <w:rFonts w:ascii="仿宋" w:hAnsi="仿宋" w:eastAsia="仿宋"/>
          <w:b/>
          <w:sz w:val="30"/>
          <w:szCs w:val="30"/>
        </w:rPr>
      </w:pPr>
      <w:r>
        <w:rPr>
          <w:rFonts w:hint="eastAsia" w:ascii="仿宋" w:hAnsi="仿宋" w:eastAsia="仿宋"/>
          <w:b/>
          <w:sz w:val="30"/>
          <w:szCs w:val="30"/>
        </w:rPr>
        <w:t>一、考察目标</w:t>
      </w:r>
    </w:p>
    <w:p>
      <w:pPr>
        <w:spacing w:line="360" w:lineRule="auto"/>
        <w:ind w:firstLine="600" w:firstLineChars="200"/>
        <w:rPr>
          <w:rFonts w:ascii="仿宋" w:hAnsi="仿宋" w:eastAsia="仿宋"/>
          <w:sz w:val="30"/>
          <w:szCs w:val="30"/>
        </w:rPr>
      </w:pPr>
      <w:r>
        <w:rPr>
          <w:rFonts w:hint="eastAsia" w:ascii="仿宋" w:hAnsi="仿宋" w:eastAsia="仿宋"/>
          <w:sz w:val="30"/>
          <w:szCs w:val="30"/>
        </w:rPr>
        <w:t>着重了解和评价考生对运动生理学基本理论掌握程度和运用该理论分析、解决运动生理学实践问题的能力。</w:t>
      </w:r>
    </w:p>
    <w:p>
      <w:pPr>
        <w:spacing w:line="360" w:lineRule="auto"/>
        <w:rPr>
          <w:rFonts w:ascii="仿宋" w:hAnsi="仿宋" w:eastAsia="仿宋"/>
          <w:b/>
          <w:sz w:val="30"/>
          <w:szCs w:val="30"/>
        </w:rPr>
      </w:pPr>
      <w:r>
        <w:rPr>
          <w:rFonts w:hint="eastAsia" w:ascii="仿宋" w:hAnsi="仿宋" w:eastAsia="仿宋"/>
          <w:b/>
          <w:sz w:val="30"/>
          <w:szCs w:val="30"/>
        </w:rPr>
        <w:t>二、考试主要内容</w:t>
      </w:r>
    </w:p>
    <w:p>
      <w:pPr>
        <w:spacing w:line="360" w:lineRule="auto"/>
        <w:ind w:firstLine="600" w:firstLineChars="200"/>
        <w:rPr>
          <w:rFonts w:ascii="仿宋" w:hAnsi="仿宋" w:eastAsia="仿宋"/>
          <w:sz w:val="30"/>
          <w:szCs w:val="30"/>
        </w:rPr>
      </w:pPr>
      <w:r>
        <w:rPr>
          <w:rFonts w:hint="eastAsia" w:ascii="仿宋" w:hAnsi="仿宋" w:eastAsia="仿宋"/>
          <w:sz w:val="30"/>
          <w:szCs w:val="30"/>
        </w:rPr>
        <w:t>运动生理学的研究热点与发展</w:t>
      </w:r>
      <w:r>
        <w:rPr>
          <w:rFonts w:hint="eastAsia" w:ascii="仿宋" w:hAnsi="仿宋" w:eastAsia="仿宋"/>
          <w:sz w:val="30"/>
          <w:szCs w:val="30"/>
          <w:lang w:eastAsia="zh-CN"/>
        </w:rPr>
        <w:t>趋势</w:t>
      </w:r>
      <w:r>
        <w:rPr>
          <w:rFonts w:hint="eastAsia" w:ascii="仿宋" w:hAnsi="仿宋" w:eastAsia="仿宋"/>
          <w:sz w:val="30"/>
          <w:szCs w:val="30"/>
        </w:rPr>
        <w:t>；骨骼肌机能；运动对血液及血液循环的影响；运动对呼吸机能的影响；运动中的能量供应与消耗；肾脏机能及运动对其影响；运动与内分泌功能；肌肉活动的神经调控；运动技能的学习；身体素质的生理学分析；运动性疲劳的产生机理与判断；运动过程中人体机能变化规律；运动训练周期的生理学原理；运动机能的生理学评定；年龄、性别、环境与体育运动</w:t>
      </w:r>
      <w:r>
        <w:rPr>
          <w:rFonts w:hint="eastAsia" w:ascii="仿宋" w:hAnsi="仿宋" w:eastAsia="仿宋"/>
          <w:sz w:val="30"/>
          <w:szCs w:val="30"/>
          <w:lang w:eastAsia="zh-CN"/>
        </w:rPr>
        <w:t>的相互关系</w:t>
      </w:r>
      <w:r>
        <w:rPr>
          <w:rFonts w:hint="eastAsia" w:ascii="仿宋" w:hAnsi="仿宋" w:eastAsia="仿宋"/>
          <w:sz w:val="30"/>
          <w:szCs w:val="30"/>
        </w:rPr>
        <w:t>。</w:t>
      </w:r>
    </w:p>
    <w:p>
      <w:pPr>
        <w:spacing w:line="360" w:lineRule="auto"/>
        <w:rPr>
          <w:rFonts w:ascii="仿宋" w:hAnsi="仿宋" w:eastAsia="仿宋"/>
          <w:b/>
          <w:sz w:val="30"/>
          <w:szCs w:val="30"/>
        </w:rPr>
      </w:pPr>
      <w:r>
        <w:rPr>
          <w:rFonts w:hint="eastAsia" w:ascii="仿宋" w:hAnsi="仿宋" w:eastAsia="仿宋"/>
          <w:b/>
          <w:sz w:val="30"/>
          <w:szCs w:val="30"/>
        </w:rPr>
        <w:t>三</w:t>
      </w:r>
      <w:r>
        <w:rPr>
          <w:rFonts w:ascii="仿宋" w:hAnsi="仿宋" w:eastAsia="仿宋"/>
          <w:b/>
          <w:sz w:val="30"/>
          <w:szCs w:val="30"/>
        </w:rPr>
        <w:t>、考试形式及试卷结构</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1.名词解释（共5题，每小题6分，共30分）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2.简述题（共3题，每小题20分，共60分）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3.论述题（共2题，每小题30分，共60分）</w:t>
      </w:r>
    </w:p>
    <w:p>
      <w:pPr>
        <w:spacing w:line="560" w:lineRule="exact"/>
        <w:rPr>
          <w:rFonts w:ascii="仿宋" w:hAnsi="仿宋" w:eastAsia="仿宋"/>
          <w:sz w:val="28"/>
          <w:szCs w:val="28"/>
        </w:rPr>
      </w:pPr>
    </w:p>
    <w:p>
      <w:pPr>
        <w:widowControl/>
        <w:jc w:val="left"/>
        <w:rPr>
          <w:rFonts w:ascii="仿宋" w:hAnsi="仿宋" w:eastAsia="仿宋"/>
          <w:b/>
          <w:sz w:val="30"/>
          <w:szCs w:val="30"/>
        </w:rPr>
      </w:pPr>
      <w:r>
        <w:rPr>
          <w:rFonts w:ascii="仿宋" w:hAnsi="仿宋" w:eastAsia="仿宋"/>
          <w:b/>
          <w:sz w:val="30"/>
          <w:szCs w:val="30"/>
        </w:rPr>
        <w:br w:type="page"/>
      </w:r>
    </w:p>
    <w:p>
      <w:pPr>
        <w:spacing w:line="560" w:lineRule="exact"/>
        <w:rPr>
          <w:rFonts w:ascii="仿宋" w:hAnsi="仿宋" w:eastAsia="仿宋"/>
          <w:b/>
          <w:sz w:val="30"/>
          <w:szCs w:val="30"/>
        </w:rPr>
      </w:pPr>
      <w:r>
        <w:rPr>
          <w:rFonts w:hint="eastAsia" w:ascii="仿宋" w:hAnsi="仿宋" w:eastAsia="仿宋"/>
          <w:b/>
          <w:sz w:val="30"/>
          <w:szCs w:val="30"/>
        </w:rPr>
        <w:t>运动训练学（150分）</w:t>
      </w:r>
    </w:p>
    <w:p>
      <w:pPr>
        <w:spacing w:line="360" w:lineRule="auto"/>
        <w:rPr>
          <w:rFonts w:ascii="仿宋" w:hAnsi="仿宋" w:eastAsia="仿宋"/>
          <w:b/>
          <w:sz w:val="30"/>
          <w:szCs w:val="30"/>
        </w:rPr>
      </w:pPr>
      <w:r>
        <w:rPr>
          <w:rFonts w:hint="eastAsia" w:ascii="仿宋" w:hAnsi="仿宋" w:eastAsia="仿宋"/>
          <w:b/>
          <w:sz w:val="30"/>
          <w:szCs w:val="30"/>
        </w:rPr>
        <w:t>一、考察目标</w:t>
      </w:r>
    </w:p>
    <w:p>
      <w:pPr>
        <w:spacing w:line="360" w:lineRule="auto"/>
        <w:ind w:firstLine="600" w:firstLineChars="200"/>
        <w:rPr>
          <w:rFonts w:ascii="仿宋" w:hAnsi="仿宋" w:eastAsia="仿宋"/>
          <w:sz w:val="30"/>
          <w:szCs w:val="30"/>
        </w:rPr>
      </w:pPr>
      <w:r>
        <w:rPr>
          <w:rFonts w:hint="eastAsia" w:ascii="仿宋" w:hAnsi="仿宋" w:eastAsia="仿宋"/>
          <w:sz w:val="30"/>
          <w:szCs w:val="30"/>
        </w:rPr>
        <w:t>重点考察考生掌握运动训练基本理论的程度，</w:t>
      </w:r>
      <w:r>
        <w:rPr>
          <w:rFonts w:hint="eastAsia" w:ascii="仿宋" w:hAnsi="仿宋" w:eastAsia="仿宋"/>
          <w:sz w:val="30"/>
          <w:szCs w:val="30"/>
          <w:lang w:eastAsia="zh-CN"/>
        </w:rPr>
        <w:t>以及</w:t>
      </w:r>
      <w:r>
        <w:rPr>
          <w:rFonts w:hint="eastAsia" w:ascii="仿宋" w:hAnsi="仿宋" w:eastAsia="仿宋"/>
          <w:sz w:val="30"/>
          <w:szCs w:val="30"/>
        </w:rPr>
        <w:t>实际应用运动训练规律发现、分析和解决训练问题的能力。</w:t>
      </w:r>
    </w:p>
    <w:p>
      <w:pPr>
        <w:spacing w:line="360" w:lineRule="auto"/>
        <w:rPr>
          <w:rFonts w:ascii="仿宋" w:hAnsi="仿宋" w:eastAsia="仿宋"/>
          <w:b/>
          <w:sz w:val="30"/>
          <w:szCs w:val="30"/>
        </w:rPr>
      </w:pPr>
      <w:r>
        <w:rPr>
          <w:rFonts w:hint="eastAsia" w:ascii="仿宋" w:hAnsi="仿宋" w:eastAsia="仿宋"/>
          <w:b/>
          <w:sz w:val="30"/>
          <w:szCs w:val="30"/>
        </w:rPr>
        <w:t>二、考试主要内容</w:t>
      </w:r>
    </w:p>
    <w:p>
      <w:pPr>
        <w:spacing w:line="360" w:lineRule="auto"/>
        <w:ind w:firstLine="600" w:firstLineChars="200"/>
        <w:rPr>
          <w:rFonts w:ascii="仿宋" w:hAnsi="仿宋" w:eastAsia="仿宋"/>
          <w:sz w:val="30"/>
          <w:szCs w:val="30"/>
        </w:rPr>
      </w:pPr>
      <w:r>
        <w:rPr>
          <w:rFonts w:hint="eastAsia" w:ascii="仿宋" w:hAnsi="仿宋" w:eastAsia="仿宋"/>
          <w:sz w:val="30"/>
          <w:szCs w:val="30"/>
        </w:rPr>
        <w:t>运动训练学基本概念、基本内容以及学科特点和发展趋势；竞技能力的含义、结构以及各种竞技能力子能力的含义、分类、评价及其训练；运动训练原则的含义、理论体系、各具体原则的含义及其应用；运动训练方法的含义、分类及其应用；运动训练计划的含义及其分类，以及多年、年度、周、课等训练计划的制订和实施要求。</w:t>
      </w:r>
    </w:p>
    <w:p>
      <w:pPr>
        <w:spacing w:line="360" w:lineRule="auto"/>
        <w:rPr>
          <w:rFonts w:ascii="仿宋" w:hAnsi="仿宋" w:eastAsia="仿宋"/>
          <w:b/>
          <w:sz w:val="30"/>
          <w:szCs w:val="30"/>
        </w:rPr>
      </w:pPr>
      <w:r>
        <w:rPr>
          <w:rFonts w:hint="eastAsia" w:ascii="仿宋" w:hAnsi="仿宋" w:eastAsia="仿宋"/>
          <w:b/>
          <w:sz w:val="30"/>
          <w:szCs w:val="30"/>
        </w:rPr>
        <w:t>三</w:t>
      </w:r>
      <w:r>
        <w:rPr>
          <w:rFonts w:ascii="仿宋" w:hAnsi="仿宋" w:eastAsia="仿宋"/>
          <w:b/>
          <w:sz w:val="30"/>
          <w:szCs w:val="30"/>
        </w:rPr>
        <w:t>、考试形式及试卷结构</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1.名词解释（共5题，每小题6分，共30分）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2.简述题（共3题，每小题20分，共60分）</w:t>
      </w:r>
    </w:p>
    <w:p>
      <w:pPr>
        <w:spacing w:line="360" w:lineRule="auto"/>
        <w:ind w:firstLine="600" w:firstLineChars="200"/>
        <w:rPr>
          <w:rFonts w:ascii="仿宋" w:hAnsi="仿宋" w:eastAsia="仿宋"/>
          <w:sz w:val="30"/>
          <w:szCs w:val="30"/>
        </w:rPr>
      </w:pPr>
      <w:r>
        <w:rPr>
          <w:rFonts w:hint="eastAsia" w:ascii="仿宋" w:hAnsi="仿宋" w:eastAsia="仿宋"/>
          <w:sz w:val="30"/>
          <w:szCs w:val="30"/>
        </w:rPr>
        <w:t>3.论述题（共2题，每小题30分，共60分）</w:t>
      </w:r>
    </w:p>
    <w:p>
      <w:pPr>
        <w:spacing w:line="360" w:lineRule="auto"/>
        <w:rPr>
          <w:rFonts w:ascii="仿宋" w:hAnsi="仿宋" w:eastAsia="仿宋"/>
          <w:b/>
          <w:sz w:val="30"/>
          <w:szCs w:val="30"/>
        </w:rPr>
      </w:pPr>
    </w:p>
    <w:p>
      <w:pPr>
        <w:widowControl/>
        <w:jc w:val="left"/>
        <w:rPr>
          <w:rFonts w:hint="eastAsia" w:ascii="黑体" w:hAnsi="黑体" w:eastAsia="黑体"/>
          <w:b/>
          <w:color w:val="252525"/>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65D2A"/>
    <w:rsid w:val="00444BF1"/>
    <w:rsid w:val="00F52183"/>
    <w:rsid w:val="00F7430A"/>
    <w:rsid w:val="076B1094"/>
    <w:rsid w:val="15715B8F"/>
    <w:rsid w:val="18C63EE2"/>
    <w:rsid w:val="2356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198</Words>
  <Characters>1131</Characters>
  <Lines>9</Lines>
  <Paragraphs>2</Paragraphs>
  <TotalTime>3</TotalTime>
  <ScaleCrop>false</ScaleCrop>
  <LinksUpToDate>false</LinksUpToDate>
  <CharactersWithSpaces>1327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2020-07-07T08:17:00Z</dcterms:created>
  <dc:creator>码头喇叭</dc:creator>
  <cp:lastModifiedBy>码头喇叭</cp:lastModifiedBy>
  <dcterms:modified xsi:type="dcterms:W3CDTF">2020-09-11T09:45:07Z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