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left"/>
        <w:rPr>
          <w:rFonts w:hint="eastAsia"/>
        </w:rPr>
      </w:pPr>
      <w:r>
        <w:rPr>
          <w:rFonts w:hint="eastAsia" w:ascii="宋体" w:hAnsi="宋体"/>
          <w:b/>
          <w:bCs/>
          <w:sz w:val="24"/>
        </w:rPr>
        <w:t>初试考试大纲：</w:t>
      </w:r>
    </w:p>
    <w:p>
      <w:pPr>
        <w:rPr>
          <w:rFonts w:hint="eastAsia"/>
          <w:b/>
          <w:bCs/>
        </w:rPr>
      </w:pPr>
      <w:r>
        <w:rPr>
          <w:rFonts w:hint="eastAsia"/>
          <w:b/>
          <w:bCs/>
        </w:rPr>
        <w:t>专业代码：1204</w:t>
      </w:r>
    </w:p>
    <w:p>
      <w:pPr>
        <w:rPr>
          <w:rFonts w:hint="eastAsia"/>
          <w:b/>
          <w:bCs/>
        </w:rPr>
      </w:pPr>
      <w:r>
        <w:rPr>
          <w:rFonts w:hint="eastAsia"/>
          <w:b/>
          <w:bCs/>
        </w:rPr>
        <w:t>专业名称：公共管理</w:t>
      </w:r>
    </w:p>
    <w:p>
      <w:pPr>
        <w:rPr>
          <w:rFonts w:hint="eastAsia"/>
          <w:b/>
          <w:bCs/>
        </w:rPr>
      </w:pPr>
      <w:r>
        <w:rPr>
          <w:rFonts w:hint="eastAsia"/>
          <w:b/>
          <w:bCs/>
        </w:rPr>
        <w:t>科目代码：</w:t>
      </w:r>
    </w:p>
    <w:p>
      <w:pPr>
        <w:rPr>
          <w:rFonts w:hint="eastAsia"/>
          <w:b/>
          <w:bCs/>
        </w:rPr>
      </w:pPr>
      <w:r>
        <w:rPr>
          <w:rFonts w:hint="eastAsia"/>
          <w:b/>
          <w:bCs/>
        </w:rPr>
        <w:t>科目名称：公共经济学</w:t>
      </w:r>
    </w:p>
    <w:p>
      <w:pPr>
        <w:rPr>
          <w:rFonts w:hint="eastAsia"/>
          <w:b/>
          <w:bCs/>
        </w:rPr>
      </w:pPr>
      <w:r>
        <w:rPr>
          <w:rFonts w:hint="eastAsia"/>
          <w:b/>
          <w:bCs/>
        </w:rPr>
        <w:t xml:space="preserve">第一部分    课程目标与基本要求 </w:t>
      </w:r>
    </w:p>
    <w:p>
      <w:pPr>
        <w:rPr>
          <w:rFonts w:hint="eastAsia"/>
          <w:b/>
          <w:bCs/>
        </w:rPr>
      </w:pPr>
      <w:r>
        <w:rPr>
          <w:rFonts w:hint="eastAsia"/>
          <w:b/>
          <w:bCs/>
        </w:rPr>
        <w:t>一、课程目标</w:t>
      </w:r>
    </w:p>
    <w:p>
      <w:pPr>
        <w:rPr>
          <w:rFonts w:hint="eastAsia"/>
        </w:rPr>
      </w:pPr>
      <w:r>
        <w:rPr>
          <w:rFonts w:hint="eastAsia"/>
        </w:rPr>
        <w:t xml:space="preserve"> 公共部门经济学是公共管理专业十五门基础课程之一。公共部门经济学从经济学和管理学等角度来解释、分析和规范政府职能与作用的科学。公共经济学专门研究公共部门的经济活动，也研究非公共部门经济主体的公共经济活动以及与这些活动相关联的经济活动。公共部门是公共部门经济学的重要经济主体，它包括政府、公共企业、非营利性经济组织（例如基金会等）、国际组织、民间社会团体等，其中，政府是公共部门的最主要成员。公共部门经济学的中心线索是效率、公平和稳定问题。通过本课程的学习，使学生了解该学科领域的热点和前沿学术问题，能够运用公共经济学基本知识、基本理论和基本分析方法，对现实问题具备一定的独立分析和解决实际问题的能力。</w:t>
      </w:r>
    </w:p>
    <w:p>
      <w:pPr>
        <w:rPr>
          <w:rFonts w:hint="eastAsia"/>
          <w:b/>
          <w:bCs/>
        </w:rPr>
      </w:pPr>
      <w:r>
        <w:rPr>
          <w:rFonts w:hint="eastAsia"/>
          <w:b/>
          <w:bCs/>
        </w:rPr>
        <w:t>二、基本要求</w:t>
      </w:r>
    </w:p>
    <w:p>
      <w:pPr>
        <w:rPr>
          <w:rFonts w:hint="eastAsia"/>
        </w:rPr>
      </w:pPr>
      <w:r>
        <w:rPr>
          <w:rFonts w:hint="eastAsia"/>
        </w:rPr>
        <w:t>1.熟练掌握公共经济学的核心概念与基础理论。</w:t>
      </w:r>
    </w:p>
    <w:p>
      <w:pPr>
        <w:rPr>
          <w:rFonts w:hint="eastAsia"/>
        </w:rPr>
      </w:pPr>
      <w:r>
        <w:rPr>
          <w:rFonts w:hint="eastAsia"/>
        </w:rPr>
        <w:t>2.具备对公共经济学前沿学术的追踪能力与研读能力。</w:t>
      </w:r>
    </w:p>
    <w:p>
      <w:pPr>
        <w:rPr>
          <w:rFonts w:hint="eastAsia"/>
        </w:rPr>
      </w:pPr>
      <w:r>
        <w:rPr>
          <w:rFonts w:hint="eastAsia"/>
        </w:rPr>
        <w:t>3.具备一定的基于公共经济学的基本理论与前沿学术知识展开对现实问题的分析能力。</w:t>
      </w:r>
    </w:p>
    <w:p>
      <w:pPr>
        <w:rPr>
          <w:rFonts w:hint="eastAsia"/>
          <w:b/>
          <w:bCs/>
        </w:rPr>
      </w:pPr>
      <w:r>
        <w:rPr>
          <w:rFonts w:hint="eastAsia"/>
          <w:b/>
          <w:bCs/>
        </w:rPr>
        <w:t xml:space="preserve">第二部分    课程内容与考核目标 </w:t>
      </w:r>
    </w:p>
    <w:p>
      <w:pPr>
        <w:rPr>
          <w:rFonts w:hint="eastAsia"/>
        </w:rPr>
      </w:pPr>
      <w:r>
        <w:rPr>
          <w:rFonts w:hint="eastAsia"/>
        </w:rPr>
        <w:t>表明科目考察要点：</w:t>
      </w:r>
    </w:p>
    <w:p>
      <w:pPr>
        <w:rPr>
          <w:rFonts w:hint="eastAsia"/>
          <w:b/>
          <w:bCs/>
        </w:rPr>
      </w:pPr>
      <w:r>
        <w:rPr>
          <w:rFonts w:hint="eastAsia"/>
          <w:b/>
          <w:bCs/>
        </w:rPr>
        <w:t>参考书目一《公共经济学》 (第1版)  张思锋 主编</w:t>
      </w:r>
    </w:p>
    <w:p>
      <w:pPr>
        <w:rPr>
          <w:rFonts w:hint="eastAsia"/>
        </w:rPr>
      </w:pPr>
      <w:r>
        <w:rPr>
          <w:rFonts w:hint="eastAsia"/>
        </w:rPr>
        <w:t>一、 福利经济学原理</w:t>
      </w:r>
    </w:p>
    <w:p>
      <w:pPr>
        <w:rPr>
          <w:rFonts w:hint="eastAsia"/>
        </w:rPr>
      </w:pPr>
      <w:r>
        <w:rPr>
          <w:rFonts w:hint="eastAsia"/>
        </w:rPr>
        <w:t>1. 公共部门经济职能的决定因素</w:t>
      </w:r>
    </w:p>
    <w:p>
      <w:pPr>
        <w:rPr>
          <w:rFonts w:hint="eastAsia"/>
        </w:rPr>
      </w:pPr>
      <w:r>
        <w:rPr>
          <w:rFonts w:hint="eastAsia"/>
        </w:rPr>
        <w:t>2.帕累托最优、帕累托改进、资源配置效率的概念及实现条件 </w:t>
      </w:r>
    </w:p>
    <w:p>
      <w:pPr>
        <w:rPr>
          <w:rFonts w:hint="eastAsia"/>
        </w:rPr>
      </w:pPr>
      <w:r>
        <w:rPr>
          <w:rFonts w:hint="eastAsia"/>
        </w:rPr>
        <w:t>3. 基数效用论与序数效用论的联系与区别</w:t>
      </w:r>
    </w:p>
    <w:p>
      <w:pPr>
        <w:rPr>
          <w:rFonts w:hint="eastAsia"/>
        </w:rPr>
      </w:pPr>
      <w:r>
        <w:rPr>
          <w:rFonts w:hint="eastAsia"/>
        </w:rPr>
        <w:t>4. 资源配置方式及市场失灵的原因</w:t>
      </w:r>
    </w:p>
    <w:p>
      <w:pPr>
        <w:rPr>
          <w:rFonts w:hint="eastAsia"/>
        </w:rPr>
      </w:pPr>
      <w:r>
        <w:rPr>
          <w:rFonts w:hint="eastAsia"/>
        </w:rPr>
        <w:t>二、外部性理论</w:t>
      </w:r>
    </w:p>
    <w:p>
      <w:pPr>
        <w:rPr>
          <w:rFonts w:hint="eastAsia"/>
        </w:rPr>
      </w:pPr>
      <w:r>
        <w:rPr>
          <w:rFonts w:hint="eastAsia"/>
        </w:rPr>
        <w:t>1. 外部效应的表现形式</w:t>
      </w:r>
    </w:p>
    <w:p>
      <w:pPr>
        <w:rPr>
          <w:rFonts w:hint="eastAsia"/>
        </w:rPr>
      </w:pPr>
      <w:r>
        <w:rPr>
          <w:rFonts w:hint="eastAsia"/>
        </w:rPr>
        <w:t>2. 外部效应是如何导致资源配置扭曲的</w:t>
      </w:r>
    </w:p>
    <w:p>
      <w:pPr>
        <w:rPr>
          <w:rFonts w:hint="eastAsia"/>
        </w:rPr>
      </w:pPr>
      <w:r>
        <w:rPr>
          <w:rFonts w:hint="eastAsia"/>
        </w:rPr>
        <w:t>3.纠正外部性的机制及缺陷</w:t>
      </w:r>
    </w:p>
    <w:p>
      <w:pPr>
        <w:rPr>
          <w:rFonts w:hint="eastAsia"/>
        </w:rPr>
      </w:pPr>
      <w:r>
        <w:rPr>
          <w:rFonts w:hint="eastAsia"/>
        </w:rPr>
        <w:t>三、政府干预理论</w:t>
      </w:r>
    </w:p>
    <w:p>
      <w:pPr>
        <w:rPr>
          <w:rFonts w:hint="eastAsia"/>
        </w:rPr>
      </w:pPr>
      <w:r>
        <w:rPr>
          <w:rFonts w:hint="eastAsia"/>
        </w:rPr>
        <w:t>1.政府干预理论的概念与发展</w:t>
      </w:r>
    </w:p>
    <w:p>
      <w:pPr>
        <w:rPr>
          <w:rFonts w:hint="eastAsia"/>
        </w:rPr>
      </w:pPr>
      <w:r>
        <w:rPr>
          <w:rFonts w:hint="eastAsia"/>
        </w:rPr>
        <w:t>2. 国内生产总值（GDP）的决定原理</w:t>
      </w:r>
    </w:p>
    <w:p>
      <w:pPr>
        <w:rPr>
          <w:rFonts w:hint="eastAsia"/>
        </w:rPr>
      </w:pPr>
      <w:r>
        <w:rPr>
          <w:rFonts w:hint="eastAsia"/>
        </w:rPr>
        <w:t>3.支出乘数、税收乘数和平衡预算乘数的内涵</w:t>
      </w:r>
    </w:p>
    <w:p>
      <w:pPr>
        <w:rPr>
          <w:rFonts w:hint="eastAsia"/>
        </w:rPr>
      </w:pPr>
      <w:r>
        <w:rPr>
          <w:rFonts w:hint="eastAsia"/>
        </w:rPr>
        <w:t>4. 财政政策的实施机制</w:t>
      </w:r>
    </w:p>
    <w:p>
      <w:pPr>
        <w:rPr>
          <w:rFonts w:hint="eastAsia"/>
        </w:rPr>
      </w:pPr>
      <w:r>
        <w:rPr>
          <w:rFonts w:hint="eastAsia"/>
        </w:rPr>
        <w:t>5. 扩张性财政政策的功能及意义</w:t>
      </w:r>
    </w:p>
    <w:p>
      <w:pPr>
        <w:rPr>
          <w:rFonts w:hint="eastAsia"/>
        </w:rPr>
      </w:pPr>
      <w:r>
        <w:rPr>
          <w:rFonts w:hint="eastAsia"/>
        </w:rPr>
        <w:t>6. 斯蒂格利茨的政府干预思想</w:t>
      </w:r>
    </w:p>
    <w:p>
      <w:pPr>
        <w:rPr>
          <w:rFonts w:hint="eastAsia"/>
        </w:rPr>
      </w:pPr>
      <w:r>
        <w:rPr>
          <w:rFonts w:hint="eastAsia"/>
        </w:rPr>
        <w:t>7.政府干预理论的应用</w:t>
      </w:r>
    </w:p>
    <w:p>
      <w:pPr>
        <w:rPr>
          <w:rFonts w:hint="eastAsia"/>
        </w:rPr>
      </w:pPr>
      <w:r>
        <w:rPr>
          <w:rFonts w:hint="eastAsia"/>
        </w:rPr>
        <w:t>四、公共产品理论</w:t>
      </w:r>
    </w:p>
    <w:p>
      <w:pPr>
        <w:rPr>
          <w:rFonts w:hint="eastAsia"/>
        </w:rPr>
      </w:pPr>
      <w:r>
        <w:rPr>
          <w:rFonts w:hint="eastAsia"/>
        </w:rPr>
        <w:t>1. 公共产品的含义、特征</w:t>
      </w:r>
    </w:p>
    <w:p>
      <w:pPr>
        <w:rPr>
          <w:rFonts w:hint="eastAsia"/>
        </w:rPr>
      </w:pPr>
      <w:r>
        <w:rPr>
          <w:rFonts w:hint="eastAsia"/>
        </w:rPr>
        <w:t>2. 公共产品的分类</w:t>
      </w:r>
    </w:p>
    <w:p>
      <w:pPr>
        <w:rPr>
          <w:rFonts w:hint="eastAsia"/>
        </w:rPr>
      </w:pPr>
      <w:r>
        <w:rPr>
          <w:rFonts w:hint="eastAsia"/>
        </w:rPr>
        <w:t>3. 公共产品有效供给的条件以及公共产品的供给模型</w:t>
      </w:r>
    </w:p>
    <w:p>
      <w:pPr>
        <w:rPr>
          <w:rFonts w:hint="eastAsia"/>
        </w:rPr>
      </w:pPr>
      <w:r>
        <w:rPr>
          <w:rFonts w:hint="eastAsia"/>
        </w:rPr>
        <w:t>五、公共财政理论</w:t>
      </w:r>
    </w:p>
    <w:p>
      <w:pPr>
        <w:rPr>
          <w:rFonts w:hint="eastAsia"/>
        </w:rPr>
      </w:pPr>
      <w:r>
        <w:rPr>
          <w:rFonts w:hint="eastAsia"/>
        </w:rPr>
        <w:t>1.拉弗曲线理论</w:t>
      </w:r>
    </w:p>
    <w:p>
      <w:pPr>
        <w:rPr>
          <w:rFonts w:hint="eastAsia"/>
        </w:rPr>
      </w:pPr>
      <w:r>
        <w:rPr>
          <w:rFonts w:hint="eastAsia"/>
        </w:rPr>
        <w:t>2. 公共支出的含义及分类</w:t>
      </w:r>
    </w:p>
    <w:p>
      <w:pPr>
        <w:rPr>
          <w:rFonts w:hint="eastAsia"/>
        </w:rPr>
      </w:pPr>
      <w:r>
        <w:rPr>
          <w:rFonts w:hint="eastAsia"/>
        </w:rPr>
        <w:t>3. 公共支出各支出项目的性质</w:t>
      </w:r>
    </w:p>
    <w:p>
      <w:pPr>
        <w:rPr>
          <w:rFonts w:hint="eastAsia"/>
        </w:rPr>
      </w:pPr>
      <w:r>
        <w:rPr>
          <w:rFonts w:hint="eastAsia"/>
        </w:rPr>
        <w:t>4. 瓦格纳法则”、“公共收入增长引致说”、“公共支出增长的发展模型”、</w:t>
      </w:r>
    </w:p>
    <w:p>
      <w:pPr>
        <w:rPr>
          <w:rFonts w:hint="eastAsia"/>
        </w:rPr>
      </w:pPr>
      <w:r>
        <w:rPr>
          <w:rFonts w:hint="eastAsia"/>
        </w:rPr>
        <w:t>“非均衡增长模型”等公共支出增长理论</w:t>
      </w:r>
    </w:p>
    <w:p>
      <w:pPr>
        <w:rPr>
          <w:rFonts w:hint="eastAsia"/>
        </w:rPr>
      </w:pPr>
      <w:r>
        <w:rPr>
          <w:rFonts w:hint="eastAsia"/>
        </w:rPr>
        <w:t>5. 税收功能</w:t>
      </w:r>
    </w:p>
    <w:p>
      <w:pPr>
        <w:rPr>
          <w:rFonts w:hint="eastAsia"/>
        </w:rPr>
      </w:pPr>
      <w:r>
        <w:rPr>
          <w:rFonts w:hint="eastAsia"/>
        </w:rPr>
        <w:t>6. 税收转嫁与归宿的含义、形式及规律</w:t>
      </w:r>
    </w:p>
    <w:p>
      <w:pPr>
        <w:rPr>
          <w:rFonts w:hint="eastAsia"/>
        </w:rPr>
      </w:pPr>
      <w:r>
        <w:rPr>
          <w:rFonts w:hint="eastAsia"/>
        </w:rPr>
        <w:t>7. 税收对生产者行为、消费者行为、私人储蓄、私人投资等经济行为所产生的效应</w:t>
      </w:r>
    </w:p>
    <w:p>
      <w:pPr>
        <w:rPr>
          <w:rFonts w:hint="eastAsia"/>
        </w:rPr>
      </w:pPr>
      <w:r>
        <w:rPr>
          <w:rFonts w:hint="eastAsia"/>
        </w:rPr>
        <w:t>8. 公共预算的一般原则</w:t>
      </w:r>
    </w:p>
    <w:p>
      <w:pPr>
        <w:rPr>
          <w:rFonts w:hint="eastAsia"/>
        </w:rPr>
      </w:pPr>
      <w:r>
        <w:rPr>
          <w:rFonts w:hint="eastAsia"/>
        </w:rPr>
        <w:t>9. 公共预算的机会成本分析，公共预算的成本效益分析</w:t>
      </w:r>
    </w:p>
    <w:p>
      <w:pPr>
        <w:rPr>
          <w:rFonts w:hint="eastAsia"/>
        </w:rPr>
      </w:pPr>
      <w:r>
        <w:rPr>
          <w:rFonts w:hint="eastAsia"/>
          <w:lang w:eastAsia="zh-CN"/>
        </w:rPr>
        <w:t>六</w:t>
      </w:r>
      <w:r>
        <w:rPr>
          <w:rFonts w:hint="eastAsia"/>
        </w:rPr>
        <w:t>、公共选择理论</w:t>
      </w:r>
    </w:p>
    <w:p>
      <w:pPr>
        <w:rPr>
          <w:rFonts w:hint="eastAsia"/>
        </w:rPr>
      </w:pPr>
      <w:r>
        <w:rPr>
          <w:rFonts w:hint="eastAsia"/>
        </w:rPr>
        <w:t>1. 各种投票规则优缺点</w:t>
      </w:r>
    </w:p>
    <w:p>
      <w:pPr>
        <w:rPr>
          <w:rFonts w:hint="eastAsia"/>
        </w:rPr>
      </w:pPr>
      <w:r>
        <w:rPr>
          <w:rFonts w:hint="eastAsia"/>
        </w:rPr>
        <w:t>2. 阿罗不可能定理</w:t>
      </w:r>
    </w:p>
    <w:p>
      <w:pPr>
        <w:rPr>
          <w:rFonts w:hint="eastAsia"/>
        </w:rPr>
      </w:pPr>
      <w:r>
        <w:rPr>
          <w:rFonts w:hint="eastAsia"/>
        </w:rPr>
        <w:t>3. 公共选择过程中各行为主体的行为及其特点</w:t>
      </w:r>
    </w:p>
    <w:p>
      <w:pPr>
        <w:rPr>
          <w:rFonts w:hint="eastAsia"/>
        </w:rPr>
      </w:pPr>
      <w:r>
        <w:rPr>
          <w:rFonts w:hint="eastAsia"/>
        </w:rPr>
        <w:t>4. 公共选择、单峰偏好、多峰偏好、利益集团的含义</w:t>
      </w:r>
    </w:p>
    <w:p>
      <w:pPr>
        <w:rPr>
          <w:rFonts w:hint="eastAsia"/>
        </w:rPr>
      </w:pPr>
      <w:r>
        <w:rPr>
          <w:rFonts w:hint="eastAsia"/>
        </w:rPr>
        <w:t>5. 投票悖论与中位选民定理</w:t>
      </w:r>
    </w:p>
    <w:p>
      <w:pPr>
        <w:rPr>
          <w:rFonts w:hint="eastAsia"/>
        </w:rPr>
      </w:pPr>
      <w:r>
        <w:rPr>
          <w:rFonts w:hint="eastAsia"/>
        </w:rPr>
        <w:t>6. 政府失灵及其表现形式</w:t>
      </w:r>
    </w:p>
    <w:p>
      <w:pPr>
        <w:rPr>
          <w:rFonts w:hint="eastAsia"/>
        </w:rPr>
      </w:pPr>
      <w:r>
        <w:rPr>
          <w:rFonts w:hint="eastAsia"/>
        </w:rPr>
        <w:t>7. 公平与效率的关系</w:t>
      </w:r>
    </w:p>
    <w:p>
      <w:pPr>
        <w:rPr>
          <w:rFonts w:hint="eastAsia"/>
        </w:rPr>
      </w:pPr>
      <w:r>
        <w:rPr>
          <w:rFonts w:hint="eastAsia"/>
          <w:lang w:eastAsia="zh-CN"/>
        </w:rPr>
        <w:t>七</w:t>
      </w:r>
      <w:bookmarkStart w:id="0" w:name="_GoBack"/>
      <w:bookmarkEnd w:id="0"/>
      <w:r>
        <w:rPr>
          <w:rFonts w:hint="eastAsia"/>
        </w:rPr>
        <w:t>、公共规制理论</w:t>
      </w:r>
    </w:p>
    <w:p>
      <w:pPr>
        <w:rPr>
          <w:rFonts w:hint="eastAsia"/>
        </w:rPr>
      </w:pPr>
      <w:r>
        <w:rPr>
          <w:rFonts w:hint="eastAsia"/>
        </w:rPr>
        <w:t>1.公共规制的概念</w:t>
      </w:r>
    </w:p>
    <w:p>
      <w:pPr>
        <w:rPr>
          <w:rFonts w:hint="eastAsia"/>
        </w:rPr>
      </w:pPr>
      <w:r>
        <w:rPr>
          <w:rFonts w:hint="eastAsia"/>
        </w:rPr>
        <w:t>2.公共规制的种类</w:t>
      </w:r>
    </w:p>
    <w:p>
      <w:pPr>
        <w:rPr>
          <w:rFonts w:hint="eastAsia"/>
        </w:rPr>
      </w:pPr>
      <w:r>
        <w:rPr>
          <w:rFonts w:hint="eastAsia"/>
        </w:rPr>
        <w:t>3.不同公共规制类型的优缺点</w:t>
      </w:r>
    </w:p>
    <w:p>
      <w:pPr>
        <w:rPr>
          <w:rFonts w:hint="eastAsia"/>
        </w:rPr>
      </w:pPr>
      <w:r>
        <w:rPr>
          <w:rFonts w:hint="eastAsia"/>
        </w:rPr>
        <w:t>八、新制度经济学原理</w:t>
      </w:r>
    </w:p>
    <w:p>
      <w:pPr>
        <w:rPr>
          <w:rFonts w:hint="eastAsia"/>
        </w:rPr>
      </w:pPr>
      <w:r>
        <w:rPr>
          <w:rFonts w:hint="eastAsia"/>
        </w:rPr>
        <w:t>1.“交易费用”原理</w:t>
      </w:r>
    </w:p>
    <w:p>
      <w:pPr>
        <w:rPr>
          <w:rFonts w:hint="eastAsia"/>
        </w:rPr>
      </w:pPr>
      <w:r>
        <w:rPr>
          <w:rFonts w:hint="eastAsia"/>
        </w:rPr>
        <w:t>2.产权理论</w:t>
      </w:r>
    </w:p>
    <w:p>
      <w:pPr>
        <w:rPr>
          <w:rFonts w:hint="eastAsia"/>
        </w:rPr>
      </w:pPr>
      <w:r>
        <w:rPr>
          <w:rFonts w:hint="eastAsia"/>
        </w:rPr>
        <w:t>3. 契约理论</w:t>
      </w:r>
    </w:p>
    <w:p>
      <w:pPr>
        <w:rPr>
          <w:rFonts w:hint="eastAsia"/>
        </w:rPr>
      </w:pPr>
      <w:r>
        <w:rPr>
          <w:rFonts w:hint="eastAsia"/>
        </w:rPr>
        <w:t>4.制度变迁理论</w:t>
      </w:r>
    </w:p>
    <w:p>
      <w:pPr>
        <w:rPr>
          <w:rFonts w:hint="eastAsia"/>
        </w:rPr>
      </w:pPr>
      <w:r>
        <w:rPr>
          <w:rFonts w:hint="eastAsia"/>
        </w:rPr>
        <w:t>5.委托代理理论</w:t>
      </w:r>
    </w:p>
    <w:p>
      <w:pPr>
        <w:rPr>
          <w:rFonts w:hint="eastAsia"/>
          <w:b/>
          <w:bCs/>
        </w:rPr>
      </w:pPr>
      <w:r>
        <w:rPr>
          <w:rFonts w:hint="eastAsia"/>
          <w:b/>
          <w:bCs/>
        </w:rPr>
        <w:t xml:space="preserve">第三部分    有关说明与实施要求 </w:t>
      </w:r>
    </w:p>
    <w:p>
      <w:pPr>
        <w:rPr>
          <w:rFonts w:hint="eastAsia"/>
        </w:rPr>
      </w:pPr>
      <w:r>
        <w:rPr>
          <w:rFonts w:hint="eastAsia"/>
        </w:rPr>
        <w:t>1.考试目标的能力层次的表述</w:t>
      </w:r>
    </w:p>
    <w:p>
      <w:pPr>
        <w:rPr>
          <w:rFonts w:hint="eastAsia"/>
        </w:rPr>
      </w:pPr>
      <w:r>
        <w:rPr>
          <w:rFonts w:hint="eastAsia"/>
        </w:rPr>
        <w:t>本课程对各考核点的能力要求一般分为三个层次用相关词语描述：了解基本概念——较低要求；理解、熟悉教育原理——一般要求；理论联系实际——较高要求。</w:t>
      </w:r>
    </w:p>
    <w:p>
      <w:pPr>
        <w:rPr>
          <w:rFonts w:hint="eastAsia"/>
        </w:rPr>
      </w:pPr>
      <w:r>
        <w:rPr>
          <w:rFonts w:hint="eastAsia"/>
        </w:rPr>
        <w:t>本课程考核目标旨在考核学生对公共经济学的核心概念与基础理论，包括帕累托最优、外部性、市场失灵等核心概念及公共物品理论、公共选择理论等基础理论的理解与熟悉程度（一般要求）；初步具备能够运用核心概念与基本理论形成逻辑分析框架展开对实际问题的分析能力（较高要求）。</w:t>
      </w:r>
    </w:p>
    <w:p>
      <w:pPr>
        <w:rPr>
          <w:rFonts w:hint="eastAsia"/>
        </w:rPr>
      </w:pPr>
      <w:r>
        <w:rPr>
          <w:rFonts w:hint="eastAsia"/>
        </w:rPr>
        <w:t>2.命题考试的若干规定</w:t>
      </w:r>
    </w:p>
    <w:p>
      <w:pPr>
        <w:rPr>
          <w:rFonts w:hint="eastAsia"/>
        </w:rPr>
      </w:pPr>
      <w:r>
        <w:rPr>
          <w:rFonts w:hint="eastAsia"/>
        </w:rPr>
        <w:t>(1)本课程的命题考试是根据本大纲规定的考试内容和专业的基本要求来确定的，一般应使大学本科毕业生中优秀学生在规定的三个小时内答完全部考题，略有一些时间进行思考与检查。</w:t>
      </w:r>
    </w:p>
    <w:p>
      <w:pPr>
        <w:rPr>
          <w:rFonts w:hint="eastAsia"/>
        </w:rPr>
      </w:pPr>
      <w:r>
        <w:rPr>
          <w:rFonts w:hint="eastAsia"/>
        </w:rPr>
        <w:t>(2)其难易度分为易、较易、较难、难四级，每份试卷中四种难易度，试题分数比例一般为2：3：3：2。</w:t>
      </w:r>
    </w:p>
    <w:p>
      <w:pPr>
        <w:rPr>
          <w:rFonts w:hint="eastAsia"/>
        </w:rPr>
      </w:pPr>
      <w:r>
        <w:rPr>
          <w:rFonts w:hint="eastAsia"/>
        </w:rPr>
        <w:t>(3)试卷中对不同能力层次要求的试题所占的比例大致是：“了解(知识”占15%，“理解(熟悉、能、会)”占40%，“掌握(应用)”占45%。</w:t>
      </w:r>
    </w:p>
    <w:p>
      <w:pPr>
        <w:rPr>
          <w:rFonts w:hint="eastAsia"/>
        </w:rPr>
      </w:pPr>
      <w:r>
        <w:rPr>
          <w:rFonts w:hint="eastAsia"/>
        </w:rPr>
        <w:t>(4)试题主要题型有概念解释、简答、论述、资料分析等题型。其中资料分析可以从文献资料和现实案例中选择。</w:t>
      </w:r>
    </w:p>
    <w:p>
      <w:pPr>
        <w:rPr>
          <w:rFonts w:hint="eastAsia"/>
        </w:rPr>
      </w:pPr>
      <w:r>
        <w:rPr>
          <w:rFonts w:hint="eastAsia"/>
        </w:rPr>
        <w:t>(5)考试方式为闭卷笔试。考试时间为180分钟，试题主要测验考生对本学科的基础理论、基本知识和基本技能掌握的程度，以及运用所学理论分析、解决问题的能力。试题要有一定的区分度，难易程度要适当。一般应使本学科、专业本科毕业的优秀考生能取得及格以上成绩。</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744156"/>
    <w:rsid w:val="4F744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2020-09-25T08:53:00Z</dcterms:created>
  <dc:creator>Administrator</dc:creator>
  <cp:lastModifiedBy>Administrator</cp:lastModifiedBy>
  <dcterms:modified xsi:type="dcterms:W3CDTF">2020-09-25T09:25:29Z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