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409" w:rsidRDefault="00D100DA">
      <w:pPr>
        <w:pStyle w:val="a5"/>
        <w:spacing w:before="0" w:after="0" w:line="600" w:lineRule="exact"/>
        <w:rPr>
          <w:rFonts w:ascii="Times New Roman" w:eastAsia="方正小标宋简体" w:hAnsi="Times New Roman" w:cs="Times New Roman"/>
          <w:b w:val="0"/>
          <w:bCs w:val="0"/>
          <w:sz w:val="44"/>
          <w:szCs w:val="44"/>
        </w:rPr>
      </w:pPr>
      <w:r>
        <w:rPr>
          <w:rFonts w:ascii="Times New Roman" w:eastAsia="方正小标宋简体" w:hAnsi="Times New Roman" w:cs="Times New Roman"/>
          <w:b w:val="0"/>
          <w:bCs w:val="0"/>
          <w:sz w:val="44"/>
          <w:szCs w:val="44"/>
        </w:rPr>
        <w:t>东莞理工学院</w:t>
      </w:r>
      <w:r>
        <w:rPr>
          <w:rFonts w:ascii="Times New Roman" w:eastAsia="方正小标宋简体" w:hAnsi="Times New Roman" w:cs="Times New Roman"/>
          <w:b w:val="0"/>
          <w:bCs w:val="0"/>
          <w:sz w:val="44"/>
          <w:szCs w:val="44"/>
        </w:rPr>
        <w:t>202</w:t>
      </w:r>
      <w:r>
        <w:rPr>
          <w:rFonts w:ascii="Times New Roman" w:eastAsia="方正小标宋简体" w:hAnsi="Times New Roman" w:cs="Times New Roman" w:hint="eastAsia"/>
          <w:b w:val="0"/>
          <w:bCs w:val="0"/>
          <w:sz w:val="44"/>
          <w:szCs w:val="44"/>
        </w:rPr>
        <w:t>1</w:t>
      </w:r>
      <w:r>
        <w:rPr>
          <w:rFonts w:ascii="Times New Roman" w:eastAsia="方正小标宋简体" w:hAnsi="Times New Roman" w:cs="Times New Roman"/>
          <w:b w:val="0"/>
          <w:bCs w:val="0"/>
          <w:sz w:val="44"/>
          <w:szCs w:val="44"/>
        </w:rPr>
        <w:t>年全国硕士研究生入学考试《</w:t>
      </w:r>
      <w:r>
        <w:rPr>
          <w:rFonts w:ascii="Times New Roman" w:eastAsia="方正小标宋简体" w:hAnsi="Times New Roman" w:cs="Times New Roman" w:hint="eastAsia"/>
          <w:b w:val="0"/>
          <w:bCs w:val="0"/>
          <w:sz w:val="44"/>
          <w:szCs w:val="44"/>
        </w:rPr>
        <w:t>机械设计</w:t>
      </w:r>
      <w:r>
        <w:rPr>
          <w:rFonts w:ascii="Times New Roman" w:eastAsia="方正小标宋简体" w:hAnsi="Times New Roman" w:cs="Times New Roman"/>
          <w:b w:val="0"/>
          <w:bCs w:val="0"/>
          <w:sz w:val="44"/>
          <w:szCs w:val="44"/>
        </w:rPr>
        <w:t>基础》考试大纲</w:t>
      </w:r>
    </w:p>
    <w:p w:rsidR="000F2409" w:rsidRDefault="000F2409">
      <w:pPr>
        <w:pStyle w:val="1"/>
        <w:spacing w:before="0" w:after="0" w:line="600" w:lineRule="exact"/>
        <w:rPr>
          <w:rFonts w:cs="Times New Roman"/>
          <w:b w:val="0"/>
          <w:bCs w:val="0"/>
          <w:sz w:val="32"/>
          <w:szCs w:val="32"/>
        </w:rPr>
      </w:pPr>
    </w:p>
    <w:p w:rsidR="000F2409" w:rsidRDefault="00D100DA">
      <w:pPr>
        <w:pStyle w:val="1"/>
        <w:spacing w:before="0" w:after="0" w:line="600" w:lineRule="exact"/>
        <w:ind w:firstLineChars="200" w:firstLine="640"/>
        <w:rPr>
          <w:rFonts w:cs="Times New Roman"/>
          <w:b w:val="0"/>
          <w:bCs w:val="0"/>
          <w:sz w:val="32"/>
          <w:szCs w:val="32"/>
        </w:rPr>
      </w:pPr>
      <w:r>
        <w:rPr>
          <w:rFonts w:cs="Times New Roman"/>
          <w:b w:val="0"/>
          <w:bCs w:val="0"/>
          <w:sz w:val="32"/>
          <w:szCs w:val="32"/>
        </w:rPr>
        <w:t>第一部分</w:t>
      </w:r>
      <w:r>
        <w:rPr>
          <w:rFonts w:cs="Times New Roman"/>
          <w:b w:val="0"/>
          <w:bCs w:val="0"/>
          <w:sz w:val="32"/>
          <w:szCs w:val="32"/>
        </w:rPr>
        <w:t xml:space="preserve"> </w:t>
      </w:r>
      <w:r>
        <w:rPr>
          <w:rFonts w:cs="Times New Roman"/>
          <w:b w:val="0"/>
          <w:bCs w:val="0"/>
          <w:sz w:val="32"/>
          <w:szCs w:val="32"/>
        </w:rPr>
        <w:t>考试说明</w:t>
      </w:r>
    </w:p>
    <w:p w:rsidR="000F2409" w:rsidRDefault="00D100DA">
      <w:pPr>
        <w:spacing w:line="600" w:lineRule="exact"/>
        <w:ind w:firstLineChars="200" w:firstLine="640"/>
        <w:rPr>
          <w:rFonts w:eastAsia="楷体_GB2312" w:cs="Times New Roman"/>
          <w:sz w:val="32"/>
          <w:szCs w:val="32"/>
        </w:rPr>
      </w:pPr>
      <w:r>
        <w:rPr>
          <w:rFonts w:eastAsia="楷体_GB2312" w:cs="Times New Roman"/>
          <w:sz w:val="32"/>
          <w:szCs w:val="32"/>
        </w:rPr>
        <w:t>一、考试性质</w:t>
      </w:r>
    </w:p>
    <w:p w:rsidR="000F2409" w:rsidRDefault="00D100DA">
      <w:pPr>
        <w:spacing w:line="600" w:lineRule="exact"/>
        <w:ind w:firstLineChars="200" w:firstLine="640"/>
        <w:rPr>
          <w:rStyle w:val="fontstyle01"/>
          <w:rFonts w:ascii="Times New Roman" w:eastAsia="仿宋_GB2312" w:hAnsi="Times New Roman" w:cs="Times New Roman" w:hint="default"/>
          <w:sz w:val="32"/>
          <w:szCs w:val="32"/>
        </w:rPr>
      </w:pPr>
      <w:r>
        <w:rPr>
          <w:rStyle w:val="fontstyle01"/>
          <w:rFonts w:ascii="Times New Roman" w:eastAsia="仿宋_GB2312" w:hAnsi="Times New Roman" w:cs="Times New Roman" w:hint="default"/>
          <w:color w:val="auto"/>
          <w:sz w:val="32"/>
          <w:szCs w:val="32"/>
        </w:rPr>
        <w:t>机械设计基础是报考机械专业的</w:t>
      </w:r>
      <w:r>
        <w:rPr>
          <w:rStyle w:val="fontstyle01"/>
          <w:rFonts w:ascii="Times New Roman" w:eastAsia="仿宋_GB2312" w:hAnsi="Times New Roman" w:cs="Times New Roman" w:hint="default"/>
          <w:sz w:val="32"/>
          <w:szCs w:val="32"/>
        </w:rPr>
        <w:t>考试科目之一。为帮助考生明确考试复习范围和有关要求，特制定出</w:t>
      </w:r>
      <w:proofErr w:type="gramStart"/>
      <w:r>
        <w:rPr>
          <w:rStyle w:val="fontstyle01"/>
          <w:rFonts w:ascii="Times New Roman" w:eastAsia="仿宋_GB2312" w:hAnsi="Times New Roman" w:cs="Times New Roman" w:hint="default"/>
          <w:sz w:val="32"/>
          <w:szCs w:val="32"/>
        </w:rPr>
        <w:t>本考试</w:t>
      </w:r>
      <w:proofErr w:type="gramEnd"/>
      <w:r>
        <w:rPr>
          <w:rStyle w:val="fontstyle01"/>
          <w:rFonts w:ascii="Times New Roman" w:eastAsia="仿宋_GB2312" w:hAnsi="Times New Roman" w:cs="Times New Roman" w:hint="default"/>
          <w:sz w:val="32"/>
          <w:szCs w:val="32"/>
        </w:rPr>
        <w:t>大纲。</w:t>
      </w:r>
    </w:p>
    <w:p w:rsidR="000F2409" w:rsidRDefault="00D100DA">
      <w:pPr>
        <w:spacing w:line="600" w:lineRule="exact"/>
        <w:ind w:firstLineChars="200" w:firstLine="640"/>
        <w:rPr>
          <w:rFonts w:eastAsia="仿宋_GB2312" w:cs="Times New Roman"/>
          <w:sz w:val="32"/>
          <w:szCs w:val="32"/>
        </w:rPr>
      </w:pPr>
      <w:proofErr w:type="gramStart"/>
      <w:r>
        <w:rPr>
          <w:rStyle w:val="fontstyle01"/>
          <w:rFonts w:ascii="Times New Roman" w:eastAsia="仿宋_GB2312" w:hAnsi="Times New Roman" w:cs="Times New Roman" w:hint="default"/>
          <w:sz w:val="32"/>
          <w:szCs w:val="32"/>
        </w:rPr>
        <w:t>本考试</w:t>
      </w:r>
      <w:proofErr w:type="gramEnd"/>
      <w:r>
        <w:rPr>
          <w:rStyle w:val="fontstyle01"/>
          <w:rFonts w:ascii="Times New Roman" w:eastAsia="仿宋_GB2312" w:hAnsi="Times New Roman" w:cs="Times New Roman" w:hint="default"/>
          <w:sz w:val="32"/>
          <w:szCs w:val="32"/>
        </w:rPr>
        <w:t>大纲适用于报考东莞理工学院机械专业</w:t>
      </w:r>
      <w:r>
        <w:rPr>
          <w:rStyle w:val="fontstyle01"/>
          <w:rFonts w:ascii="Times New Roman" w:eastAsia="仿宋_GB2312" w:hAnsi="Times New Roman" w:cs="Times New Roman" w:hint="default"/>
          <w:sz w:val="32"/>
          <w:szCs w:val="32"/>
        </w:rPr>
        <w:t>2021</w:t>
      </w:r>
      <w:r>
        <w:rPr>
          <w:rStyle w:val="fontstyle01"/>
          <w:rFonts w:ascii="Times New Roman" w:eastAsia="仿宋_GB2312" w:hAnsi="Times New Roman" w:cs="Times New Roman" w:hint="default"/>
          <w:sz w:val="32"/>
          <w:szCs w:val="32"/>
        </w:rPr>
        <w:t>年全国硕士研究生入学考试的准考考生。</w:t>
      </w:r>
    </w:p>
    <w:p w:rsidR="000F2409" w:rsidRDefault="00D100DA">
      <w:pPr>
        <w:spacing w:line="600" w:lineRule="exact"/>
        <w:ind w:firstLineChars="200" w:firstLine="640"/>
        <w:rPr>
          <w:rFonts w:eastAsia="楷体_GB2312" w:cs="Times New Roman"/>
          <w:sz w:val="32"/>
          <w:szCs w:val="32"/>
        </w:rPr>
      </w:pPr>
      <w:r>
        <w:rPr>
          <w:rFonts w:eastAsia="楷体_GB2312" w:cs="Times New Roman"/>
          <w:sz w:val="32"/>
          <w:szCs w:val="32"/>
        </w:rPr>
        <w:t>二、考试形式与试卷结构</w:t>
      </w:r>
    </w:p>
    <w:p w:rsidR="000F2409" w:rsidRDefault="00D100DA" w:rsidP="00673C1B">
      <w:pPr>
        <w:spacing w:line="600" w:lineRule="exact"/>
        <w:ind w:firstLineChars="200" w:firstLine="643"/>
        <w:rPr>
          <w:rFonts w:eastAsia="仿宋_GB2312" w:cs="Times New Roman"/>
          <w:sz w:val="32"/>
          <w:szCs w:val="32"/>
        </w:rPr>
      </w:pPr>
      <w:r w:rsidRPr="00673C1B">
        <w:rPr>
          <w:rFonts w:eastAsia="仿宋_GB2312" w:cs="Times New Roman" w:hint="eastAsia"/>
          <w:b/>
          <w:bCs/>
          <w:sz w:val="32"/>
          <w:szCs w:val="32"/>
        </w:rPr>
        <w:t>(</w:t>
      </w:r>
      <w:proofErr w:type="gramStart"/>
      <w:r w:rsidRPr="00673C1B">
        <w:rPr>
          <w:rFonts w:eastAsia="仿宋_GB2312" w:cs="Times New Roman" w:hint="eastAsia"/>
          <w:b/>
          <w:bCs/>
          <w:sz w:val="32"/>
          <w:szCs w:val="32"/>
        </w:rPr>
        <w:t>一</w:t>
      </w:r>
      <w:proofErr w:type="gramEnd"/>
      <w:r w:rsidRPr="00673C1B">
        <w:rPr>
          <w:rFonts w:eastAsia="仿宋_GB2312" w:cs="Times New Roman" w:hint="eastAsia"/>
          <w:b/>
          <w:bCs/>
          <w:sz w:val="32"/>
          <w:szCs w:val="32"/>
        </w:rPr>
        <w:t>)</w:t>
      </w:r>
      <w:r w:rsidRPr="00673C1B">
        <w:rPr>
          <w:rFonts w:eastAsia="仿宋_GB2312" w:cs="Times New Roman" w:hint="eastAsia"/>
          <w:b/>
          <w:bCs/>
          <w:sz w:val="32"/>
          <w:szCs w:val="32"/>
        </w:rPr>
        <w:t>答题时间：</w:t>
      </w:r>
      <w:r>
        <w:rPr>
          <w:rFonts w:eastAsia="仿宋_GB2312" w:cs="Times New Roman"/>
          <w:sz w:val="32"/>
          <w:szCs w:val="32"/>
        </w:rPr>
        <w:t>180</w:t>
      </w:r>
      <w:r>
        <w:rPr>
          <w:rFonts w:eastAsia="仿宋_GB2312" w:cs="Times New Roman"/>
          <w:sz w:val="32"/>
          <w:szCs w:val="32"/>
        </w:rPr>
        <w:t>分钟</w:t>
      </w:r>
    </w:p>
    <w:p w:rsidR="000F2409" w:rsidRDefault="00D100DA" w:rsidP="00673C1B">
      <w:pPr>
        <w:spacing w:line="600" w:lineRule="exact"/>
        <w:ind w:firstLineChars="200" w:firstLine="643"/>
        <w:rPr>
          <w:rFonts w:eastAsia="仿宋_GB2312" w:cs="Times New Roman"/>
          <w:sz w:val="32"/>
          <w:szCs w:val="32"/>
        </w:rPr>
      </w:pPr>
      <w:r w:rsidRPr="00673C1B">
        <w:rPr>
          <w:rFonts w:eastAsia="仿宋_GB2312" w:cs="Times New Roman" w:hint="eastAsia"/>
          <w:b/>
          <w:bCs/>
          <w:sz w:val="32"/>
          <w:szCs w:val="32"/>
        </w:rPr>
        <w:t>(</w:t>
      </w:r>
      <w:r w:rsidRPr="00673C1B">
        <w:rPr>
          <w:rFonts w:eastAsia="仿宋_GB2312" w:cs="Times New Roman" w:hint="eastAsia"/>
          <w:b/>
          <w:bCs/>
          <w:sz w:val="32"/>
          <w:szCs w:val="32"/>
        </w:rPr>
        <w:t>二</w:t>
      </w:r>
      <w:r w:rsidRPr="00673C1B">
        <w:rPr>
          <w:rFonts w:eastAsia="仿宋_GB2312" w:cs="Times New Roman" w:hint="eastAsia"/>
          <w:b/>
          <w:bCs/>
          <w:sz w:val="32"/>
          <w:szCs w:val="32"/>
        </w:rPr>
        <w:t>)</w:t>
      </w:r>
      <w:r w:rsidRPr="00673C1B">
        <w:rPr>
          <w:rFonts w:eastAsia="仿宋_GB2312" w:cs="Times New Roman" w:hint="eastAsia"/>
          <w:b/>
          <w:bCs/>
          <w:sz w:val="32"/>
          <w:szCs w:val="32"/>
        </w:rPr>
        <w:t>答题方式</w:t>
      </w:r>
      <w:r>
        <w:rPr>
          <w:rFonts w:eastAsia="仿宋_GB2312" w:cs="Times New Roman"/>
          <w:sz w:val="32"/>
          <w:szCs w:val="32"/>
        </w:rPr>
        <w:t>：闭卷，笔试（需考生自备计算器</w:t>
      </w:r>
      <w:r>
        <w:rPr>
          <w:rFonts w:eastAsia="仿宋_GB2312" w:cs="Times New Roman" w:hint="eastAsia"/>
          <w:sz w:val="32"/>
          <w:szCs w:val="32"/>
        </w:rPr>
        <w:t>、</w:t>
      </w:r>
      <w:r>
        <w:rPr>
          <w:rFonts w:eastAsia="仿宋_GB2312" w:cs="Times New Roman"/>
          <w:sz w:val="32"/>
          <w:szCs w:val="32"/>
        </w:rPr>
        <w:t>画图工具）</w:t>
      </w:r>
    </w:p>
    <w:p w:rsidR="000F2409" w:rsidRDefault="00D100DA" w:rsidP="00673C1B">
      <w:pPr>
        <w:spacing w:line="600" w:lineRule="exact"/>
        <w:ind w:firstLineChars="200" w:firstLine="643"/>
        <w:rPr>
          <w:rFonts w:eastAsia="仿宋_GB2312" w:cs="Times New Roman"/>
          <w:sz w:val="32"/>
          <w:szCs w:val="32"/>
        </w:rPr>
      </w:pPr>
      <w:r w:rsidRPr="00673C1B">
        <w:rPr>
          <w:rFonts w:eastAsia="仿宋_GB2312" w:cs="Times New Roman" w:hint="eastAsia"/>
          <w:b/>
          <w:bCs/>
          <w:sz w:val="32"/>
          <w:szCs w:val="32"/>
        </w:rPr>
        <w:t>(</w:t>
      </w:r>
      <w:r w:rsidRPr="00673C1B">
        <w:rPr>
          <w:rFonts w:eastAsia="仿宋_GB2312" w:cs="Times New Roman" w:hint="eastAsia"/>
          <w:b/>
          <w:bCs/>
          <w:sz w:val="32"/>
          <w:szCs w:val="32"/>
        </w:rPr>
        <w:t>三</w:t>
      </w:r>
      <w:r w:rsidRPr="00673C1B">
        <w:rPr>
          <w:rFonts w:eastAsia="仿宋_GB2312" w:cs="Times New Roman" w:hint="eastAsia"/>
          <w:b/>
          <w:bCs/>
          <w:sz w:val="32"/>
          <w:szCs w:val="32"/>
        </w:rPr>
        <w:t>)</w:t>
      </w:r>
      <w:r w:rsidRPr="00673C1B">
        <w:rPr>
          <w:rFonts w:eastAsia="仿宋_GB2312" w:cs="Times New Roman" w:hint="eastAsia"/>
          <w:b/>
          <w:bCs/>
          <w:sz w:val="32"/>
          <w:szCs w:val="32"/>
        </w:rPr>
        <w:t>总分：</w:t>
      </w:r>
      <w:r>
        <w:rPr>
          <w:rFonts w:eastAsia="仿宋_GB2312" w:cs="Times New Roman"/>
          <w:sz w:val="32"/>
          <w:szCs w:val="32"/>
        </w:rPr>
        <w:t>150</w:t>
      </w:r>
      <w:r>
        <w:rPr>
          <w:rFonts w:eastAsia="仿宋_GB2312" w:cs="Times New Roman"/>
          <w:sz w:val="32"/>
          <w:szCs w:val="32"/>
        </w:rPr>
        <w:t>分</w:t>
      </w:r>
    </w:p>
    <w:p w:rsidR="000F2409" w:rsidRDefault="00D100DA" w:rsidP="00673C1B">
      <w:pPr>
        <w:spacing w:line="600" w:lineRule="exact"/>
        <w:ind w:firstLineChars="200" w:firstLine="643"/>
        <w:rPr>
          <w:rFonts w:eastAsia="仿宋_GB2312" w:cs="Times New Roman"/>
          <w:sz w:val="32"/>
          <w:szCs w:val="32"/>
        </w:rPr>
      </w:pPr>
      <w:r w:rsidRPr="00673C1B">
        <w:rPr>
          <w:rFonts w:eastAsia="仿宋_GB2312" w:cs="Times New Roman" w:hint="eastAsia"/>
          <w:b/>
          <w:bCs/>
          <w:sz w:val="32"/>
          <w:szCs w:val="32"/>
        </w:rPr>
        <w:t>(</w:t>
      </w:r>
      <w:r w:rsidRPr="00673C1B">
        <w:rPr>
          <w:rFonts w:eastAsia="仿宋_GB2312" w:cs="Times New Roman" w:hint="eastAsia"/>
          <w:b/>
          <w:bCs/>
          <w:sz w:val="32"/>
          <w:szCs w:val="32"/>
        </w:rPr>
        <w:t>四</w:t>
      </w:r>
      <w:r w:rsidRPr="00673C1B">
        <w:rPr>
          <w:rFonts w:eastAsia="仿宋_GB2312" w:cs="Times New Roman" w:hint="eastAsia"/>
          <w:b/>
          <w:bCs/>
          <w:sz w:val="32"/>
          <w:szCs w:val="32"/>
        </w:rPr>
        <w:t>)</w:t>
      </w:r>
      <w:r w:rsidRPr="00673C1B">
        <w:rPr>
          <w:rFonts w:eastAsia="仿宋_GB2312" w:cs="Times New Roman" w:hint="eastAsia"/>
          <w:b/>
          <w:bCs/>
          <w:sz w:val="32"/>
          <w:szCs w:val="32"/>
        </w:rPr>
        <w:t>试卷结构：</w:t>
      </w:r>
      <w:r>
        <w:rPr>
          <w:rFonts w:eastAsia="仿宋_GB2312" w:cs="Times New Roman" w:hint="eastAsia"/>
          <w:sz w:val="32"/>
          <w:szCs w:val="32"/>
        </w:rPr>
        <w:t>判断</w:t>
      </w:r>
      <w:r>
        <w:rPr>
          <w:rFonts w:eastAsia="仿宋_GB2312" w:cs="Times New Roman"/>
          <w:sz w:val="32"/>
          <w:szCs w:val="32"/>
        </w:rPr>
        <w:t>题</w:t>
      </w:r>
      <w:r>
        <w:rPr>
          <w:rFonts w:eastAsia="仿宋_GB2312" w:cs="Times New Roman" w:hint="eastAsia"/>
          <w:sz w:val="32"/>
          <w:szCs w:val="32"/>
        </w:rPr>
        <w:t>1</w:t>
      </w:r>
      <w:r>
        <w:rPr>
          <w:rFonts w:eastAsia="仿宋_GB2312" w:cs="Times New Roman"/>
          <w:sz w:val="32"/>
          <w:szCs w:val="32"/>
        </w:rPr>
        <w:t>0%</w:t>
      </w:r>
      <w:r>
        <w:rPr>
          <w:rFonts w:eastAsia="仿宋_GB2312" w:cs="Times New Roman"/>
          <w:sz w:val="32"/>
          <w:szCs w:val="32"/>
        </w:rPr>
        <w:t>，选择题</w:t>
      </w:r>
      <w:r>
        <w:rPr>
          <w:rFonts w:eastAsia="仿宋_GB2312" w:cs="Times New Roman"/>
          <w:sz w:val="32"/>
          <w:szCs w:val="32"/>
        </w:rPr>
        <w:t>20%</w:t>
      </w:r>
      <w:r>
        <w:rPr>
          <w:rFonts w:eastAsia="仿宋_GB2312" w:cs="Times New Roman"/>
          <w:sz w:val="32"/>
          <w:szCs w:val="32"/>
        </w:rPr>
        <w:t>，简答作图题</w:t>
      </w:r>
      <w:r>
        <w:rPr>
          <w:rFonts w:eastAsia="仿宋_GB2312" w:cs="Times New Roman"/>
          <w:sz w:val="32"/>
          <w:szCs w:val="32"/>
        </w:rPr>
        <w:t>20%</w:t>
      </w:r>
      <w:r>
        <w:rPr>
          <w:rFonts w:eastAsia="仿宋_GB2312" w:cs="Times New Roman"/>
          <w:sz w:val="32"/>
          <w:szCs w:val="32"/>
        </w:rPr>
        <w:t>，分析计算题</w:t>
      </w:r>
      <w:r>
        <w:rPr>
          <w:rFonts w:eastAsia="仿宋_GB2312" w:cs="Times New Roman"/>
          <w:sz w:val="32"/>
          <w:szCs w:val="32"/>
        </w:rPr>
        <w:t>40%</w:t>
      </w:r>
      <w:r>
        <w:rPr>
          <w:rFonts w:eastAsia="仿宋_GB2312" w:cs="Times New Roman" w:hint="eastAsia"/>
          <w:sz w:val="32"/>
          <w:szCs w:val="32"/>
        </w:rPr>
        <w:t>，改错题</w:t>
      </w:r>
      <w:r>
        <w:rPr>
          <w:rFonts w:eastAsia="仿宋_GB2312" w:cs="Times New Roman" w:hint="eastAsia"/>
          <w:sz w:val="32"/>
          <w:szCs w:val="32"/>
        </w:rPr>
        <w:t>10%</w:t>
      </w:r>
      <w:r>
        <w:rPr>
          <w:rFonts w:eastAsia="仿宋_GB2312" w:cs="Times New Roman" w:hint="eastAsia"/>
          <w:sz w:val="32"/>
          <w:szCs w:val="32"/>
        </w:rPr>
        <w:t>。</w:t>
      </w:r>
    </w:p>
    <w:p w:rsidR="000F2409" w:rsidRDefault="00D100DA">
      <w:pPr>
        <w:spacing w:line="600" w:lineRule="exact"/>
        <w:ind w:firstLineChars="200" w:firstLine="640"/>
        <w:rPr>
          <w:rFonts w:eastAsia="楷体_GB2312" w:cs="Times New Roman"/>
          <w:sz w:val="32"/>
          <w:szCs w:val="32"/>
        </w:rPr>
      </w:pPr>
      <w:r>
        <w:rPr>
          <w:rFonts w:eastAsia="楷体_GB2312" w:cs="Times New Roman"/>
          <w:sz w:val="32"/>
          <w:szCs w:val="32"/>
        </w:rPr>
        <w:t>三、参考书目</w:t>
      </w:r>
      <w:r>
        <w:rPr>
          <w:rFonts w:eastAsia="楷体_GB2312" w:cs="Times New Roman"/>
          <w:sz w:val="32"/>
          <w:szCs w:val="32"/>
        </w:rPr>
        <w:tab/>
      </w:r>
    </w:p>
    <w:p w:rsidR="000F2409" w:rsidRDefault="00D100DA">
      <w:pPr>
        <w:spacing w:line="600" w:lineRule="exact"/>
        <w:ind w:firstLineChars="200" w:firstLine="640"/>
        <w:rPr>
          <w:rFonts w:eastAsia="仿宋_GB2312" w:cs="Times New Roman"/>
          <w:sz w:val="32"/>
          <w:szCs w:val="32"/>
        </w:rPr>
      </w:pPr>
      <w:r>
        <w:rPr>
          <w:rFonts w:eastAsia="仿宋_GB2312" w:cs="Times New Roman" w:hint="eastAsia"/>
          <w:sz w:val="32"/>
          <w:szCs w:val="32"/>
        </w:rPr>
        <w:t>杨可桢、程光蕴、李仲生、钱瑞明</w:t>
      </w:r>
      <w:r>
        <w:rPr>
          <w:rFonts w:eastAsia="仿宋_GB2312" w:cs="Times New Roman"/>
          <w:sz w:val="32"/>
          <w:szCs w:val="32"/>
        </w:rPr>
        <w:t>等：《</w:t>
      </w:r>
      <w:r>
        <w:rPr>
          <w:rFonts w:eastAsia="仿宋_GB2312" w:cs="Times New Roman" w:hint="eastAsia"/>
          <w:sz w:val="32"/>
          <w:szCs w:val="32"/>
        </w:rPr>
        <w:t>机械设计</w:t>
      </w:r>
      <w:r>
        <w:rPr>
          <w:rFonts w:eastAsia="仿宋_GB2312" w:cs="Times New Roman"/>
          <w:sz w:val="32"/>
          <w:szCs w:val="32"/>
        </w:rPr>
        <w:t>基础》（第</w:t>
      </w:r>
      <w:r>
        <w:rPr>
          <w:rFonts w:eastAsia="仿宋_GB2312" w:cs="Times New Roman" w:hint="eastAsia"/>
          <w:sz w:val="32"/>
          <w:szCs w:val="32"/>
        </w:rPr>
        <w:t>六</w:t>
      </w:r>
      <w:r>
        <w:rPr>
          <w:rFonts w:eastAsia="仿宋_GB2312" w:cs="Times New Roman"/>
          <w:sz w:val="32"/>
          <w:szCs w:val="32"/>
        </w:rPr>
        <w:t>版），高等教育出版社，</w:t>
      </w:r>
      <w:r>
        <w:rPr>
          <w:rFonts w:eastAsia="仿宋_GB2312" w:cs="Times New Roman"/>
          <w:sz w:val="32"/>
          <w:szCs w:val="32"/>
        </w:rPr>
        <w:t>201</w:t>
      </w:r>
      <w:r>
        <w:rPr>
          <w:rFonts w:eastAsia="仿宋_GB2312" w:cs="Times New Roman" w:hint="eastAsia"/>
          <w:sz w:val="32"/>
          <w:szCs w:val="32"/>
        </w:rPr>
        <w:t>3</w:t>
      </w:r>
      <w:r>
        <w:rPr>
          <w:rFonts w:eastAsia="仿宋_GB2312" w:cs="Times New Roman" w:hint="eastAsia"/>
          <w:sz w:val="32"/>
          <w:szCs w:val="32"/>
        </w:rPr>
        <w:t>年</w:t>
      </w:r>
    </w:p>
    <w:p w:rsidR="000F2409" w:rsidRDefault="00D100DA">
      <w:pPr>
        <w:pStyle w:val="1"/>
        <w:spacing w:before="0" w:after="0" w:line="600" w:lineRule="exact"/>
        <w:ind w:firstLineChars="200" w:firstLine="640"/>
        <w:rPr>
          <w:rFonts w:cs="Times New Roman"/>
          <w:b w:val="0"/>
          <w:bCs w:val="0"/>
          <w:sz w:val="32"/>
          <w:szCs w:val="32"/>
        </w:rPr>
      </w:pPr>
      <w:r>
        <w:rPr>
          <w:rFonts w:cs="Times New Roman"/>
          <w:b w:val="0"/>
          <w:bCs w:val="0"/>
          <w:sz w:val="32"/>
          <w:szCs w:val="32"/>
        </w:rPr>
        <w:t>第二部分</w:t>
      </w:r>
      <w:r>
        <w:rPr>
          <w:rFonts w:cs="Times New Roman"/>
          <w:b w:val="0"/>
          <w:bCs w:val="0"/>
          <w:sz w:val="32"/>
          <w:szCs w:val="32"/>
        </w:rPr>
        <w:t xml:space="preserve"> </w:t>
      </w:r>
      <w:r>
        <w:rPr>
          <w:rFonts w:cs="Times New Roman"/>
          <w:b w:val="0"/>
          <w:bCs w:val="0"/>
          <w:sz w:val="32"/>
          <w:szCs w:val="32"/>
        </w:rPr>
        <w:t>考查要点</w:t>
      </w:r>
      <w:bookmarkStart w:id="0" w:name="_GoBack"/>
      <w:bookmarkEnd w:id="0"/>
    </w:p>
    <w:p w:rsidR="000F2409" w:rsidRDefault="00D100DA">
      <w:pPr>
        <w:spacing w:line="600" w:lineRule="exact"/>
        <w:ind w:firstLineChars="200" w:firstLine="640"/>
        <w:rPr>
          <w:rFonts w:eastAsia="楷体_GB2312" w:cs="Times New Roman"/>
          <w:sz w:val="32"/>
          <w:szCs w:val="32"/>
        </w:rPr>
      </w:pPr>
      <w:r>
        <w:rPr>
          <w:rFonts w:eastAsia="楷体_GB2312" w:cs="Times New Roman"/>
          <w:sz w:val="32"/>
          <w:szCs w:val="32"/>
        </w:rPr>
        <w:t>一、考试要求</w:t>
      </w:r>
    </w:p>
    <w:p w:rsidR="000F2409" w:rsidRDefault="00D100DA">
      <w:pPr>
        <w:spacing w:line="600" w:lineRule="exact"/>
        <w:ind w:firstLineChars="200" w:firstLine="640"/>
        <w:rPr>
          <w:rFonts w:eastAsia="仿宋_GB2312" w:cs="Times New Roman"/>
          <w:sz w:val="32"/>
          <w:szCs w:val="32"/>
        </w:rPr>
      </w:pPr>
      <w:r>
        <w:rPr>
          <w:rFonts w:eastAsia="仿宋_GB2312" w:cs="Times New Roman"/>
          <w:sz w:val="32"/>
          <w:szCs w:val="32"/>
        </w:rPr>
        <w:t>要求考生全面系统地掌握</w:t>
      </w:r>
      <w:r>
        <w:rPr>
          <w:rFonts w:eastAsia="仿宋_GB2312" w:cs="Times New Roman" w:hint="eastAsia"/>
          <w:sz w:val="32"/>
          <w:szCs w:val="32"/>
        </w:rPr>
        <w:t>机械</w:t>
      </w:r>
      <w:r>
        <w:rPr>
          <w:rFonts w:eastAsia="仿宋_GB2312" w:cs="Times New Roman"/>
          <w:sz w:val="32"/>
          <w:szCs w:val="32"/>
        </w:rPr>
        <w:t>原理和机械设计的基本概念、基本原理</w:t>
      </w:r>
      <w:r>
        <w:rPr>
          <w:rFonts w:eastAsia="仿宋_GB2312" w:cs="Times New Roman" w:hint="eastAsia"/>
          <w:sz w:val="32"/>
          <w:szCs w:val="32"/>
        </w:rPr>
        <w:t>、分析方法、</w:t>
      </w:r>
      <w:r>
        <w:rPr>
          <w:rFonts w:eastAsia="仿宋_GB2312" w:cs="Times New Roman"/>
          <w:sz w:val="32"/>
          <w:szCs w:val="32"/>
        </w:rPr>
        <w:t>设计</w:t>
      </w:r>
      <w:r>
        <w:rPr>
          <w:rFonts w:eastAsia="仿宋_GB2312" w:cs="Times New Roman" w:hint="eastAsia"/>
          <w:sz w:val="32"/>
          <w:szCs w:val="32"/>
        </w:rPr>
        <w:t>理论</w:t>
      </w:r>
      <w:r>
        <w:rPr>
          <w:rFonts w:eastAsia="仿宋_GB2312" w:cs="Times New Roman"/>
          <w:sz w:val="32"/>
          <w:szCs w:val="32"/>
        </w:rPr>
        <w:t>和准则，熟悉其在</w:t>
      </w:r>
      <w:r>
        <w:rPr>
          <w:rFonts w:eastAsia="仿宋_GB2312" w:cs="Times New Roman" w:hint="eastAsia"/>
          <w:sz w:val="32"/>
          <w:szCs w:val="32"/>
        </w:rPr>
        <w:t>机械</w:t>
      </w:r>
      <w:r>
        <w:rPr>
          <w:rFonts w:eastAsia="仿宋_GB2312" w:cs="Times New Roman"/>
          <w:sz w:val="32"/>
          <w:szCs w:val="32"/>
        </w:rPr>
        <w:t>工程领域的应用方向，并能灵活运用所学知识，具备一定的分析问题与解决问题</w:t>
      </w:r>
      <w:r>
        <w:rPr>
          <w:rFonts w:eastAsia="仿宋_GB2312" w:cs="Times New Roman"/>
          <w:sz w:val="32"/>
          <w:szCs w:val="32"/>
        </w:rPr>
        <w:lastRenderedPageBreak/>
        <w:t>的能力。</w:t>
      </w:r>
    </w:p>
    <w:p w:rsidR="000F2409" w:rsidRDefault="00D100DA">
      <w:pPr>
        <w:spacing w:line="600" w:lineRule="exact"/>
        <w:ind w:firstLineChars="200" w:firstLine="640"/>
        <w:rPr>
          <w:rFonts w:eastAsia="楷体_GB2312" w:cs="Times New Roman"/>
          <w:sz w:val="32"/>
          <w:szCs w:val="32"/>
        </w:rPr>
      </w:pPr>
      <w:r>
        <w:rPr>
          <w:rFonts w:eastAsia="楷体_GB2312" w:cs="Times New Roman"/>
          <w:sz w:val="32"/>
          <w:szCs w:val="32"/>
        </w:rPr>
        <w:t>二、考试内容</w:t>
      </w:r>
    </w:p>
    <w:p w:rsidR="000F2409" w:rsidRDefault="00D100DA">
      <w:pPr>
        <w:spacing w:line="600" w:lineRule="exact"/>
        <w:ind w:firstLineChars="200" w:firstLine="640"/>
        <w:rPr>
          <w:rFonts w:eastAsia="仿宋_GB2312" w:cs="Times New Roman"/>
          <w:sz w:val="32"/>
          <w:szCs w:val="32"/>
        </w:rPr>
      </w:pPr>
      <w:r>
        <w:rPr>
          <w:rFonts w:eastAsia="仿宋_GB2312" w:cs="Times New Roman"/>
          <w:sz w:val="32"/>
          <w:szCs w:val="32"/>
        </w:rPr>
        <w:t>本学科的考查要点包括：考生对</w:t>
      </w:r>
      <w:r>
        <w:rPr>
          <w:rFonts w:eastAsia="仿宋_GB2312" w:cs="Times New Roman" w:hint="eastAsia"/>
          <w:sz w:val="32"/>
          <w:szCs w:val="32"/>
        </w:rPr>
        <w:t>机械</w:t>
      </w:r>
      <w:r>
        <w:rPr>
          <w:rFonts w:eastAsia="仿宋_GB2312" w:cs="Times New Roman"/>
          <w:sz w:val="32"/>
          <w:szCs w:val="32"/>
        </w:rPr>
        <w:t>原理和机械设计基础知识的理解、掌握情况以及</w:t>
      </w:r>
      <w:r>
        <w:rPr>
          <w:rFonts w:eastAsia="仿宋_GB2312" w:cs="Times New Roman" w:hint="eastAsia"/>
          <w:sz w:val="32"/>
          <w:szCs w:val="32"/>
        </w:rPr>
        <w:t>运用</w:t>
      </w:r>
      <w:r>
        <w:rPr>
          <w:rFonts w:eastAsia="仿宋_GB2312" w:cs="Times New Roman"/>
          <w:sz w:val="32"/>
          <w:szCs w:val="32"/>
        </w:rPr>
        <w:t>机械基本原理</w:t>
      </w:r>
      <w:r>
        <w:rPr>
          <w:rFonts w:eastAsia="仿宋_GB2312" w:cs="Times New Roman" w:hint="eastAsia"/>
          <w:sz w:val="32"/>
          <w:szCs w:val="32"/>
        </w:rPr>
        <w:t>、</w:t>
      </w:r>
      <w:r>
        <w:rPr>
          <w:rFonts w:eastAsia="仿宋_GB2312" w:cs="Times New Roman"/>
          <w:sz w:val="32"/>
          <w:szCs w:val="32"/>
        </w:rPr>
        <w:t>基本方法和基本准则</w:t>
      </w:r>
      <w:r>
        <w:rPr>
          <w:rFonts w:eastAsia="仿宋_GB2312" w:cs="Times New Roman" w:hint="eastAsia"/>
          <w:sz w:val="32"/>
          <w:szCs w:val="32"/>
        </w:rPr>
        <w:t>解决</w:t>
      </w:r>
      <w:r>
        <w:rPr>
          <w:rFonts w:eastAsia="仿宋_GB2312" w:cs="Times New Roman"/>
          <w:sz w:val="32"/>
          <w:szCs w:val="32"/>
        </w:rPr>
        <w:t>机械</w:t>
      </w:r>
      <w:r>
        <w:rPr>
          <w:rFonts w:eastAsia="仿宋_GB2312" w:cs="Times New Roman" w:hint="eastAsia"/>
          <w:sz w:val="32"/>
          <w:szCs w:val="32"/>
        </w:rPr>
        <w:t>或</w:t>
      </w:r>
      <w:r>
        <w:rPr>
          <w:rFonts w:eastAsia="仿宋_GB2312" w:cs="Times New Roman"/>
          <w:sz w:val="32"/>
          <w:szCs w:val="32"/>
        </w:rPr>
        <w:t>机器实际问题的能力。</w:t>
      </w:r>
    </w:p>
    <w:p w:rsidR="000F2409" w:rsidRDefault="00D100DA">
      <w:pPr>
        <w:spacing w:line="600" w:lineRule="exact"/>
        <w:ind w:firstLineChars="200" w:firstLine="643"/>
        <w:rPr>
          <w:rFonts w:eastAsia="仿宋_GB2312" w:cs="Times New Roman"/>
          <w:b/>
          <w:bCs/>
          <w:sz w:val="32"/>
          <w:szCs w:val="32"/>
        </w:rPr>
      </w:pPr>
      <w:r>
        <w:rPr>
          <w:rFonts w:eastAsia="仿宋_GB2312" w:cs="Times New Roman"/>
          <w:b/>
          <w:bCs/>
          <w:sz w:val="32"/>
          <w:szCs w:val="32"/>
        </w:rPr>
        <w:t>第</w:t>
      </w:r>
      <w:r>
        <w:rPr>
          <w:rFonts w:eastAsia="仿宋_GB2312" w:cs="Times New Roman"/>
          <w:b/>
          <w:bCs/>
          <w:sz w:val="32"/>
          <w:szCs w:val="32"/>
        </w:rPr>
        <w:t>1</w:t>
      </w:r>
      <w:r>
        <w:rPr>
          <w:rFonts w:eastAsia="仿宋_GB2312" w:cs="Times New Roman" w:hint="eastAsia"/>
          <w:b/>
          <w:bCs/>
          <w:sz w:val="32"/>
          <w:szCs w:val="32"/>
        </w:rPr>
        <w:t>部分</w:t>
      </w:r>
      <w:r>
        <w:rPr>
          <w:rFonts w:eastAsia="仿宋_GB2312" w:cs="Times New Roman"/>
          <w:b/>
          <w:bCs/>
          <w:sz w:val="32"/>
          <w:szCs w:val="32"/>
        </w:rPr>
        <w:t xml:space="preserve"> </w:t>
      </w:r>
      <w:r>
        <w:rPr>
          <w:rFonts w:eastAsia="仿宋_GB2312" w:cs="Times New Roman" w:hint="eastAsia"/>
          <w:b/>
          <w:bCs/>
          <w:sz w:val="32"/>
          <w:szCs w:val="32"/>
        </w:rPr>
        <w:t>机械</w:t>
      </w:r>
      <w:r>
        <w:rPr>
          <w:rFonts w:eastAsia="仿宋_GB2312" w:cs="Times New Roman"/>
          <w:b/>
          <w:bCs/>
          <w:sz w:val="32"/>
          <w:szCs w:val="32"/>
        </w:rPr>
        <w:t>原理</w:t>
      </w:r>
    </w:p>
    <w:p w:rsidR="000F2409" w:rsidRDefault="00D100DA">
      <w:pPr>
        <w:spacing w:line="600" w:lineRule="exact"/>
        <w:ind w:firstLineChars="200" w:firstLine="640"/>
        <w:rPr>
          <w:rFonts w:eastAsia="仿宋_GB2312" w:cs="Times New Roman"/>
          <w:sz w:val="32"/>
          <w:szCs w:val="32"/>
        </w:rPr>
      </w:pPr>
      <w:r>
        <w:rPr>
          <w:rFonts w:eastAsia="仿宋_GB2312" w:cs="Times New Roman"/>
          <w:sz w:val="32"/>
          <w:szCs w:val="32"/>
        </w:rPr>
        <w:t>1</w:t>
      </w:r>
      <w:r>
        <w:rPr>
          <w:rFonts w:eastAsia="仿宋_GB2312" w:cs="Times New Roman"/>
          <w:sz w:val="32"/>
          <w:szCs w:val="32"/>
        </w:rPr>
        <w:t>．</w:t>
      </w:r>
      <w:r>
        <w:rPr>
          <w:rFonts w:eastAsia="仿宋_GB2312" w:cs="Times New Roman" w:hint="eastAsia"/>
          <w:sz w:val="32"/>
          <w:szCs w:val="32"/>
        </w:rPr>
        <w:t>平面</w:t>
      </w:r>
      <w:r>
        <w:rPr>
          <w:rFonts w:eastAsia="仿宋_GB2312" w:cs="Times New Roman"/>
          <w:sz w:val="32"/>
          <w:szCs w:val="32"/>
        </w:rPr>
        <w:t>机构结构及运动分析：（</w:t>
      </w:r>
      <w:r>
        <w:rPr>
          <w:rFonts w:eastAsia="仿宋_GB2312" w:cs="Times New Roman"/>
          <w:sz w:val="32"/>
          <w:szCs w:val="32"/>
        </w:rPr>
        <w:t>1</w:t>
      </w:r>
      <w:r>
        <w:rPr>
          <w:rFonts w:eastAsia="仿宋_GB2312" w:cs="Times New Roman"/>
          <w:sz w:val="32"/>
          <w:szCs w:val="32"/>
        </w:rPr>
        <w:t>）平面机构的结构分析（</w:t>
      </w:r>
      <w:r>
        <w:rPr>
          <w:rFonts w:eastAsia="仿宋_GB2312" w:cs="Times New Roman"/>
          <w:sz w:val="32"/>
          <w:szCs w:val="32"/>
        </w:rPr>
        <w:t>2</w:t>
      </w:r>
      <w:r>
        <w:rPr>
          <w:rFonts w:eastAsia="仿宋_GB2312" w:cs="Times New Roman"/>
          <w:sz w:val="32"/>
          <w:szCs w:val="32"/>
        </w:rPr>
        <w:t>）</w:t>
      </w:r>
      <w:r>
        <w:rPr>
          <w:rFonts w:eastAsia="仿宋_GB2312" w:cs="Times New Roman" w:hint="eastAsia"/>
          <w:sz w:val="32"/>
          <w:szCs w:val="32"/>
        </w:rPr>
        <w:t>平面</w:t>
      </w:r>
      <w:r>
        <w:rPr>
          <w:rFonts w:eastAsia="仿宋_GB2312" w:cs="Times New Roman"/>
          <w:sz w:val="32"/>
          <w:szCs w:val="32"/>
        </w:rPr>
        <w:t>机构的运动分析</w:t>
      </w:r>
    </w:p>
    <w:p w:rsidR="000F2409" w:rsidRDefault="00D100DA">
      <w:pPr>
        <w:spacing w:line="600" w:lineRule="exact"/>
        <w:ind w:firstLineChars="200" w:firstLine="640"/>
        <w:rPr>
          <w:rFonts w:eastAsia="仿宋_GB2312" w:cs="Times New Roman"/>
          <w:sz w:val="32"/>
          <w:szCs w:val="32"/>
        </w:rPr>
      </w:pPr>
      <w:r>
        <w:rPr>
          <w:rFonts w:eastAsia="仿宋_GB2312" w:cs="Times New Roman"/>
          <w:sz w:val="32"/>
          <w:szCs w:val="32"/>
        </w:rPr>
        <w:t>基本要求：掌握</w:t>
      </w:r>
      <w:r>
        <w:rPr>
          <w:rFonts w:eastAsia="仿宋_GB2312" w:cs="Times New Roman" w:hint="eastAsia"/>
          <w:sz w:val="32"/>
          <w:szCs w:val="32"/>
        </w:rPr>
        <w:t>机械</w:t>
      </w:r>
      <w:r>
        <w:rPr>
          <w:rFonts w:eastAsia="仿宋_GB2312" w:cs="Times New Roman"/>
          <w:sz w:val="32"/>
          <w:szCs w:val="32"/>
        </w:rPr>
        <w:t>原理研究对象</w:t>
      </w:r>
      <w:r>
        <w:rPr>
          <w:rFonts w:eastAsia="仿宋_GB2312" w:cs="Times New Roman" w:hint="eastAsia"/>
          <w:sz w:val="32"/>
          <w:szCs w:val="32"/>
        </w:rPr>
        <w:t>、</w:t>
      </w:r>
      <w:r>
        <w:rPr>
          <w:rFonts w:eastAsia="仿宋_GB2312" w:cs="Times New Roman"/>
          <w:sz w:val="32"/>
          <w:szCs w:val="32"/>
        </w:rPr>
        <w:t>机构的组成与分类</w:t>
      </w:r>
      <w:r>
        <w:rPr>
          <w:rFonts w:eastAsia="仿宋_GB2312" w:cs="Times New Roman" w:hint="eastAsia"/>
          <w:sz w:val="32"/>
          <w:szCs w:val="32"/>
        </w:rPr>
        <w:t>、</w:t>
      </w:r>
      <w:r>
        <w:rPr>
          <w:rFonts w:eastAsia="仿宋_GB2312" w:cs="Times New Roman"/>
          <w:sz w:val="32"/>
          <w:szCs w:val="32"/>
        </w:rPr>
        <w:t>机构运动简图</w:t>
      </w:r>
      <w:r>
        <w:rPr>
          <w:rFonts w:eastAsia="仿宋_GB2312" w:cs="Times New Roman" w:hint="eastAsia"/>
          <w:sz w:val="32"/>
          <w:szCs w:val="32"/>
        </w:rPr>
        <w:t>、</w:t>
      </w:r>
      <w:r>
        <w:rPr>
          <w:rFonts w:eastAsia="仿宋_GB2312" w:cs="Times New Roman"/>
          <w:sz w:val="32"/>
          <w:szCs w:val="32"/>
        </w:rPr>
        <w:t>机构具有确定运动的条件，学会平面机构的自由度计算</w:t>
      </w:r>
      <w:r>
        <w:rPr>
          <w:rFonts w:eastAsia="仿宋_GB2312" w:cs="Times New Roman" w:hint="eastAsia"/>
          <w:sz w:val="32"/>
          <w:szCs w:val="32"/>
        </w:rPr>
        <w:t>，</w:t>
      </w:r>
      <w:r>
        <w:rPr>
          <w:rFonts w:eastAsia="仿宋_GB2312" w:cs="Times New Roman"/>
          <w:sz w:val="32"/>
          <w:szCs w:val="32"/>
        </w:rPr>
        <w:t>能够运用瞬心法对</w:t>
      </w:r>
      <w:r>
        <w:rPr>
          <w:rFonts w:eastAsia="仿宋_GB2312" w:cs="Times New Roman" w:hint="eastAsia"/>
          <w:sz w:val="32"/>
          <w:szCs w:val="32"/>
        </w:rPr>
        <w:t>平面</w:t>
      </w:r>
      <w:r>
        <w:rPr>
          <w:rFonts w:eastAsia="仿宋_GB2312" w:cs="Times New Roman"/>
          <w:sz w:val="32"/>
          <w:szCs w:val="32"/>
        </w:rPr>
        <w:t>机构进行速度分析。</w:t>
      </w:r>
    </w:p>
    <w:p w:rsidR="000F2409" w:rsidRDefault="00D100DA">
      <w:pPr>
        <w:spacing w:line="600" w:lineRule="exact"/>
        <w:ind w:firstLineChars="200" w:firstLine="640"/>
        <w:rPr>
          <w:rFonts w:eastAsia="仿宋_GB2312" w:cs="Times New Roman"/>
          <w:sz w:val="32"/>
          <w:szCs w:val="32"/>
        </w:rPr>
      </w:pPr>
      <w:r>
        <w:rPr>
          <w:rFonts w:eastAsia="仿宋_GB2312" w:cs="Times New Roman"/>
          <w:sz w:val="32"/>
          <w:szCs w:val="32"/>
        </w:rPr>
        <w:t>2</w:t>
      </w:r>
      <w:r>
        <w:rPr>
          <w:rFonts w:eastAsia="仿宋_GB2312" w:cs="Times New Roman"/>
          <w:sz w:val="32"/>
          <w:szCs w:val="32"/>
        </w:rPr>
        <w:t>．</w:t>
      </w:r>
      <w:r>
        <w:rPr>
          <w:rFonts w:eastAsia="仿宋_GB2312" w:cs="Times New Roman" w:hint="eastAsia"/>
          <w:sz w:val="32"/>
          <w:szCs w:val="32"/>
        </w:rPr>
        <w:t>机械</w:t>
      </w:r>
      <w:r>
        <w:rPr>
          <w:rFonts w:eastAsia="仿宋_GB2312" w:cs="Times New Roman"/>
          <w:sz w:val="32"/>
          <w:szCs w:val="32"/>
        </w:rPr>
        <w:t>的平衡</w:t>
      </w:r>
      <w:r>
        <w:rPr>
          <w:rFonts w:eastAsia="仿宋_GB2312" w:cs="Times New Roman" w:hint="eastAsia"/>
          <w:sz w:val="32"/>
          <w:szCs w:val="32"/>
        </w:rPr>
        <w:t>、</w:t>
      </w:r>
      <w:r>
        <w:rPr>
          <w:rFonts w:eastAsia="仿宋_GB2312" w:cs="Times New Roman"/>
          <w:sz w:val="32"/>
          <w:szCs w:val="32"/>
        </w:rPr>
        <w:t>运转及其速度波动调节：（</w:t>
      </w:r>
      <w:r>
        <w:rPr>
          <w:rFonts w:eastAsia="仿宋_GB2312" w:cs="Times New Roman"/>
          <w:sz w:val="32"/>
          <w:szCs w:val="32"/>
        </w:rPr>
        <w:t>1</w:t>
      </w:r>
      <w:r>
        <w:rPr>
          <w:rFonts w:eastAsia="仿宋_GB2312" w:cs="Times New Roman"/>
          <w:sz w:val="32"/>
          <w:szCs w:val="32"/>
        </w:rPr>
        <w:t>）</w:t>
      </w:r>
      <w:r>
        <w:rPr>
          <w:rFonts w:eastAsia="仿宋_GB2312" w:cs="Times New Roman" w:hint="eastAsia"/>
          <w:sz w:val="32"/>
          <w:szCs w:val="32"/>
        </w:rPr>
        <w:t>回转件</w:t>
      </w:r>
      <w:r>
        <w:rPr>
          <w:rFonts w:eastAsia="仿宋_GB2312" w:cs="Times New Roman"/>
          <w:sz w:val="32"/>
          <w:szCs w:val="32"/>
        </w:rPr>
        <w:t>的平衡（</w:t>
      </w:r>
      <w:r>
        <w:rPr>
          <w:rFonts w:eastAsia="仿宋_GB2312" w:cs="Times New Roman"/>
          <w:sz w:val="32"/>
          <w:szCs w:val="32"/>
        </w:rPr>
        <w:t>2</w:t>
      </w:r>
      <w:r>
        <w:rPr>
          <w:rFonts w:eastAsia="仿宋_GB2312" w:cs="Times New Roman"/>
          <w:sz w:val="32"/>
          <w:szCs w:val="32"/>
        </w:rPr>
        <w:t>）</w:t>
      </w:r>
      <w:r>
        <w:rPr>
          <w:rFonts w:eastAsia="仿宋_GB2312" w:cs="Times New Roman" w:hint="eastAsia"/>
          <w:sz w:val="32"/>
          <w:szCs w:val="32"/>
        </w:rPr>
        <w:t>机械运转速度波动的调节</w:t>
      </w:r>
    </w:p>
    <w:p w:rsidR="000F2409" w:rsidRDefault="00D100DA">
      <w:pPr>
        <w:spacing w:line="600" w:lineRule="exact"/>
        <w:ind w:firstLineChars="200" w:firstLine="640"/>
        <w:rPr>
          <w:rFonts w:eastAsia="仿宋_GB2312" w:cs="Times New Roman"/>
          <w:sz w:val="32"/>
          <w:szCs w:val="32"/>
        </w:rPr>
      </w:pPr>
      <w:r>
        <w:rPr>
          <w:rFonts w:eastAsia="仿宋_GB2312" w:cs="Times New Roman"/>
          <w:sz w:val="32"/>
          <w:szCs w:val="32"/>
        </w:rPr>
        <w:t>基本要求：掌握</w:t>
      </w:r>
      <w:r>
        <w:rPr>
          <w:rFonts w:eastAsia="仿宋_GB2312" w:cs="Times New Roman" w:hint="eastAsia"/>
          <w:sz w:val="32"/>
          <w:szCs w:val="32"/>
        </w:rPr>
        <w:t>回转件的平衡计算和平衡实验方法，了解速度波动目的和调节方法，理解飞轮设计的近似方法和主要尺寸的确定</w:t>
      </w:r>
      <w:r>
        <w:rPr>
          <w:rFonts w:eastAsia="仿宋_GB2312" w:cs="Times New Roman"/>
          <w:sz w:val="32"/>
          <w:szCs w:val="32"/>
        </w:rPr>
        <w:t>。</w:t>
      </w:r>
    </w:p>
    <w:p w:rsidR="000F2409" w:rsidRDefault="00D100DA">
      <w:pPr>
        <w:spacing w:line="600" w:lineRule="exact"/>
        <w:ind w:firstLineChars="200" w:firstLine="640"/>
        <w:rPr>
          <w:rFonts w:eastAsia="仿宋_GB2312" w:cs="Times New Roman"/>
          <w:sz w:val="32"/>
          <w:szCs w:val="32"/>
        </w:rPr>
      </w:pPr>
      <w:r>
        <w:rPr>
          <w:rFonts w:eastAsia="仿宋_GB2312" w:cs="Times New Roman"/>
          <w:sz w:val="32"/>
          <w:szCs w:val="32"/>
        </w:rPr>
        <w:t>3</w:t>
      </w:r>
      <w:r>
        <w:rPr>
          <w:rFonts w:eastAsia="仿宋_GB2312" w:cs="Times New Roman"/>
          <w:sz w:val="32"/>
          <w:szCs w:val="32"/>
        </w:rPr>
        <w:t>．</w:t>
      </w:r>
      <w:r>
        <w:rPr>
          <w:rFonts w:eastAsia="仿宋_GB2312" w:cs="Times New Roman" w:hint="eastAsia"/>
          <w:sz w:val="32"/>
          <w:szCs w:val="32"/>
        </w:rPr>
        <w:t>连杆、凸轮</w:t>
      </w:r>
      <w:r>
        <w:rPr>
          <w:rFonts w:eastAsia="仿宋_GB2312" w:cs="Times New Roman"/>
          <w:sz w:val="32"/>
          <w:szCs w:val="32"/>
        </w:rPr>
        <w:t>机构及其设计：（</w:t>
      </w:r>
      <w:r>
        <w:rPr>
          <w:rFonts w:eastAsia="仿宋_GB2312" w:cs="Times New Roman"/>
          <w:sz w:val="32"/>
          <w:szCs w:val="32"/>
        </w:rPr>
        <w:t>1</w:t>
      </w:r>
      <w:r>
        <w:rPr>
          <w:rFonts w:eastAsia="仿宋_GB2312" w:cs="Times New Roman"/>
          <w:sz w:val="32"/>
          <w:szCs w:val="32"/>
        </w:rPr>
        <w:t>）</w:t>
      </w:r>
      <w:r>
        <w:rPr>
          <w:rFonts w:eastAsia="仿宋_GB2312" w:cs="Times New Roman" w:hint="eastAsia"/>
          <w:sz w:val="32"/>
          <w:szCs w:val="32"/>
        </w:rPr>
        <w:t>平面</w:t>
      </w:r>
      <w:r>
        <w:rPr>
          <w:rFonts w:eastAsia="仿宋_GB2312" w:cs="Times New Roman"/>
          <w:sz w:val="32"/>
          <w:szCs w:val="32"/>
        </w:rPr>
        <w:t>连杆机构（</w:t>
      </w:r>
      <w:r>
        <w:rPr>
          <w:rFonts w:eastAsia="仿宋_GB2312" w:cs="Times New Roman"/>
          <w:sz w:val="32"/>
          <w:szCs w:val="32"/>
        </w:rPr>
        <w:t>2</w:t>
      </w:r>
      <w:r>
        <w:rPr>
          <w:rFonts w:eastAsia="仿宋_GB2312" w:cs="Times New Roman"/>
          <w:sz w:val="32"/>
          <w:szCs w:val="32"/>
        </w:rPr>
        <w:t>）</w:t>
      </w:r>
      <w:r>
        <w:rPr>
          <w:rFonts w:eastAsia="仿宋_GB2312" w:cs="Times New Roman" w:hint="eastAsia"/>
          <w:sz w:val="32"/>
          <w:szCs w:val="32"/>
        </w:rPr>
        <w:t>凸轮</w:t>
      </w:r>
      <w:r>
        <w:rPr>
          <w:rFonts w:eastAsia="仿宋_GB2312" w:cs="Times New Roman"/>
          <w:sz w:val="32"/>
          <w:szCs w:val="32"/>
        </w:rPr>
        <w:t>机构</w:t>
      </w:r>
    </w:p>
    <w:p w:rsidR="000F2409" w:rsidRDefault="00D100DA">
      <w:pPr>
        <w:spacing w:line="600" w:lineRule="exact"/>
        <w:ind w:firstLineChars="200" w:firstLine="640"/>
        <w:rPr>
          <w:rFonts w:eastAsia="仿宋_GB2312" w:cs="Times New Roman"/>
          <w:sz w:val="32"/>
          <w:szCs w:val="32"/>
        </w:rPr>
      </w:pPr>
      <w:r>
        <w:rPr>
          <w:rFonts w:eastAsia="仿宋_GB2312" w:cs="Times New Roman"/>
          <w:sz w:val="32"/>
          <w:szCs w:val="32"/>
        </w:rPr>
        <w:t>基本要求：</w:t>
      </w:r>
      <w:r>
        <w:rPr>
          <w:rFonts w:eastAsia="仿宋_GB2312" w:cs="Times New Roman" w:hint="eastAsia"/>
          <w:sz w:val="32"/>
          <w:szCs w:val="32"/>
        </w:rPr>
        <w:t>掌握平面四杆机构的类型、应用、基本特性，学会用图解法进行平面四杆机构的设计；掌握凸轮机构的应用、分类、从动件的运动规律和压力角的确定，学会用图解法设计凸轮轮廓曲线</w:t>
      </w:r>
      <w:r>
        <w:rPr>
          <w:rFonts w:eastAsia="仿宋_GB2312" w:cs="Times New Roman"/>
          <w:sz w:val="32"/>
          <w:szCs w:val="32"/>
        </w:rPr>
        <w:t>。</w:t>
      </w:r>
    </w:p>
    <w:p w:rsidR="000F2409" w:rsidRDefault="00D100DA">
      <w:pPr>
        <w:spacing w:line="600" w:lineRule="exact"/>
        <w:ind w:firstLineChars="200" w:firstLine="640"/>
        <w:rPr>
          <w:rFonts w:eastAsia="仿宋_GB2312" w:cs="Times New Roman"/>
          <w:sz w:val="32"/>
          <w:szCs w:val="32"/>
        </w:rPr>
      </w:pPr>
      <w:r>
        <w:rPr>
          <w:rFonts w:eastAsia="仿宋_GB2312" w:cs="Times New Roman" w:hint="eastAsia"/>
          <w:sz w:val="32"/>
          <w:szCs w:val="32"/>
        </w:rPr>
        <w:t>4</w:t>
      </w:r>
      <w:r>
        <w:rPr>
          <w:rFonts w:eastAsia="仿宋_GB2312" w:cs="Times New Roman"/>
          <w:sz w:val="32"/>
          <w:szCs w:val="32"/>
        </w:rPr>
        <w:t>．</w:t>
      </w:r>
      <w:r>
        <w:rPr>
          <w:rFonts w:eastAsia="仿宋_GB2312" w:cs="Times New Roman" w:hint="eastAsia"/>
          <w:sz w:val="32"/>
          <w:szCs w:val="32"/>
        </w:rPr>
        <w:t>齿轮机构、轮系及其设计</w:t>
      </w:r>
      <w:r>
        <w:rPr>
          <w:rFonts w:eastAsia="仿宋_GB2312" w:cs="Times New Roman"/>
          <w:sz w:val="32"/>
          <w:szCs w:val="32"/>
        </w:rPr>
        <w:t>：（</w:t>
      </w:r>
      <w:r>
        <w:rPr>
          <w:rFonts w:eastAsia="仿宋_GB2312" w:cs="Times New Roman" w:hint="eastAsia"/>
          <w:sz w:val="32"/>
          <w:szCs w:val="32"/>
        </w:rPr>
        <w:t>1</w:t>
      </w:r>
      <w:r>
        <w:rPr>
          <w:rFonts w:eastAsia="仿宋_GB2312" w:cs="Times New Roman"/>
          <w:sz w:val="32"/>
          <w:szCs w:val="32"/>
        </w:rPr>
        <w:t>）</w:t>
      </w:r>
      <w:r>
        <w:rPr>
          <w:rFonts w:eastAsia="仿宋_GB2312" w:cs="Times New Roman" w:hint="eastAsia"/>
          <w:sz w:val="32"/>
          <w:szCs w:val="32"/>
        </w:rPr>
        <w:t>齿轮</w:t>
      </w:r>
      <w:r>
        <w:rPr>
          <w:rFonts w:eastAsia="仿宋_GB2312" w:cs="Times New Roman"/>
          <w:sz w:val="32"/>
          <w:szCs w:val="32"/>
        </w:rPr>
        <w:t>机构（</w:t>
      </w:r>
      <w:r>
        <w:rPr>
          <w:rFonts w:eastAsia="仿宋_GB2312" w:cs="Times New Roman" w:hint="eastAsia"/>
          <w:sz w:val="32"/>
          <w:szCs w:val="32"/>
        </w:rPr>
        <w:t>2</w:t>
      </w:r>
      <w:r>
        <w:rPr>
          <w:rFonts w:eastAsia="仿宋_GB2312" w:cs="Times New Roman"/>
          <w:sz w:val="32"/>
          <w:szCs w:val="32"/>
        </w:rPr>
        <w:t>）</w:t>
      </w:r>
      <w:r>
        <w:rPr>
          <w:rFonts w:eastAsia="仿宋_GB2312" w:cs="Times New Roman" w:hint="eastAsia"/>
          <w:sz w:val="32"/>
          <w:szCs w:val="32"/>
        </w:rPr>
        <w:t>齿轮系</w:t>
      </w:r>
    </w:p>
    <w:p w:rsidR="000F2409" w:rsidRDefault="00D100DA">
      <w:pPr>
        <w:spacing w:line="600" w:lineRule="exact"/>
        <w:ind w:firstLineChars="200" w:firstLine="640"/>
        <w:rPr>
          <w:rFonts w:eastAsia="仿宋_GB2312" w:cs="Times New Roman"/>
          <w:sz w:val="32"/>
          <w:szCs w:val="32"/>
        </w:rPr>
      </w:pPr>
      <w:r>
        <w:rPr>
          <w:rFonts w:eastAsia="仿宋_GB2312" w:cs="Times New Roman" w:hint="eastAsia"/>
          <w:sz w:val="32"/>
          <w:szCs w:val="32"/>
        </w:rPr>
        <w:t>掌握齿轮机构的特点、类型、渐开线齿廓及其啮合特点；掌握</w:t>
      </w:r>
      <w:r>
        <w:rPr>
          <w:rFonts w:eastAsia="仿宋_GB2312" w:cs="Times New Roman" w:hint="eastAsia"/>
          <w:sz w:val="32"/>
          <w:szCs w:val="32"/>
        </w:rPr>
        <w:lastRenderedPageBreak/>
        <w:t>渐开线标准齿轮的基本参数、几何尺寸、啮合特点以及齿廓的切制原理</w:t>
      </w:r>
      <w:proofErr w:type="gramStart"/>
      <w:r>
        <w:rPr>
          <w:rFonts w:eastAsia="仿宋_GB2312" w:cs="Times New Roman" w:hint="eastAsia"/>
          <w:sz w:val="32"/>
          <w:szCs w:val="32"/>
        </w:rPr>
        <w:t>和根切现象</w:t>
      </w:r>
      <w:proofErr w:type="gramEnd"/>
      <w:r>
        <w:rPr>
          <w:rFonts w:eastAsia="仿宋_GB2312" w:cs="Times New Roman" w:hint="eastAsia"/>
          <w:sz w:val="32"/>
          <w:szCs w:val="32"/>
        </w:rPr>
        <w:t>；理解斜齿圆柱齿轮和直齿锥齿轮传动的相关知识；掌握复合轮系的传动比计算方法。</w:t>
      </w:r>
    </w:p>
    <w:p w:rsidR="000F2409" w:rsidRDefault="00D100DA">
      <w:pPr>
        <w:spacing w:line="600" w:lineRule="exact"/>
        <w:ind w:firstLineChars="200" w:firstLine="643"/>
        <w:rPr>
          <w:rFonts w:eastAsia="仿宋_GB2312" w:cs="Times New Roman"/>
          <w:b/>
          <w:bCs/>
          <w:sz w:val="32"/>
          <w:szCs w:val="32"/>
        </w:rPr>
      </w:pPr>
      <w:r>
        <w:rPr>
          <w:rFonts w:eastAsia="仿宋_GB2312" w:cs="Times New Roman"/>
          <w:b/>
          <w:bCs/>
          <w:sz w:val="32"/>
          <w:szCs w:val="32"/>
        </w:rPr>
        <w:t>第</w:t>
      </w:r>
      <w:r>
        <w:rPr>
          <w:rFonts w:eastAsia="仿宋_GB2312" w:cs="Times New Roman"/>
          <w:b/>
          <w:bCs/>
          <w:sz w:val="32"/>
          <w:szCs w:val="32"/>
        </w:rPr>
        <w:t>2</w:t>
      </w:r>
      <w:r>
        <w:rPr>
          <w:rFonts w:eastAsia="仿宋_GB2312" w:cs="Times New Roman" w:hint="eastAsia"/>
          <w:b/>
          <w:bCs/>
          <w:sz w:val="32"/>
          <w:szCs w:val="32"/>
        </w:rPr>
        <w:t>部分</w:t>
      </w:r>
      <w:r>
        <w:rPr>
          <w:rFonts w:eastAsia="仿宋_GB2312" w:cs="Times New Roman"/>
          <w:b/>
          <w:bCs/>
          <w:sz w:val="32"/>
          <w:szCs w:val="32"/>
        </w:rPr>
        <w:t xml:space="preserve"> </w:t>
      </w:r>
      <w:r>
        <w:rPr>
          <w:rFonts w:eastAsia="仿宋_GB2312" w:cs="Times New Roman" w:hint="eastAsia"/>
          <w:b/>
          <w:bCs/>
          <w:sz w:val="32"/>
          <w:szCs w:val="32"/>
        </w:rPr>
        <w:t>机械</w:t>
      </w:r>
      <w:r>
        <w:rPr>
          <w:rFonts w:eastAsia="仿宋_GB2312" w:cs="Times New Roman"/>
          <w:b/>
          <w:bCs/>
          <w:sz w:val="32"/>
          <w:szCs w:val="32"/>
        </w:rPr>
        <w:t>设计</w:t>
      </w:r>
    </w:p>
    <w:p w:rsidR="000F2409" w:rsidRDefault="00D100DA">
      <w:pPr>
        <w:spacing w:line="600" w:lineRule="exact"/>
        <w:ind w:firstLineChars="200" w:firstLine="640"/>
        <w:rPr>
          <w:rFonts w:eastAsia="仿宋_GB2312" w:cs="Times New Roman"/>
          <w:sz w:val="32"/>
          <w:szCs w:val="32"/>
        </w:rPr>
      </w:pPr>
      <w:r>
        <w:rPr>
          <w:rFonts w:eastAsia="仿宋_GB2312" w:cs="Times New Roman"/>
          <w:sz w:val="32"/>
          <w:szCs w:val="32"/>
        </w:rPr>
        <w:t>1</w:t>
      </w:r>
      <w:r>
        <w:rPr>
          <w:rFonts w:eastAsia="仿宋_GB2312" w:cs="Times New Roman"/>
          <w:sz w:val="32"/>
          <w:szCs w:val="32"/>
        </w:rPr>
        <w:t>．机械设计</w:t>
      </w:r>
      <w:r>
        <w:rPr>
          <w:rFonts w:eastAsia="仿宋_GB2312" w:cs="Times New Roman" w:hint="eastAsia"/>
          <w:sz w:val="32"/>
          <w:szCs w:val="32"/>
        </w:rPr>
        <w:t>总论</w:t>
      </w:r>
      <w:r>
        <w:rPr>
          <w:rFonts w:eastAsia="仿宋_GB2312" w:cs="Times New Roman"/>
          <w:sz w:val="32"/>
          <w:szCs w:val="32"/>
        </w:rPr>
        <w:t>：（</w:t>
      </w:r>
      <w:r>
        <w:rPr>
          <w:rFonts w:eastAsia="仿宋_GB2312" w:cs="Times New Roman"/>
          <w:sz w:val="32"/>
          <w:szCs w:val="32"/>
        </w:rPr>
        <w:t>1</w:t>
      </w:r>
      <w:r>
        <w:rPr>
          <w:rFonts w:eastAsia="仿宋_GB2312" w:cs="Times New Roman"/>
          <w:sz w:val="32"/>
          <w:szCs w:val="32"/>
        </w:rPr>
        <w:t>）</w:t>
      </w:r>
      <w:r>
        <w:rPr>
          <w:rFonts w:eastAsia="仿宋_GB2312" w:cs="Times New Roman" w:hint="eastAsia"/>
          <w:sz w:val="32"/>
          <w:szCs w:val="32"/>
        </w:rPr>
        <w:t>机械</w:t>
      </w:r>
      <w:r>
        <w:rPr>
          <w:rFonts w:eastAsia="仿宋_GB2312" w:cs="Times New Roman"/>
          <w:sz w:val="32"/>
          <w:szCs w:val="32"/>
        </w:rPr>
        <w:t>设计绪论（</w:t>
      </w:r>
      <w:r>
        <w:rPr>
          <w:rFonts w:eastAsia="仿宋_GB2312" w:cs="Times New Roman"/>
          <w:sz w:val="32"/>
          <w:szCs w:val="32"/>
        </w:rPr>
        <w:t>2</w:t>
      </w:r>
      <w:r>
        <w:rPr>
          <w:rFonts w:eastAsia="仿宋_GB2312" w:cs="Times New Roman"/>
          <w:sz w:val="32"/>
          <w:szCs w:val="32"/>
        </w:rPr>
        <w:t>）</w:t>
      </w:r>
      <w:r>
        <w:rPr>
          <w:rFonts w:eastAsia="仿宋_GB2312" w:cs="Times New Roman" w:hint="eastAsia"/>
          <w:sz w:val="32"/>
          <w:szCs w:val="32"/>
        </w:rPr>
        <w:t>机械</w:t>
      </w:r>
      <w:r>
        <w:rPr>
          <w:rFonts w:eastAsia="仿宋_GB2312" w:cs="Times New Roman"/>
          <w:sz w:val="32"/>
          <w:szCs w:val="32"/>
        </w:rPr>
        <w:t>零件设计（</w:t>
      </w:r>
      <w:r>
        <w:rPr>
          <w:rFonts w:eastAsia="仿宋_GB2312" w:cs="Times New Roman"/>
          <w:sz w:val="32"/>
          <w:szCs w:val="32"/>
        </w:rPr>
        <w:t>3</w:t>
      </w:r>
      <w:r>
        <w:rPr>
          <w:rFonts w:eastAsia="仿宋_GB2312" w:cs="Times New Roman"/>
          <w:sz w:val="32"/>
          <w:szCs w:val="32"/>
        </w:rPr>
        <w:t>）</w:t>
      </w:r>
      <w:r>
        <w:rPr>
          <w:rFonts w:eastAsia="仿宋_GB2312" w:cs="Times New Roman" w:hint="eastAsia"/>
          <w:sz w:val="32"/>
          <w:szCs w:val="32"/>
        </w:rPr>
        <w:t>机械</w:t>
      </w:r>
      <w:r>
        <w:rPr>
          <w:rFonts w:eastAsia="仿宋_GB2312" w:cs="Times New Roman"/>
          <w:sz w:val="32"/>
          <w:szCs w:val="32"/>
        </w:rPr>
        <w:t>零件强度</w:t>
      </w:r>
    </w:p>
    <w:p w:rsidR="000F2409" w:rsidRDefault="00D100DA">
      <w:pPr>
        <w:spacing w:line="600" w:lineRule="exact"/>
        <w:ind w:firstLineChars="200" w:firstLine="640"/>
        <w:rPr>
          <w:rFonts w:eastAsia="仿宋_GB2312" w:cs="Times New Roman"/>
          <w:sz w:val="32"/>
          <w:szCs w:val="32"/>
        </w:rPr>
      </w:pPr>
      <w:r>
        <w:rPr>
          <w:rFonts w:eastAsia="仿宋_GB2312" w:cs="Times New Roman"/>
          <w:sz w:val="32"/>
          <w:szCs w:val="32"/>
        </w:rPr>
        <w:t>基本要求：</w:t>
      </w:r>
      <w:r>
        <w:rPr>
          <w:rFonts w:eastAsia="仿宋_GB2312" w:cs="Times New Roman" w:hint="eastAsia"/>
          <w:sz w:val="32"/>
          <w:szCs w:val="32"/>
        </w:rPr>
        <w:t>掌握机械设计的研究对象、机器的组成及设计的一般程序，掌握机械零件的强度校核方法和各类应力状态下安全系数的计算方法；理解机械零件的接触强度、耐磨性和机械制造常用材料及其选择</w:t>
      </w:r>
      <w:r>
        <w:rPr>
          <w:rFonts w:eastAsia="仿宋_GB2312" w:cs="Times New Roman"/>
          <w:sz w:val="32"/>
          <w:szCs w:val="32"/>
        </w:rPr>
        <w:t>。</w:t>
      </w:r>
    </w:p>
    <w:p w:rsidR="000F2409" w:rsidRDefault="00D100DA">
      <w:pPr>
        <w:spacing w:line="600" w:lineRule="exact"/>
        <w:ind w:firstLineChars="200" w:firstLine="640"/>
        <w:rPr>
          <w:rFonts w:eastAsia="仿宋_GB2312" w:cs="Times New Roman"/>
          <w:sz w:val="32"/>
          <w:szCs w:val="32"/>
        </w:rPr>
      </w:pPr>
      <w:r>
        <w:rPr>
          <w:rFonts w:eastAsia="仿宋_GB2312" w:cs="Times New Roman"/>
          <w:sz w:val="32"/>
          <w:szCs w:val="32"/>
        </w:rPr>
        <w:t>2</w:t>
      </w:r>
      <w:r>
        <w:rPr>
          <w:rFonts w:eastAsia="仿宋_GB2312" w:cs="Times New Roman"/>
          <w:sz w:val="32"/>
          <w:szCs w:val="32"/>
        </w:rPr>
        <w:t>．</w:t>
      </w:r>
      <w:r>
        <w:rPr>
          <w:rFonts w:eastAsia="仿宋_GB2312" w:cs="Times New Roman" w:hint="eastAsia"/>
          <w:sz w:val="32"/>
          <w:szCs w:val="32"/>
        </w:rPr>
        <w:t>连接</w:t>
      </w:r>
      <w:r>
        <w:rPr>
          <w:rFonts w:eastAsia="仿宋_GB2312" w:cs="Times New Roman"/>
          <w:sz w:val="32"/>
          <w:szCs w:val="32"/>
        </w:rPr>
        <w:t>:</w:t>
      </w:r>
      <w:r>
        <w:rPr>
          <w:rFonts w:eastAsia="仿宋_GB2312" w:cs="Times New Roman"/>
          <w:sz w:val="32"/>
          <w:szCs w:val="32"/>
        </w:rPr>
        <w:t>（</w:t>
      </w:r>
      <w:r>
        <w:rPr>
          <w:rFonts w:eastAsia="仿宋_GB2312" w:cs="Times New Roman"/>
          <w:sz w:val="32"/>
          <w:szCs w:val="32"/>
        </w:rPr>
        <w:t>1</w:t>
      </w:r>
      <w:r>
        <w:rPr>
          <w:rFonts w:eastAsia="仿宋_GB2312" w:cs="Times New Roman"/>
          <w:sz w:val="32"/>
          <w:szCs w:val="32"/>
        </w:rPr>
        <w:t>）</w:t>
      </w:r>
      <w:r>
        <w:rPr>
          <w:rFonts w:eastAsia="仿宋_GB2312" w:cs="Times New Roman" w:hint="eastAsia"/>
          <w:sz w:val="32"/>
          <w:szCs w:val="32"/>
        </w:rPr>
        <w:t>螺纹</w:t>
      </w:r>
      <w:r>
        <w:rPr>
          <w:rFonts w:eastAsia="仿宋_GB2312" w:cs="Times New Roman"/>
          <w:sz w:val="32"/>
          <w:szCs w:val="32"/>
        </w:rPr>
        <w:t>连接（</w:t>
      </w:r>
      <w:r>
        <w:rPr>
          <w:rFonts w:eastAsia="仿宋_GB2312" w:cs="Times New Roman"/>
          <w:sz w:val="32"/>
          <w:szCs w:val="32"/>
        </w:rPr>
        <w:t>2</w:t>
      </w:r>
      <w:r>
        <w:rPr>
          <w:rFonts w:eastAsia="仿宋_GB2312" w:cs="Times New Roman"/>
          <w:sz w:val="32"/>
          <w:szCs w:val="32"/>
        </w:rPr>
        <w:t>）</w:t>
      </w:r>
      <w:r>
        <w:rPr>
          <w:rFonts w:eastAsia="仿宋_GB2312" w:cs="Times New Roman" w:hint="eastAsia"/>
          <w:sz w:val="32"/>
          <w:szCs w:val="32"/>
        </w:rPr>
        <w:t>键、</w:t>
      </w:r>
      <w:r>
        <w:rPr>
          <w:rFonts w:eastAsia="仿宋_GB2312" w:cs="Times New Roman"/>
          <w:sz w:val="32"/>
          <w:szCs w:val="32"/>
        </w:rPr>
        <w:t>花键和销连接</w:t>
      </w:r>
    </w:p>
    <w:p w:rsidR="000F2409" w:rsidRDefault="00D100DA">
      <w:pPr>
        <w:spacing w:line="600" w:lineRule="exact"/>
        <w:ind w:firstLineChars="200" w:firstLine="640"/>
        <w:rPr>
          <w:rFonts w:eastAsia="仿宋_GB2312" w:cs="Times New Roman"/>
          <w:sz w:val="32"/>
          <w:szCs w:val="32"/>
        </w:rPr>
      </w:pPr>
      <w:r>
        <w:rPr>
          <w:rFonts w:eastAsia="仿宋_GB2312" w:cs="Times New Roman"/>
          <w:sz w:val="32"/>
          <w:szCs w:val="32"/>
        </w:rPr>
        <w:t>基本要求：</w:t>
      </w:r>
      <w:r>
        <w:rPr>
          <w:rFonts w:eastAsia="仿宋_GB2312" w:cs="Times New Roman" w:hint="eastAsia"/>
          <w:sz w:val="32"/>
          <w:szCs w:val="32"/>
        </w:rPr>
        <w:t>掌握</w:t>
      </w:r>
      <w:r>
        <w:rPr>
          <w:rFonts w:eastAsia="仿宋_GB2312" w:cs="Times New Roman"/>
          <w:sz w:val="32"/>
          <w:szCs w:val="32"/>
        </w:rPr>
        <w:t>螺纹的基本概念</w:t>
      </w:r>
      <w:r>
        <w:rPr>
          <w:rFonts w:eastAsia="仿宋_GB2312" w:cs="Times New Roman" w:hint="eastAsia"/>
          <w:sz w:val="32"/>
          <w:szCs w:val="32"/>
        </w:rPr>
        <w:t>、参数，</w:t>
      </w:r>
      <w:r>
        <w:rPr>
          <w:rFonts w:eastAsia="仿宋_GB2312" w:cs="Times New Roman"/>
          <w:sz w:val="32"/>
          <w:szCs w:val="32"/>
        </w:rPr>
        <w:t>掌握螺纹连接的类型</w:t>
      </w:r>
      <w:r>
        <w:rPr>
          <w:rFonts w:eastAsia="仿宋_GB2312" w:cs="Times New Roman" w:hint="eastAsia"/>
          <w:sz w:val="32"/>
          <w:szCs w:val="32"/>
        </w:rPr>
        <w:t>、</w:t>
      </w:r>
      <w:r>
        <w:rPr>
          <w:rFonts w:eastAsia="仿宋_GB2312" w:cs="Times New Roman"/>
          <w:sz w:val="32"/>
          <w:szCs w:val="32"/>
        </w:rPr>
        <w:t>预紧</w:t>
      </w:r>
      <w:r>
        <w:rPr>
          <w:rFonts w:eastAsia="仿宋_GB2312" w:cs="Times New Roman" w:hint="eastAsia"/>
          <w:sz w:val="32"/>
          <w:szCs w:val="32"/>
        </w:rPr>
        <w:t>、</w:t>
      </w:r>
      <w:r>
        <w:rPr>
          <w:rFonts w:eastAsia="仿宋_GB2312" w:cs="Times New Roman"/>
          <w:sz w:val="32"/>
          <w:szCs w:val="32"/>
        </w:rPr>
        <w:t>防松</w:t>
      </w:r>
      <w:r>
        <w:rPr>
          <w:rFonts w:eastAsia="仿宋_GB2312" w:cs="Times New Roman" w:hint="eastAsia"/>
          <w:sz w:val="32"/>
          <w:szCs w:val="32"/>
        </w:rPr>
        <w:t>、</w:t>
      </w:r>
      <w:r>
        <w:rPr>
          <w:rFonts w:eastAsia="仿宋_GB2312" w:cs="Times New Roman"/>
          <w:sz w:val="32"/>
          <w:szCs w:val="32"/>
        </w:rPr>
        <w:t>设计</w:t>
      </w:r>
      <w:r>
        <w:rPr>
          <w:rFonts w:eastAsia="仿宋_GB2312" w:cs="Times New Roman" w:hint="eastAsia"/>
          <w:sz w:val="32"/>
          <w:szCs w:val="32"/>
        </w:rPr>
        <w:t>、</w:t>
      </w:r>
      <w:r>
        <w:rPr>
          <w:rFonts w:eastAsia="仿宋_GB2312" w:cs="Times New Roman"/>
          <w:sz w:val="32"/>
          <w:szCs w:val="32"/>
        </w:rPr>
        <w:t>强度计算及许用应力</w:t>
      </w:r>
      <w:r>
        <w:rPr>
          <w:rFonts w:eastAsia="仿宋_GB2312" w:cs="Times New Roman" w:hint="eastAsia"/>
          <w:sz w:val="32"/>
          <w:szCs w:val="32"/>
        </w:rPr>
        <w:t>，理解提高螺纹连接强度的各种措施；掌握键连接、花键连接和销连接的基本概念及强度校核方法</w:t>
      </w:r>
      <w:r>
        <w:rPr>
          <w:rFonts w:eastAsia="仿宋_GB2312" w:cs="Times New Roman"/>
          <w:sz w:val="32"/>
          <w:szCs w:val="32"/>
        </w:rPr>
        <w:t>。</w:t>
      </w:r>
    </w:p>
    <w:p w:rsidR="000F2409" w:rsidRDefault="00D100DA">
      <w:pPr>
        <w:spacing w:line="600" w:lineRule="exact"/>
        <w:ind w:firstLineChars="200" w:firstLine="640"/>
        <w:rPr>
          <w:rFonts w:eastAsia="仿宋_GB2312" w:cs="Times New Roman"/>
          <w:sz w:val="32"/>
          <w:szCs w:val="32"/>
        </w:rPr>
      </w:pPr>
      <w:r>
        <w:rPr>
          <w:rFonts w:eastAsia="仿宋_GB2312" w:cs="Times New Roman"/>
          <w:sz w:val="32"/>
          <w:szCs w:val="32"/>
        </w:rPr>
        <w:t>3</w:t>
      </w:r>
      <w:r>
        <w:rPr>
          <w:rFonts w:eastAsia="仿宋_GB2312" w:cs="Times New Roman"/>
          <w:sz w:val="32"/>
          <w:szCs w:val="32"/>
        </w:rPr>
        <w:t>．</w:t>
      </w:r>
      <w:r>
        <w:rPr>
          <w:rFonts w:eastAsia="仿宋_GB2312" w:cs="Times New Roman" w:hint="eastAsia"/>
          <w:sz w:val="32"/>
          <w:szCs w:val="32"/>
        </w:rPr>
        <w:t>机械</w:t>
      </w:r>
      <w:r>
        <w:rPr>
          <w:rFonts w:eastAsia="仿宋_GB2312" w:cs="Times New Roman"/>
          <w:sz w:val="32"/>
          <w:szCs w:val="32"/>
        </w:rPr>
        <w:t>传动</w:t>
      </w:r>
      <w:r>
        <w:rPr>
          <w:rFonts w:eastAsia="仿宋_GB2312" w:cs="Times New Roman"/>
          <w:sz w:val="32"/>
          <w:szCs w:val="32"/>
        </w:rPr>
        <w:t>:</w:t>
      </w:r>
      <w:r>
        <w:rPr>
          <w:rFonts w:eastAsia="仿宋_GB2312" w:cs="Times New Roman"/>
          <w:sz w:val="32"/>
          <w:szCs w:val="32"/>
        </w:rPr>
        <w:t>（</w:t>
      </w:r>
      <w:r>
        <w:rPr>
          <w:rFonts w:eastAsia="仿宋_GB2312" w:cs="Times New Roman"/>
          <w:sz w:val="32"/>
          <w:szCs w:val="32"/>
        </w:rPr>
        <w:t>1</w:t>
      </w:r>
      <w:r>
        <w:rPr>
          <w:rFonts w:eastAsia="仿宋_GB2312" w:cs="Times New Roman"/>
          <w:sz w:val="32"/>
          <w:szCs w:val="32"/>
        </w:rPr>
        <w:t>）</w:t>
      </w:r>
      <w:r>
        <w:rPr>
          <w:rFonts w:eastAsia="仿宋_GB2312" w:cs="Times New Roman" w:hint="eastAsia"/>
          <w:sz w:val="32"/>
          <w:szCs w:val="32"/>
        </w:rPr>
        <w:t>带</w:t>
      </w:r>
      <w:r>
        <w:rPr>
          <w:rFonts w:eastAsia="仿宋_GB2312" w:cs="Times New Roman"/>
          <w:sz w:val="32"/>
          <w:szCs w:val="32"/>
        </w:rPr>
        <w:t>传动（</w:t>
      </w:r>
      <w:r>
        <w:rPr>
          <w:rFonts w:eastAsia="仿宋_GB2312" w:cs="Times New Roman"/>
          <w:sz w:val="32"/>
          <w:szCs w:val="32"/>
        </w:rPr>
        <w:t>2</w:t>
      </w:r>
      <w:r>
        <w:rPr>
          <w:rFonts w:eastAsia="仿宋_GB2312" w:cs="Times New Roman"/>
          <w:sz w:val="32"/>
          <w:szCs w:val="32"/>
        </w:rPr>
        <w:t>）</w:t>
      </w:r>
      <w:r>
        <w:rPr>
          <w:rFonts w:eastAsia="仿宋_GB2312" w:cs="Times New Roman" w:hint="eastAsia"/>
          <w:sz w:val="32"/>
          <w:szCs w:val="32"/>
        </w:rPr>
        <w:t>链传动</w:t>
      </w:r>
      <w:r>
        <w:rPr>
          <w:rFonts w:eastAsia="仿宋_GB2312" w:cs="Times New Roman"/>
          <w:sz w:val="32"/>
          <w:szCs w:val="32"/>
        </w:rPr>
        <w:t>（</w:t>
      </w:r>
      <w:r>
        <w:rPr>
          <w:rFonts w:eastAsia="仿宋_GB2312" w:cs="Times New Roman"/>
          <w:sz w:val="32"/>
          <w:szCs w:val="32"/>
        </w:rPr>
        <w:t>3</w:t>
      </w:r>
      <w:r>
        <w:rPr>
          <w:rFonts w:eastAsia="仿宋_GB2312" w:cs="Times New Roman"/>
          <w:sz w:val="32"/>
          <w:szCs w:val="32"/>
        </w:rPr>
        <w:t>）</w:t>
      </w:r>
      <w:r>
        <w:rPr>
          <w:rFonts w:eastAsia="仿宋_GB2312" w:cs="Times New Roman" w:hint="eastAsia"/>
          <w:sz w:val="32"/>
          <w:szCs w:val="32"/>
        </w:rPr>
        <w:t>齿轮</w:t>
      </w:r>
      <w:r>
        <w:rPr>
          <w:rFonts w:eastAsia="仿宋_GB2312" w:cs="Times New Roman"/>
          <w:sz w:val="32"/>
          <w:szCs w:val="32"/>
        </w:rPr>
        <w:t>传动（</w:t>
      </w:r>
      <w:r>
        <w:rPr>
          <w:rFonts w:eastAsia="仿宋_GB2312" w:cs="Times New Roman"/>
          <w:sz w:val="32"/>
          <w:szCs w:val="32"/>
        </w:rPr>
        <w:t>4</w:t>
      </w:r>
      <w:r>
        <w:rPr>
          <w:rFonts w:eastAsia="仿宋_GB2312" w:cs="Times New Roman"/>
          <w:sz w:val="32"/>
          <w:szCs w:val="32"/>
        </w:rPr>
        <w:t>）</w:t>
      </w:r>
      <w:r>
        <w:rPr>
          <w:rFonts w:eastAsia="仿宋_GB2312" w:cs="Times New Roman" w:hint="eastAsia"/>
          <w:sz w:val="32"/>
          <w:szCs w:val="32"/>
        </w:rPr>
        <w:t>蜗杆传动</w:t>
      </w:r>
    </w:p>
    <w:p w:rsidR="000F2409" w:rsidRDefault="00D100DA">
      <w:pPr>
        <w:spacing w:line="600" w:lineRule="exact"/>
        <w:ind w:firstLineChars="200" w:firstLine="640"/>
        <w:rPr>
          <w:rFonts w:eastAsia="仿宋_GB2312" w:cs="Times New Roman"/>
          <w:sz w:val="32"/>
          <w:szCs w:val="32"/>
        </w:rPr>
      </w:pPr>
      <w:r>
        <w:rPr>
          <w:rFonts w:eastAsia="仿宋_GB2312" w:cs="Times New Roman"/>
          <w:sz w:val="32"/>
          <w:szCs w:val="32"/>
        </w:rPr>
        <w:t>基本要求：掌握</w:t>
      </w:r>
      <w:r>
        <w:rPr>
          <w:rFonts w:eastAsia="仿宋_GB2312" w:cs="Times New Roman" w:hint="eastAsia"/>
          <w:sz w:val="32"/>
          <w:szCs w:val="32"/>
        </w:rPr>
        <w:t>带传动</w:t>
      </w:r>
      <w:r>
        <w:rPr>
          <w:rFonts w:eastAsia="仿宋_GB2312" w:cs="Times New Roman"/>
          <w:sz w:val="32"/>
          <w:szCs w:val="32"/>
        </w:rPr>
        <w:t>的受力分析</w:t>
      </w:r>
      <w:r>
        <w:rPr>
          <w:rFonts w:eastAsia="仿宋_GB2312" w:cs="Times New Roman" w:hint="eastAsia"/>
          <w:sz w:val="32"/>
          <w:szCs w:val="32"/>
        </w:rPr>
        <w:t>、</w:t>
      </w:r>
      <w:r>
        <w:rPr>
          <w:rFonts w:eastAsia="仿宋_GB2312" w:cs="Times New Roman"/>
          <w:sz w:val="32"/>
          <w:szCs w:val="32"/>
        </w:rPr>
        <w:t>失效形式</w:t>
      </w:r>
      <w:r>
        <w:rPr>
          <w:rFonts w:eastAsia="仿宋_GB2312" w:cs="Times New Roman" w:hint="eastAsia"/>
          <w:sz w:val="32"/>
          <w:szCs w:val="32"/>
        </w:rPr>
        <w:t>、</w:t>
      </w:r>
      <w:r>
        <w:rPr>
          <w:rFonts w:eastAsia="仿宋_GB2312" w:cs="Times New Roman"/>
          <w:sz w:val="32"/>
          <w:szCs w:val="32"/>
        </w:rPr>
        <w:t>计算准则以及张紧</w:t>
      </w:r>
      <w:r>
        <w:rPr>
          <w:rFonts w:eastAsia="仿宋_GB2312" w:cs="Times New Roman" w:hint="eastAsia"/>
          <w:sz w:val="32"/>
          <w:szCs w:val="32"/>
        </w:rPr>
        <w:t>、</w:t>
      </w:r>
      <w:r>
        <w:rPr>
          <w:rFonts w:eastAsia="仿宋_GB2312" w:cs="Times New Roman"/>
          <w:sz w:val="32"/>
          <w:szCs w:val="32"/>
        </w:rPr>
        <w:t>安装与防护</w:t>
      </w:r>
      <w:r>
        <w:rPr>
          <w:rFonts w:eastAsia="仿宋_GB2312" w:cs="Times New Roman" w:hint="eastAsia"/>
          <w:sz w:val="32"/>
          <w:szCs w:val="32"/>
        </w:rPr>
        <w:t>；</w:t>
      </w:r>
      <w:r>
        <w:rPr>
          <w:rFonts w:eastAsia="仿宋_GB2312" w:cs="Times New Roman"/>
          <w:sz w:val="32"/>
          <w:szCs w:val="32"/>
        </w:rPr>
        <w:t>掌握链传动特点</w:t>
      </w:r>
      <w:r>
        <w:rPr>
          <w:rFonts w:eastAsia="仿宋_GB2312" w:cs="Times New Roman" w:hint="eastAsia"/>
          <w:sz w:val="32"/>
          <w:szCs w:val="32"/>
        </w:rPr>
        <w:t>、工作情况、</w:t>
      </w:r>
      <w:r>
        <w:rPr>
          <w:rFonts w:eastAsia="仿宋_GB2312" w:cs="Times New Roman"/>
          <w:sz w:val="32"/>
          <w:szCs w:val="32"/>
        </w:rPr>
        <w:t>运动特性以及传动布置</w:t>
      </w:r>
      <w:r>
        <w:rPr>
          <w:rFonts w:eastAsia="仿宋_GB2312" w:cs="Times New Roman" w:hint="eastAsia"/>
          <w:sz w:val="32"/>
          <w:szCs w:val="32"/>
        </w:rPr>
        <w:t>、</w:t>
      </w:r>
      <w:r>
        <w:rPr>
          <w:rFonts w:eastAsia="仿宋_GB2312" w:cs="Times New Roman"/>
          <w:sz w:val="32"/>
          <w:szCs w:val="32"/>
        </w:rPr>
        <w:t>张紧</w:t>
      </w:r>
      <w:r>
        <w:rPr>
          <w:rFonts w:eastAsia="仿宋_GB2312" w:cs="Times New Roman" w:hint="eastAsia"/>
          <w:sz w:val="32"/>
          <w:szCs w:val="32"/>
        </w:rPr>
        <w:t>；掌握齿轮传动的失效形式、计算准则、载荷系数，理解标准直齿圆柱齿轮传动的强度计算方法，掌握直齿圆柱、斜齿圆柱和直齿圆锥齿轮传动的受力分析；</w:t>
      </w:r>
      <w:r>
        <w:rPr>
          <w:rFonts w:eastAsia="仿宋_GB2312" w:cs="Times New Roman"/>
          <w:sz w:val="32"/>
          <w:szCs w:val="32"/>
        </w:rPr>
        <w:t>涡轮蜗杆的基本参数</w:t>
      </w:r>
      <w:r>
        <w:rPr>
          <w:rFonts w:eastAsia="仿宋_GB2312" w:cs="Times New Roman" w:hint="eastAsia"/>
          <w:sz w:val="32"/>
          <w:szCs w:val="32"/>
        </w:rPr>
        <w:t>、</w:t>
      </w:r>
      <w:r>
        <w:rPr>
          <w:rFonts w:eastAsia="仿宋_GB2312" w:cs="Times New Roman"/>
          <w:sz w:val="32"/>
          <w:szCs w:val="32"/>
        </w:rPr>
        <w:t>几何尺寸</w:t>
      </w:r>
      <w:r>
        <w:rPr>
          <w:rFonts w:eastAsia="仿宋_GB2312" w:cs="Times New Roman" w:hint="eastAsia"/>
          <w:sz w:val="32"/>
          <w:szCs w:val="32"/>
        </w:rPr>
        <w:t>、</w:t>
      </w:r>
      <w:r>
        <w:rPr>
          <w:rFonts w:eastAsia="仿宋_GB2312" w:cs="Times New Roman"/>
          <w:sz w:val="32"/>
          <w:szCs w:val="32"/>
        </w:rPr>
        <w:t>受力分析</w:t>
      </w:r>
      <w:r>
        <w:rPr>
          <w:rFonts w:eastAsia="仿宋_GB2312" w:cs="Times New Roman" w:hint="eastAsia"/>
          <w:sz w:val="32"/>
          <w:szCs w:val="32"/>
        </w:rPr>
        <w:t>、</w:t>
      </w:r>
      <w:r>
        <w:rPr>
          <w:rFonts w:eastAsia="仿宋_GB2312" w:cs="Times New Roman"/>
          <w:sz w:val="32"/>
          <w:szCs w:val="32"/>
        </w:rPr>
        <w:t>失效形式</w:t>
      </w:r>
      <w:r>
        <w:rPr>
          <w:rFonts w:eastAsia="仿宋_GB2312" w:cs="Times New Roman" w:hint="eastAsia"/>
          <w:sz w:val="32"/>
          <w:szCs w:val="32"/>
        </w:rPr>
        <w:t>、</w:t>
      </w:r>
      <w:r>
        <w:rPr>
          <w:rFonts w:eastAsia="仿宋_GB2312" w:cs="Times New Roman"/>
          <w:sz w:val="32"/>
          <w:szCs w:val="32"/>
        </w:rPr>
        <w:t>计算准则和材料配对</w:t>
      </w:r>
      <w:r>
        <w:rPr>
          <w:rFonts w:eastAsia="仿宋_GB2312" w:cs="Times New Roman" w:hint="eastAsia"/>
          <w:sz w:val="32"/>
          <w:szCs w:val="32"/>
        </w:rPr>
        <w:t>。</w:t>
      </w:r>
    </w:p>
    <w:p w:rsidR="000F2409" w:rsidRDefault="00D100DA">
      <w:pPr>
        <w:spacing w:line="600" w:lineRule="exact"/>
        <w:ind w:firstLineChars="200" w:firstLine="640"/>
        <w:rPr>
          <w:rFonts w:eastAsia="仿宋_GB2312" w:cs="Times New Roman"/>
          <w:sz w:val="32"/>
          <w:szCs w:val="32"/>
        </w:rPr>
      </w:pPr>
      <w:r>
        <w:rPr>
          <w:rFonts w:eastAsia="仿宋_GB2312" w:cs="Times New Roman"/>
          <w:sz w:val="32"/>
          <w:szCs w:val="32"/>
        </w:rPr>
        <w:lastRenderedPageBreak/>
        <w:t>4</w:t>
      </w:r>
      <w:r>
        <w:rPr>
          <w:rFonts w:eastAsia="仿宋_GB2312" w:cs="Times New Roman"/>
          <w:sz w:val="32"/>
          <w:szCs w:val="32"/>
        </w:rPr>
        <w:t>．</w:t>
      </w:r>
      <w:r>
        <w:rPr>
          <w:rFonts w:eastAsia="仿宋_GB2312" w:cs="Times New Roman" w:hint="eastAsia"/>
          <w:sz w:val="32"/>
          <w:szCs w:val="32"/>
        </w:rPr>
        <w:t>轴系</w:t>
      </w:r>
      <w:r>
        <w:rPr>
          <w:rFonts w:eastAsia="仿宋_GB2312" w:cs="Times New Roman"/>
          <w:sz w:val="32"/>
          <w:szCs w:val="32"/>
        </w:rPr>
        <w:t>零</w:t>
      </w:r>
      <w:r>
        <w:rPr>
          <w:rFonts w:eastAsia="仿宋_GB2312" w:cs="Times New Roman" w:hint="eastAsia"/>
          <w:sz w:val="32"/>
          <w:szCs w:val="32"/>
        </w:rPr>
        <w:t>、</w:t>
      </w:r>
      <w:r>
        <w:rPr>
          <w:rFonts w:eastAsia="仿宋_GB2312" w:cs="Times New Roman"/>
          <w:sz w:val="32"/>
          <w:szCs w:val="32"/>
        </w:rPr>
        <w:t>部件</w:t>
      </w:r>
      <w:r>
        <w:rPr>
          <w:rFonts w:eastAsia="仿宋_GB2312" w:cs="Times New Roman"/>
          <w:sz w:val="32"/>
          <w:szCs w:val="32"/>
        </w:rPr>
        <w:t>:</w:t>
      </w:r>
      <w:r>
        <w:rPr>
          <w:rFonts w:eastAsia="仿宋_GB2312" w:cs="Times New Roman"/>
          <w:sz w:val="32"/>
          <w:szCs w:val="32"/>
        </w:rPr>
        <w:t>（</w:t>
      </w:r>
      <w:r>
        <w:rPr>
          <w:rFonts w:eastAsia="仿宋_GB2312" w:cs="Times New Roman"/>
          <w:sz w:val="32"/>
          <w:szCs w:val="32"/>
        </w:rPr>
        <w:t>1</w:t>
      </w:r>
      <w:r>
        <w:rPr>
          <w:rFonts w:eastAsia="仿宋_GB2312" w:cs="Times New Roman"/>
          <w:sz w:val="32"/>
          <w:szCs w:val="32"/>
        </w:rPr>
        <w:t>）</w:t>
      </w:r>
      <w:r>
        <w:rPr>
          <w:rFonts w:eastAsia="仿宋_GB2312" w:cs="Times New Roman" w:hint="eastAsia"/>
          <w:sz w:val="32"/>
          <w:szCs w:val="32"/>
        </w:rPr>
        <w:t>滚动</w:t>
      </w:r>
      <w:r>
        <w:rPr>
          <w:rFonts w:eastAsia="仿宋_GB2312" w:cs="Times New Roman"/>
          <w:sz w:val="32"/>
          <w:szCs w:val="32"/>
        </w:rPr>
        <w:t>轴承（</w:t>
      </w:r>
      <w:r>
        <w:rPr>
          <w:rFonts w:eastAsia="仿宋_GB2312" w:cs="Times New Roman"/>
          <w:sz w:val="32"/>
          <w:szCs w:val="32"/>
        </w:rPr>
        <w:t>2</w:t>
      </w:r>
      <w:r>
        <w:rPr>
          <w:rFonts w:eastAsia="仿宋_GB2312" w:cs="Times New Roman"/>
          <w:sz w:val="32"/>
          <w:szCs w:val="32"/>
        </w:rPr>
        <w:t>）</w:t>
      </w:r>
      <w:r>
        <w:rPr>
          <w:rFonts w:eastAsia="仿宋_GB2312" w:cs="Times New Roman" w:hint="eastAsia"/>
          <w:sz w:val="32"/>
          <w:szCs w:val="32"/>
        </w:rPr>
        <w:t>轴</w:t>
      </w:r>
    </w:p>
    <w:p w:rsidR="000F2409" w:rsidRDefault="00D100DA">
      <w:pPr>
        <w:spacing w:line="600" w:lineRule="exact"/>
        <w:ind w:firstLineChars="200" w:firstLine="640"/>
        <w:rPr>
          <w:rFonts w:eastAsia="仿宋_GB2312" w:cs="Times New Roman"/>
          <w:sz w:val="32"/>
          <w:szCs w:val="32"/>
        </w:rPr>
      </w:pPr>
      <w:r>
        <w:rPr>
          <w:rFonts w:eastAsia="仿宋_GB2312" w:cs="Times New Roman"/>
          <w:sz w:val="32"/>
          <w:szCs w:val="32"/>
        </w:rPr>
        <w:t>基本要求：</w:t>
      </w:r>
      <w:r>
        <w:rPr>
          <w:rFonts w:eastAsia="仿宋_GB2312" w:cs="Times New Roman" w:hint="eastAsia"/>
          <w:sz w:val="32"/>
          <w:szCs w:val="32"/>
        </w:rPr>
        <w:t>掌握滚动轴承类型、结构及代号，学会轴承寿命计算、滚动轴承的组合设计；掌握轴的基本概念、分类、结构设计，理解轴的强度计算方法</w:t>
      </w:r>
      <w:r>
        <w:rPr>
          <w:rFonts w:eastAsia="仿宋_GB2312" w:cs="Times New Roman"/>
          <w:sz w:val="32"/>
          <w:szCs w:val="32"/>
        </w:rPr>
        <w:t>。</w:t>
      </w:r>
    </w:p>
    <w:sectPr w:rsidR="000F2409">
      <w:pgSz w:w="11906" w:h="16838"/>
      <w:pgMar w:top="1701" w:right="1304" w:bottom="1304" w:left="130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00DA" w:rsidRDefault="00D100DA" w:rsidP="00673C1B">
      <w:pPr>
        <w:spacing w:line="240" w:lineRule="auto"/>
      </w:pPr>
      <w:r>
        <w:separator/>
      </w:r>
    </w:p>
  </w:endnote>
  <w:endnote w:type="continuationSeparator" w:id="0">
    <w:p w:rsidR="00D100DA" w:rsidRDefault="00D100DA" w:rsidP="00673C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default"/>
    <w:sig w:usb0="00000000" w:usb1="00000000"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altName w:val="宋体"/>
    <w:charset w:val="86"/>
    <w:family w:val="auto"/>
    <w:pitch w:val="default"/>
    <w:sig w:usb0="00000000" w:usb1="00000000" w:usb2="00000016" w:usb3="00000000" w:csb0="0004000F" w:csb1="00000000"/>
  </w:font>
  <w:font w:name="方正小标宋简体">
    <w:altName w:val="Arial Unicode MS"/>
    <w:charset w:val="86"/>
    <w:family w:val="auto"/>
    <w:pitch w:val="default"/>
    <w:sig w:usb0="00000000" w:usb1="080E0000" w:usb2="00000000" w:usb3="00000000" w:csb0="00040000" w:csb1="00000000"/>
  </w:font>
  <w:font w:name="楷体_GB2312">
    <w:altName w:val="楷体"/>
    <w:charset w:val="86"/>
    <w:family w:val="auto"/>
    <w:pitch w:val="default"/>
    <w:sig w:usb0="00000001" w:usb1="080E0000" w:usb2="00000000" w:usb3="00000000" w:csb0="00040000" w:csb1="00000000"/>
  </w:font>
  <w:font w:name="仿宋_GB2312">
    <w:altName w:val="仿宋"/>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00DA" w:rsidRDefault="00D100DA" w:rsidP="00673C1B">
      <w:pPr>
        <w:spacing w:line="240" w:lineRule="auto"/>
      </w:pPr>
      <w:r>
        <w:separator/>
      </w:r>
    </w:p>
  </w:footnote>
  <w:footnote w:type="continuationSeparator" w:id="0">
    <w:p w:rsidR="00D100DA" w:rsidRDefault="00D100DA" w:rsidP="00673C1B">
      <w:pPr>
        <w:spacing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刘佳佳">
    <w15:presenceInfo w15:providerId="None" w15:userId="刘佳佳"/>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B80"/>
    <w:rsid w:val="000165C0"/>
    <w:rsid w:val="00021757"/>
    <w:rsid w:val="000B3245"/>
    <w:rsid w:val="000C4365"/>
    <w:rsid w:val="000E4E87"/>
    <w:rsid w:val="000F2409"/>
    <w:rsid w:val="00102FD7"/>
    <w:rsid w:val="00151731"/>
    <w:rsid w:val="00157F11"/>
    <w:rsid w:val="00171524"/>
    <w:rsid w:val="00192A0A"/>
    <w:rsid w:val="00193666"/>
    <w:rsid w:val="001D638A"/>
    <w:rsid w:val="002027BD"/>
    <w:rsid w:val="00207DB8"/>
    <w:rsid w:val="00254DCC"/>
    <w:rsid w:val="002847E9"/>
    <w:rsid w:val="002F11E2"/>
    <w:rsid w:val="00343210"/>
    <w:rsid w:val="00363B50"/>
    <w:rsid w:val="003A36E4"/>
    <w:rsid w:val="003A7F2F"/>
    <w:rsid w:val="003D31D1"/>
    <w:rsid w:val="003D4697"/>
    <w:rsid w:val="00414A06"/>
    <w:rsid w:val="004226BD"/>
    <w:rsid w:val="004B452B"/>
    <w:rsid w:val="004C6C94"/>
    <w:rsid w:val="004E688E"/>
    <w:rsid w:val="004F57FB"/>
    <w:rsid w:val="004F732C"/>
    <w:rsid w:val="00543227"/>
    <w:rsid w:val="00596B40"/>
    <w:rsid w:val="005A5241"/>
    <w:rsid w:val="00656383"/>
    <w:rsid w:val="006642D8"/>
    <w:rsid w:val="00667696"/>
    <w:rsid w:val="00673C1B"/>
    <w:rsid w:val="006C76BE"/>
    <w:rsid w:val="006E1606"/>
    <w:rsid w:val="006E691B"/>
    <w:rsid w:val="006F62AF"/>
    <w:rsid w:val="00721466"/>
    <w:rsid w:val="00732849"/>
    <w:rsid w:val="00742AE2"/>
    <w:rsid w:val="00760960"/>
    <w:rsid w:val="0078483D"/>
    <w:rsid w:val="007848FC"/>
    <w:rsid w:val="007B1C67"/>
    <w:rsid w:val="007E7414"/>
    <w:rsid w:val="007F6BF6"/>
    <w:rsid w:val="00837D70"/>
    <w:rsid w:val="008B2A4C"/>
    <w:rsid w:val="008D7163"/>
    <w:rsid w:val="008F41E1"/>
    <w:rsid w:val="00910B80"/>
    <w:rsid w:val="00913ECF"/>
    <w:rsid w:val="009750D2"/>
    <w:rsid w:val="009C4225"/>
    <w:rsid w:val="009F3CA9"/>
    <w:rsid w:val="00A63A59"/>
    <w:rsid w:val="00A860E5"/>
    <w:rsid w:val="00B1459A"/>
    <w:rsid w:val="00BF7745"/>
    <w:rsid w:val="00C12CEF"/>
    <w:rsid w:val="00C17705"/>
    <w:rsid w:val="00C4344F"/>
    <w:rsid w:val="00C461C5"/>
    <w:rsid w:val="00C65E25"/>
    <w:rsid w:val="00CA3507"/>
    <w:rsid w:val="00CE4154"/>
    <w:rsid w:val="00CE759A"/>
    <w:rsid w:val="00CF23AB"/>
    <w:rsid w:val="00D100DA"/>
    <w:rsid w:val="00D60F5A"/>
    <w:rsid w:val="00D74576"/>
    <w:rsid w:val="00DB3B3E"/>
    <w:rsid w:val="00DD0E28"/>
    <w:rsid w:val="00DD4CD3"/>
    <w:rsid w:val="00DE43A0"/>
    <w:rsid w:val="00DF3604"/>
    <w:rsid w:val="00E266CC"/>
    <w:rsid w:val="00E40967"/>
    <w:rsid w:val="00E93FFB"/>
    <w:rsid w:val="00F03E3F"/>
    <w:rsid w:val="00F15F0F"/>
    <w:rsid w:val="00F27614"/>
    <w:rsid w:val="00F474BB"/>
    <w:rsid w:val="00F47E46"/>
    <w:rsid w:val="00F837DF"/>
    <w:rsid w:val="00FA0AED"/>
    <w:rsid w:val="00FA6467"/>
    <w:rsid w:val="00FA7B39"/>
    <w:rsid w:val="0182644C"/>
    <w:rsid w:val="0FA057EF"/>
    <w:rsid w:val="1234708E"/>
    <w:rsid w:val="14BE2F16"/>
    <w:rsid w:val="160D2171"/>
    <w:rsid w:val="18A35FFA"/>
    <w:rsid w:val="28C836F0"/>
    <w:rsid w:val="2BB844A9"/>
    <w:rsid w:val="3B6232B0"/>
    <w:rsid w:val="5EB945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auto"/>
      <w:jc w:val="both"/>
    </w:pPr>
    <w:rPr>
      <w:rFonts w:ascii="Times New Roman" w:eastAsia="宋体" w:hAnsi="Times New Roman"/>
      <w:kern w:val="2"/>
      <w:sz w:val="24"/>
      <w:szCs w:val="22"/>
    </w:rPr>
  </w:style>
  <w:style w:type="paragraph" w:styleId="1">
    <w:name w:val="heading 1"/>
    <w:basedOn w:val="a"/>
    <w:next w:val="a"/>
    <w:link w:val="1Char"/>
    <w:uiPriority w:val="9"/>
    <w:qFormat/>
    <w:pPr>
      <w:keepNext/>
      <w:keepLines/>
      <w:spacing w:before="340" w:after="330" w:line="578" w:lineRule="auto"/>
      <w:outlineLvl w:val="0"/>
    </w:pPr>
    <w:rPr>
      <w:rFonts w:eastAsia="黑体"/>
      <w:b/>
      <w:bCs/>
      <w:kern w:val="44"/>
      <w:sz w:val="28"/>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spacing w:line="240" w:lineRule="auto"/>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5">
    <w:name w:val="Title"/>
    <w:basedOn w:val="a"/>
    <w:next w:val="a"/>
    <w:link w:val="Char1"/>
    <w:uiPriority w:val="10"/>
    <w:qFormat/>
    <w:pPr>
      <w:spacing w:before="240" w:after="60"/>
      <w:jc w:val="center"/>
      <w:outlineLvl w:val="0"/>
    </w:pPr>
    <w:rPr>
      <w:rFonts w:asciiTheme="majorHAnsi" w:eastAsia="黑体" w:hAnsiTheme="majorHAnsi" w:cstheme="majorBidi"/>
      <w:b/>
      <w:bCs/>
      <w:sz w:val="32"/>
      <w:szCs w:val="32"/>
    </w:rPr>
  </w:style>
  <w:style w:type="character" w:customStyle="1" w:styleId="1Char">
    <w:name w:val="标题 1 Char"/>
    <w:basedOn w:val="a0"/>
    <w:link w:val="1"/>
    <w:uiPriority w:val="9"/>
    <w:qFormat/>
    <w:rPr>
      <w:rFonts w:eastAsia="黑体"/>
      <w:b/>
      <w:bCs/>
      <w:kern w:val="44"/>
      <w:sz w:val="28"/>
      <w:szCs w:val="44"/>
    </w:rPr>
  </w:style>
  <w:style w:type="character" w:customStyle="1" w:styleId="Char1">
    <w:name w:val="标题 Char"/>
    <w:basedOn w:val="a0"/>
    <w:link w:val="a5"/>
    <w:uiPriority w:val="10"/>
    <w:qFormat/>
    <w:rPr>
      <w:rFonts w:asciiTheme="majorHAnsi" w:eastAsia="黑体" w:hAnsiTheme="majorHAnsi" w:cstheme="majorBidi"/>
      <w:b/>
      <w:bCs/>
      <w:sz w:val="32"/>
      <w:szCs w:val="32"/>
    </w:rPr>
  </w:style>
  <w:style w:type="character" w:customStyle="1" w:styleId="fontstyle01">
    <w:name w:val="fontstyle01"/>
    <w:basedOn w:val="a0"/>
    <w:qFormat/>
    <w:rPr>
      <w:rFonts w:ascii="宋体" w:eastAsia="宋体" w:hAnsi="宋体" w:hint="eastAsia"/>
      <w:color w:val="000000"/>
      <w:sz w:val="24"/>
      <w:szCs w:val="24"/>
    </w:rPr>
  </w:style>
  <w:style w:type="character" w:customStyle="1" w:styleId="Char0">
    <w:name w:val="页眉 Char"/>
    <w:basedOn w:val="a0"/>
    <w:link w:val="a4"/>
    <w:uiPriority w:val="99"/>
    <w:qFormat/>
    <w:rPr>
      <w:rFonts w:ascii="Times New Roman" w:eastAsia="宋体" w:hAnsi="Times New Roman"/>
      <w:sz w:val="18"/>
      <w:szCs w:val="18"/>
    </w:rPr>
  </w:style>
  <w:style w:type="character" w:customStyle="1" w:styleId="Char">
    <w:name w:val="页脚 Char"/>
    <w:basedOn w:val="a0"/>
    <w:link w:val="a3"/>
    <w:uiPriority w:val="99"/>
    <w:qFormat/>
    <w:rPr>
      <w:rFonts w:ascii="Times New Roman" w:eastAsia="宋体" w:hAnsi="Times New Roman"/>
      <w:sz w:val="18"/>
      <w:szCs w:val="18"/>
    </w:rPr>
  </w:style>
  <w:style w:type="paragraph" w:styleId="a6">
    <w:name w:val="List Paragraph"/>
    <w:basedOn w:val="a"/>
    <w:uiPriority w:val="99"/>
    <w:unhideWhenUsed/>
    <w:qFormat/>
    <w:pPr>
      <w:ind w:firstLineChars="200" w:firstLine="420"/>
    </w:pPr>
  </w:style>
  <w:style w:type="paragraph" w:styleId="a7">
    <w:name w:val="Balloon Text"/>
    <w:basedOn w:val="a"/>
    <w:link w:val="Char2"/>
    <w:uiPriority w:val="99"/>
    <w:semiHidden/>
    <w:unhideWhenUsed/>
    <w:rsid w:val="00673C1B"/>
    <w:pPr>
      <w:spacing w:line="240" w:lineRule="auto"/>
    </w:pPr>
    <w:rPr>
      <w:sz w:val="18"/>
      <w:szCs w:val="18"/>
    </w:rPr>
  </w:style>
  <w:style w:type="character" w:customStyle="1" w:styleId="Char2">
    <w:name w:val="批注框文本 Char"/>
    <w:basedOn w:val="a0"/>
    <w:link w:val="a7"/>
    <w:uiPriority w:val="99"/>
    <w:semiHidden/>
    <w:rsid w:val="00673C1B"/>
    <w:rPr>
      <w:rFonts w:ascii="Times New Roman" w:eastAsia="宋体"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auto"/>
      <w:jc w:val="both"/>
    </w:pPr>
    <w:rPr>
      <w:rFonts w:ascii="Times New Roman" w:eastAsia="宋体" w:hAnsi="Times New Roman"/>
      <w:kern w:val="2"/>
      <w:sz w:val="24"/>
      <w:szCs w:val="22"/>
    </w:rPr>
  </w:style>
  <w:style w:type="paragraph" w:styleId="1">
    <w:name w:val="heading 1"/>
    <w:basedOn w:val="a"/>
    <w:next w:val="a"/>
    <w:link w:val="1Char"/>
    <w:uiPriority w:val="9"/>
    <w:qFormat/>
    <w:pPr>
      <w:keepNext/>
      <w:keepLines/>
      <w:spacing w:before="340" w:after="330" w:line="578" w:lineRule="auto"/>
      <w:outlineLvl w:val="0"/>
    </w:pPr>
    <w:rPr>
      <w:rFonts w:eastAsia="黑体"/>
      <w:b/>
      <w:bCs/>
      <w:kern w:val="44"/>
      <w:sz w:val="28"/>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spacing w:line="240" w:lineRule="auto"/>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5">
    <w:name w:val="Title"/>
    <w:basedOn w:val="a"/>
    <w:next w:val="a"/>
    <w:link w:val="Char1"/>
    <w:uiPriority w:val="10"/>
    <w:qFormat/>
    <w:pPr>
      <w:spacing w:before="240" w:after="60"/>
      <w:jc w:val="center"/>
      <w:outlineLvl w:val="0"/>
    </w:pPr>
    <w:rPr>
      <w:rFonts w:asciiTheme="majorHAnsi" w:eastAsia="黑体" w:hAnsiTheme="majorHAnsi" w:cstheme="majorBidi"/>
      <w:b/>
      <w:bCs/>
      <w:sz w:val="32"/>
      <w:szCs w:val="32"/>
    </w:rPr>
  </w:style>
  <w:style w:type="character" w:customStyle="1" w:styleId="1Char">
    <w:name w:val="标题 1 Char"/>
    <w:basedOn w:val="a0"/>
    <w:link w:val="1"/>
    <w:uiPriority w:val="9"/>
    <w:qFormat/>
    <w:rPr>
      <w:rFonts w:eastAsia="黑体"/>
      <w:b/>
      <w:bCs/>
      <w:kern w:val="44"/>
      <w:sz w:val="28"/>
      <w:szCs w:val="44"/>
    </w:rPr>
  </w:style>
  <w:style w:type="character" w:customStyle="1" w:styleId="Char1">
    <w:name w:val="标题 Char"/>
    <w:basedOn w:val="a0"/>
    <w:link w:val="a5"/>
    <w:uiPriority w:val="10"/>
    <w:qFormat/>
    <w:rPr>
      <w:rFonts w:asciiTheme="majorHAnsi" w:eastAsia="黑体" w:hAnsiTheme="majorHAnsi" w:cstheme="majorBidi"/>
      <w:b/>
      <w:bCs/>
      <w:sz w:val="32"/>
      <w:szCs w:val="32"/>
    </w:rPr>
  </w:style>
  <w:style w:type="character" w:customStyle="1" w:styleId="fontstyle01">
    <w:name w:val="fontstyle01"/>
    <w:basedOn w:val="a0"/>
    <w:qFormat/>
    <w:rPr>
      <w:rFonts w:ascii="宋体" w:eastAsia="宋体" w:hAnsi="宋体" w:hint="eastAsia"/>
      <w:color w:val="000000"/>
      <w:sz w:val="24"/>
      <w:szCs w:val="24"/>
    </w:rPr>
  </w:style>
  <w:style w:type="character" w:customStyle="1" w:styleId="Char0">
    <w:name w:val="页眉 Char"/>
    <w:basedOn w:val="a0"/>
    <w:link w:val="a4"/>
    <w:uiPriority w:val="99"/>
    <w:qFormat/>
    <w:rPr>
      <w:rFonts w:ascii="Times New Roman" w:eastAsia="宋体" w:hAnsi="Times New Roman"/>
      <w:sz w:val="18"/>
      <w:szCs w:val="18"/>
    </w:rPr>
  </w:style>
  <w:style w:type="character" w:customStyle="1" w:styleId="Char">
    <w:name w:val="页脚 Char"/>
    <w:basedOn w:val="a0"/>
    <w:link w:val="a3"/>
    <w:uiPriority w:val="99"/>
    <w:qFormat/>
    <w:rPr>
      <w:rFonts w:ascii="Times New Roman" w:eastAsia="宋体" w:hAnsi="Times New Roman"/>
      <w:sz w:val="18"/>
      <w:szCs w:val="18"/>
    </w:rPr>
  </w:style>
  <w:style w:type="paragraph" w:styleId="a6">
    <w:name w:val="List Paragraph"/>
    <w:basedOn w:val="a"/>
    <w:uiPriority w:val="99"/>
    <w:unhideWhenUsed/>
    <w:qFormat/>
    <w:pPr>
      <w:ind w:firstLineChars="200" w:firstLine="420"/>
    </w:pPr>
  </w:style>
  <w:style w:type="paragraph" w:styleId="a7">
    <w:name w:val="Balloon Text"/>
    <w:basedOn w:val="a"/>
    <w:link w:val="Char2"/>
    <w:uiPriority w:val="99"/>
    <w:semiHidden/>
    <w:unhideWhenUsed/>
    <w:rsid w:val="00673C1B"/>
    <w:pPr>
      <w:spacing w:line="240" w:lineRule="auto"/>
    </w:pPr>
    <w:rPr>
      <w:sz w:val="18"/>
      <w:szCs w:val="18"/>
    </w:rPr>
  </w:style>
  <w:style w:type="character" w:customStyle="1" w:styleId="Char2">
    <w:name w:val="批注框文本 Char"/>
    <w:basedOn w:val="a0"/>
    <w:link w:val="a7"/>
    <w:uiPriority w:val="99"/>
    <w:semiHidden/>
    <w:rsid w:val="00673C1B"/>
    <w:rPr>
      <w:rFonts w:ascii="Times New Roman" w:eastAsia="宋体"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1535</TotalTime>
  <Pages>4</Pages>
  <Words>226</Words>
  <Characters>1293</Characters>
  <Application>Microsoft Office Word</Application>
  <DocSecurity>0</DocSecurity>
  <Lines>10</Lines>
  <Paragraphs>3</Paragraphs>
  <ScaleCrop>false</ScaleCrop>
  <Company>Microsoft</Company>
  <LinksUpToDate>false</LinksUpToDate>
  <CharactersWithSpaces>1516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dc:creator>
  <cp:lastModifiedBy>Lenovo</cp:lastModifiedBy>
  <cp:revision>37</cp:revision>
  <dcterms:created xsi:type="dcterms:W3CDTF">2020-07-13T16:45:00Z</dcterms:created>
  <dcterms:modified xsi:type="dcterms:W3CDTF">2020-07-22T08:36:00Z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