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46" w:rsidRDefault="000D300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科技信息研究所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硕士研究生招生考试</w:t>
      </w:r>
    </w:p>
    <w:p w:rsidR="00E02E46" w:rsidRDefault="000D300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0"/>
      </w:tblGrid>
      <w:tr w:rsidR="00E02E46" w:rsidTr="00166A0A">
        <w:trPr>
          <w:trHeight w:val="6111"/>
          <w:jc w:val="center"/>
        </w:trPr>
        <w:tc>
          <w:tcPr>
            <w:tcW w:w="8430" w:type="dxa"/>
          </w:tcPr>
          <w:p w:rsidR="00E02E46" w:rsidRDefault="000D300E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 668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科目名称：信息资源管理</w:t>
            </w:r>
          </w:p>
          <w:p w:rsidR="00E02E46" w:rsidRDefault="00E02E46">
            <w:pPr>
              <w:rPr>
                <w:b/>
                <w:sz w:val="24"/>
              </w:rPr>
            </w:pPr>
          </w:p>
          <w:p w:rsidR="00E02E46" w:rsidRDefault="000D300E">
            <w:pPr>
              <w:spacing w:beforeLines="50" w:before="156" w:line="360" w:lineRule="auto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《信息资源管理》是我校招收“图书情报与档案管理”硕士生设置的具有选拔性质的考试科目。其目的是科学、公平、有效地测试考生是否具备攻读图情档硕士的基本素质、一般能力和培养潜能，以选拔具有发展潜力的优秀人才入学。考试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是测试考生</w:t>
            </w: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掌握信息资源管理的基本理论、技术方法和管理手段。</w:t>
            </w:r>
          </w:p>
          <w:p w:rsidR="00E02E46" w:rsidRDefault="000D30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E02E46" w:rsidRDefault="000D300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信息资源管理基本理论</w:t>
            </w:r>
          </w:p>
          <w:p w:rsidR="00E02E46" w:rsidRDefault="000D300E">
            <w:pPr>
              <w:spacing w:beforeLines="50" w:before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主要包括：信息资源管理涉及到的名称术语；对信息资源管理的理解；信息化指数的计算；信息资源优化配置、知识管理；信息资源管理的理论基础；信息服务；信息分析方法等。</w:t>
            </w:r>
          </w:p>
          <w:p w:rsidR="00E02E46" w:rsidRDefault="000D300E">
            <w:pPr>
              <w:spacing w:beforeLines="50" w:before="156" w:afterLines="50" w:after="156"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二、信息资源管理学科体系</w:t>
            </w:r>
          </w:p>
          <w:p w:rsidR="00E02E46" w:rsidRDefault="000D300E">
            <w:pPr>
              <w:spacing w:line="243" w:lineRule="atLeas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主要包括：信息管理、信息交流、信息分布、信息获取、信息组织、信息分析、信息检索、信息服务和信息法等。</w:t>
            </w:r>
          </w:p>
          <w:p w:rsidR="00E02E46" w:rsidRDefault="000D300E">
            <w:pPr>
              <w:spacing w:beforeLines="50" w:before="156" w:afterLines="50" w:after="156"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三、需要掌握知识点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掌握信息资源管理的概念与发展。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</w:t>
            </w:r>
            <w:r>
              <w:rPr>
                <w:rFonts w:hint="eastAsia"/>
                <w:bCs/>
                <w:sz w:val="24"/>
              </w:rPr>
              <w:t>掌握信息资源管理的学科体系。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3.</w:t>
            </w:r>
            <w:r>
              <w:rPr>
                <w:rFonts w:hint="eastAsia"/>
                <w:bCs/>
                <w:sz w:val="24"/>
              </w:rPr>
              <w:t>掌握信息资源管理的理论与技术基础。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4.</w:t>
            </w:r>
            <w:r>
              <w:rPr>
                <w:rFonts w:hint="eastAsia"/>
                <w:bCs/>
                <w:sz w:val="24"/>
              </w:rPr>
              <w:t>掌握信息资源管理的过程管理、网络管理、宏观管理。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5.</w:t>
            </w:r>
            <w:r>
              <w:rPr>
                <w:rFonts w:hint="eastAsia"/>
                <w:bCs/>
                <w:sz w:val="24"/>
              </w:rPr>
              <w:t>把握社会信息化的时代特征。</w:t>
            </w:r>
          </w:p>
          <w:p w:rsidR="00E02E46" w:rsidRDefault="000D300E">
            <w:pPr>
              <w:outlineLvl w:val="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sz w:val="24"/>
              </w:rPr>
              <w:t>四、考试形式和试卷结构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试卷满分及考试时间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试卷满分为</w:t>
            </w:r>
            <w:r>
              <w:rPr>
                <w:rFonts w:hint="eastAsia"/>
                <w:bCs/>
                <w:sz w:val="24"/>
              </w:rPr>
              <w:t>150</w:t>
            </w:r>
            <w:r>
              <w:rPr>
                <w:rFonts w:hint="eastAsia"/>
                <w:bCs/>
                <w:sz w:val="24"/>
              </w:rPr>
              <w:t>分，考试时间</w:t>
            </w:r>
            <w:r>
              <w:rPr>
                <w:rFonts w:hint="eastAsia"/>
                <w:bCs/>
                <w:sz w:val="24"/>
              </w:rPr>
              <w:t>180</w:t>
            </w:r>
            <w:r>
              <w:rPr>
                <w:rFonts w:hint="eastAsia"/>
                <w:bCs/>
                <w:sz w:val="24"/>
              </w:rPr>
              <w:t>分钟。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2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答题方式</w:t>
            </w:r>
            <w:r>
              <w:rPr>
                <w:rFonts w:hint="eastAsia"/>
                <w:bCs/>
                <w:sz w:val="24"/>
              </w:rPr>
              <w:t>：闭卷、笔试。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试卷内容与题型结构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名词解释</w:t>
            </w:r>
            <w:r>
              <w:rPr>
                <w:rFonts w:hint="eastAsia"/>
                <w:bCs/>
                <w:sz w:val="24"/>
              </w:rPr>
              <w:t xml:space="preserve">            6</w:t>
            </w:r>
            <w:r>
              <w:rPr>
                <w:rFonts w:hint="eastAsia"/>
                <w:bCs/>
                <w:sz w:val="24"/>
              </w:rPr>
              <w:t>题，每小题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</w:rPr>
              <w:t>30</w:t>
            </w:r>
            <w:r>
              <w:rPr>
                <w:rFonts w:hint="eastAsia"/>
                <w:bCs/>
                <w:sz w:val="24"/>
              </w:rPr>
              <w:t>分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简述题</w:t>
            </w:r>
            <w:r>
              <w:rPr>
                <w:rFonts w:hint="eastAsia"/>
                <w:bCs/>
                <w:sz w:val="24"/>
              </w:rPr>
              <w:t xml:space="preserve">              6</w:t>
            </w:r>
            <w:r>
              <w:rPr>
                <w:rFonts w:hint="eastAsia"/>
                <w:bCs/>
                <w:sz w:val="24"/>
              </w:rPr>
              <w:t>题，每小题</w:t>
            </w:r>
            <w:r>
              <w:rPr>
                <w:rFonts w:hint="eastAsia"/>
                <w:bCs/>
                <w:sz w:val="24"/>
              </w:rPr>
              <w:t>10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</w:rPr>
              <w:t>60</w:t>
            </w:r>
            <w:r>
              <w:rPr>
                <w:rFonts w:hint="eastAsia"/>
                <w:bCs/>
                <w:sz w:val="24"/>
              </w:rPr>
              <w:t>分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论述题</w:t>
            </w:r>
            <w:r>
              <w:rPr>
                <w:rFonts w:hint="eastAsia"/>
                <w:bCs/>
                <w:sz w:val="24"/>
              </w:rPr>
              <w:t xml:space="preserve">              2</w:t>
            </w:r>
            <w:r>
              <w:rPr>
                <w:rFonts w:hint="eastAsia"/>
                <w:bCs/>
                <w:sz w:val="24"/>
              </w:rPr>
              <w:t>题，每小题</w:t>
            </w:r>
            <w:r>
              <w:rPr>
                <w:rFonts w:hint="eastAsia"/>
                <w:bCs/>
                <w:sz w:val="24"/>
              </w:rPr>
              <w:t>30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</w:rPr>
              <w:t>60</w:t>
            </w:r>
            <w:r>
              <w:rPr>
                <w:rFonts w:hint="eastAsia"/>
                <w:bCs/>
                <w:sz w:val="24"/>
              </w:rPr>
              <w:t>分</w:t>
            </w:r>
          </w:p>
          <w:p w:rsidR="00E02E46" w:rsidRDefault="000D300E">
            <w:pPr>
              <w:spacing w:beforeLines="50" w:before="156" w:afterLines="50" w:after="156"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参考书目或参考资料：</w:t>
            </w:r>
          </w:p>
          <w:p w:rsidR="00E02E46" w:rsidRDefault="000D300E">
            <w:pPr>
              <w:spacing w:beforeLines="50" w:before="156" w:afterLines="50" w:after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马费成，宋恩梅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信息管理学基础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版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，武汉：武汉大学出版社，</w:t>
            </w:r>
            <w:r>
              <w:rPr>
                <w:rFonts w:hint="eastAsia"/>
                <w:sz w:val="24"/>
              </w:rPr>
              <w:t>2011.08</w:t>
            </w:r>
          </w:p>
          <w:p w:rsidR="00E02E46" w:rsidRDefault="000D300E">
            <w:pPr>
              <w:spacing w:beforeLines="50" w:before="156" w:afterLines="50" w:after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马费成，赖茂生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信息资源管理（第二版），北京：高等教育出版社，</w:t>
            </w:r>
            <w:r>
              <w:rPr>
                <w:rFonts w:hint="eastAsia"/>
                <w:sz w:val="24"/>
              </w:rPr>
              <w:t>2014.06</w:t>
            </w:r>
          </w:p>
        </w:tc>
      </w:tr>
      <w:tr w:rsidR="00E02E46" w:rsidTr="00166A0A">
        <w:trPr>
          <w:trHeight w:val="6111"/>
          <w:jc w:val="center"/>
        </w:trPr>
        <w:tc>
          <w:tcPr>
            <w:tcW w:w="8430" w:type="dxa"/>
            <w:tcBorders>
              <w:bottom w:val="single" w:sz="4" w:space="0" w:color="auto"/>
            </w:tcBorders>
          </w:tcPr>
          <w:p w:rsidR="00E02E46" w:rsidRDefault="000D30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科目代码：</w:t>
            </w:r>
            <w:r>
              <w:rPr>
                <w:sz w:val="24"/>
              </w:rPr>
              <w:t>969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科目名称：信息检索与利用</w:t>
            </w:r>
          </w:p>
          <w:p w:rsidR="00E02E46" w:rsidRDefault="000D300E">
            <w:pPr>
              <w:spacing w:beforeLines="50" w:before="156" w:line="360" w:lineRule="auto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《信息检索与利用》是所有专业学生应该具备的基本能力，更是我校招收“图书情报与档案管理”硕士生设置的专业必考科目。检索、利用信息是该专业研究生科学研究和数据处理的必备技能。通过课程测试，选拔熟悉信息资源、具备信息检索能力等具有攻读图情档硕士的基本素质、一般能力和培养潜能的优秀考生入学。考试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是测试考生是否熟悉学术资源、掌握信息检索方法。</w:t>
            </w:r>
          </w:p>
          <w:p w:rsidR="00E02E46" w:rsidRDefault="00E02E46">
            <w:pPr>
              <w:rPr>
                <w:b/>
                <w:sz w:val="24"/>
              </w:rPr>
            </w:pPr>
          </w:p>
          <w:p w:rsidR="00E02E46" w:rsidRDefault="000D30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E02E46" w:rsidRDefault="000D300E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基本知识框架</w:t>
            </w:r>
          </w:p>
          <w:p w:rsidR="00E02E46" w:rsidRDefault="000D300E">
            <w:pPr>
              <w:spacing w:line="312" w:lineRule="auto"/>
              <w:ind w:firstLineChars="200" w:firstLine="480"/>
              <w:rPr>
                <w:sz w:val="24"/>
                <w:u w:val="thick"/>
              </w:rPr>
            </w:pPr>
            <w:r>
              <w:rPr>
                <w:rFonts w:hint="eastAsia"/>
                <w:sz w:val="24"/>
              </w:rPr>
              <w:t>文献载体的类型、文献的出版类型与标识、图书馆的文献分类、《中国图书馆分类法》的基本类目与分类号、专利的类</w:t>
            </w:r>
            <w:r>
              <w:rPr>
                <w:rFonts w:hint="eastAsia"/>
                <w:sz w:val="24"/>
              </w:rPr>
              <w:t>型、专利说明书的分类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《国际专利分类表》、标准的类型、</w:t>
            </w:r>
            <w:r>
              <w:rPr>
                <w:rFonts w:hint="eastAsia"/>
                <w:sz w:val="24"/>
              </w:rPr>
              <w:t>国家标准代码的构成、</w:t>
            </w:r>
            <w:r>
              <w:rPr>
                <w:rFonts w:hint="eastAsia"/>
                <w:sz w:val="24"/>
              </w:rPr>
              <w:t>信息检索的途径与方法、网络基本检索技巧、常</w:t>
            </w: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</w:rPr>
              <w:t>网络域名</w:t>
            </w:r>
            <w:r>
              <w:rPr>
                <w:rFonts w:hint="eastAsia"/>
                <w:sz w:val="24"/>
              </w:rPr>
              <w:t>标识及含义</w:t>
            </w:r>
            <w:r>
              <w:rPr>
                <w:rFonts w:hint="eastAsia"/>
                <w:sz w:val="24"/>
              </w:rPr>
              <w:t>、网络权威信息资源、科学数字资源和技术数据资源等。</w:t>
            </w:r>
          </w:p>
          <w:p w:rsidR="00E02E46" w:rsidRDefault="000D300E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文献数据库的利用</w:t>
            </w:r>
          </w:p>
          <w:p w:rsidR="00E02E46" w:rsidRDefault="000D300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熟悉不同出版类型的文献对应的常用中外数据库、掌握数据库的检索途径方法与步骤、掌握电子文献的选择与利用方法、熟练掌握全文数据库阅读器的</w:t>
            </w:r>
            <w:r>
              <w:rPr>
                <w:rFonts w:hint="eastAsia"/>
                <w:sz w:val="24"/>
              </w:rPr>
              <w:lastRenderedPageBreak/>
              <w:t>基本功能。</w:t>
            </w:r>
          </w:p>
          <w:p w:rsidR="00E02E46" w:rsidRDefault="000D300E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常用网络资源的检索</w:t>
            </w:r>
          </w:p>
          <w:p w:rsidR="00E02E46" w:rsidRDefault="000D300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熟悉权威数据信息的分析利用、熟悉重要教育信息的检索、熟悉优秀课程资源的浏览途径、熟悉常用网络词典、熟悉专利文献的检索与下载、了解标准文献的检索</w:t>
            </w:r>
            <w:r>
              <w:rPr>
                <w:rFonts w:hint="eastAsia"/>
                <w:sz w:val="24"/>
              </w:rPr>
              <w:t>与获取途径。</w:t>
            </w:r>
          </w:p>
          <w:p w:rsidR="00E02E46" w:rsidRDefault="000D300E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考试形式和试卷结构</w:t>
            </w:r>
          </w:p>
          <w:p w:rsidR="00E02E46" w:rsidRDefault="000D300E">
            <w:pPr>
              <w:spacing w:beforeLines="50" w:before="156" w:afterLines="50" w:after="156" w:line="400" w:lineRule="exact"/>
              <w:ind w:firstLineChars="200" w:firstLine="482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试卷满分及考试时长：</w:t>
            </w:r>
            <w:r>
              <w:rPr>
                <w:rFonts w:hint="eastAsia"/>
                <w:bCs/>
                <w:sz w:val="24"/>
              </w:rPr>
              <w:t>试卷满分为</w:t>
            </w:r>
            <w:r>
              <w:rPr>
                <w:rFonts w:hint="eastAsia"/>
                <w:bCs/>
                <w:sz w:val="24"/>
              </w:rPr>
              <w:t>150</w:t>
            </w:r>
            <w:r>
              <w:rPr>
                <w:rFonts w:hint="eastAsia"/>
                <w:bCs/>
                <w:sz w:val="24"/>
              </w:rPr>
              <w:t>分，考试时长</w:t>
            </w:r>
            <w:r>
              <w:rPr>
                <w:rFonts w:hint="eastAsia"/>
                <w:bCs/>
                <w:sz w:val="24"/>
              </w:rPr>
              <w:t>180</w:t>
            </w:r>
            <w:r>
              <w:rPr>
                <w:rFonts w:hint="eastAsia"/>
                <w:bCs/>
                <w:sz w:val="24"/>
              </w:rPr>
              <w:t>分钟。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2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答题方式</w:t>
            </w:r>
            <w:r>
              <w:rPr>
                <w:rFonts w:hint="eastAsia"/>
                <w:bCs/>
                <w:sz w:val="24"/>
              </w:rPr>
              <w:t>：闭卷、笔试。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试卷内容与题型结构</w:t>
            </w:r>
            <w:bookmarkStart w:id="0" w:name="_GoBack"/>
            <w:bookmarkEnd w:id="0"/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名词解释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 xml:space="preserve"> 4</w:t>
            </w:r>
            <w:r>
              <w:rPr>
                <w:rFonts w:hint="eastAsia"/>
                <w:bCs/>
                <w:sz w:val="24"/>
              </w:rPr>
              <w:t>题，每小题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</w:rPr>
              <w:t>20</w:t>
            </w:r>
            <w:r>
              <w:rPr>
                <w:rFonts w:hint="eastAsia"/>
                <w:bCs/>
                <w:sz w:val="24"/>
              </w:rPr>
              <w:t>分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简答题</w:t>
            </w:r>
            <w:r>
              <w:rPr>
                <w:rFonts w:hint="eastAsia"/>
                <w:bCs/>
                <w:sz w:val="24"/>
              </w:rPr>
              <w:t xml:space="preserve">              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题，每小题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</w:rPr>
              <w:t>7</w:t>
            </w:r>
            <w:r>
              <w:rPr>
                <w:rFonts w:hint="eastAsia"/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>分</w:t>
            </w:r>
          </w:p>
          <w:p w:rsidR="00E02E46" w:rsidRDefault="000D300E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论述题</w:t>
            </w:r>
            <w:r>
              <w:rPr>
                <w:rFonts w:hint="eastAsia"/>
                <w:bCs/>
                <w:sz w:val="24"/>
              </w:rPr>
              <w:t xml:space="preserve">              2</w:t>
            </w:r>
            <w:r>
              <w:rPr>
                <w:rFonts w:hint="eastAsia"/>
                <w:bCs/>
                <w:sz w:val="24"/>
              </w:rPr>
              <w:t>题，每小题</w:t>
            </w:r>
            <w:r>
              <w:rPr>
                <w:rFonts w:hint="eastAsia"/>
                <w:bCs/>
                <w:sz w:val="24"/>
              </w:rPr>
              <w:t>30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</w:rPr>
              <w:t>6</w:t>
            </w:r>
            <w:r>
              <w:rPr>
                <w:rFonts w:hint="eastAsia"/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>分</w:t>
            </w:r>
          </w:p>
          <w:p w:rsidR="00E02E46" w:rsidRDefault="000D300E">
            <w:pPr>
              <w:spacing w:beforeLines="50" w:before="156" w:afterLines="50" w:after="156"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参考书目或参考资料：</w:t>
            </w:r>
          </w:p>
          <w:p w:rsidR="00E02E46" w:rsidRDefault="000D300E" w:rsidP="00935824">
            <w:pPr>
              <w:spacing w:beforeLines="50" w:before="156" w:afterLines="50" w:after="156"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葛敬民</w:t>
            </w:r>
            <w:r w:rsidR="00935824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实用网络信息检索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版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，北京：高等教育出版社，</w:t>
            </w:r>
            <w:r>
              <w:rPr>
                <w:rFonts w:hint="eastAsia"/>
                <w:sz w:val="24"/>
              </w:rPr>
              <w:t>2018.07</w:t>
            </w:r>
          </w:p>
        </w:tc>
      </w:tr>
    </w:tbl>
    <w:p w:rsidR="00E02E46" w:rsidRDefault="00E02E46"/>
    <w:sectPr w:rsidR="00E0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0E" w:rsidRDefault="000D300E" w:rsidP="00B86D1C">
      <w:r>
        <w:separator/>
      </w:r>
    </w:p>
  </w:endnote>
  <w:endnote w:type="continuationSeparator" w:id="0">
    <w:p w:rsidR="000D300E" w:rsidRDefault="000D300E" w:rsidP="00B8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0E" w:rsidRDefault="000D300E" w:rsidP="00B86D1C">
      <w:r>
        <w:separator/>
      </w:r>
    </w:p>
  </w:footnote>
  <w:footnote w:type="continuationSeparator" w:id="0">
    <w:p w:rsidR="000D300E" w:rsidRDefault="000D300E" w:rsidP="00B8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34FDE"/>
    <w:multiLevelType w:val="singleLevel"/>
    <w:tmpl w:val="57834FD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7016D"/>
    <w:rsid w:val="000D300E"/>
    <w:rsid w:val="0014221F"/>
    <w:rsid w:val="00166A0A"/>
    <w:rsid w:val="0056009C"/>
    <w:rsid w:val="00935824"/>
    <w:rsid w:val="00AA1FE3"/>
    <w:rsid w:val="00B86D1C"/>
    <w:rsid w:val="00D63145"/>
    <w:rsid w:val="00D83C1D"/>
    <w:rsid w:val="00E02E46"/>
    <w:rsid w:val="00E37256"/>
    <w:rsid w:val="00F15C6F"/>
    <w:rsid w:val="068C6F35"/>
    <w:rsid w:val="2F8631A1"/>
    <w:rsid w:val="7CB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D193C"/>
  <w15:docId w15:val="{23703849-9428-4FF0-8389-20BC60B8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1226</Characters>
  <Application>Microsoft Office Word</Application>
  <DocSecurity>0</DocSecurity>
  <Lines>10</Lines>
  <Paragraphs>2</Paragraphs>
  <ScaleCrop>false</ScaleCrop>
  <Company>sdut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2020-07-08T09:10:00Z</dcterms:created>
  <dcterms:modified xsi:type="dcterms:W3CDTF">2020-07-08T09:10:00Z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