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中国语言文学专业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硕士研究生招生考试自命题考试大纲</w:t>
      </w:r>
    </w:p>
    <w:p>
      <w:pPr>
        <w:spacing w:line="360" w:lineRule="auto"/>
        <w:jc w:val="center"/>
        <w:rPr>
          <w:rFonts w:cs="黑体" w:asciiTheme="minorEastAsia" w:hAnsiTheme="minorEastAsia" w:eastAsiaTheme="minorEastAsia"/>
          <w:b/>
          <w:sz w:val="24"/>
        </w:rPr>
      </w:pPr>
    </w:p>
    <w:tbl>
      <w:tblPr>
        <w:tblStyle w:val="7"/>
        <w:tblW w:w="8860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860" w:type="dxa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color w:val="FF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FF0000"/>
                <w:sz w:val="28"/>
                <w:szCs w:val="28"/>
              </w:rPr>
              <w:t>科目代码：617     科目名称：文学</w:t>
            </w:r>
            <w:bookmarkStart w:id="0" w:name="OLE_LINK2"/>
            <w:r>
              <w:rPr>
                <w:rFonts w:hint="eastAsia" w:cs="宋体" w:asciiTheme="minorEastAsia" w:hAnsiTheme="minorEastAsia" w:eastAsiaTheme="minorEastAsia"/>
                <w:b/>
                <w:color w:val="FF0000"/>
                <w:sz w:val="28"/>
                <w:szCs w:val="28"/>
              </w:rPr>
              <w:t>评论写作</w:t>
            </w:r>
            <w:bookmarkEnd w:id="0"/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考试范围：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hd w:val="clear" w:color="auto" w:fill="FFFFFF"/>
              </w:rPr>
              <w:t>主要考察学生运用所学</w:t>
            </w:r>
            <w:bookmarkStart w:id="1" w:name="OLE_LINK3"/>
            <w:r>
              <w:rPr>
                <w:rFonts w:hint="eastAsia" w:cs="宋体" w:asciiTheme="minorEastAsia" w:hAnsiTheme="minorEastAsia" w:eastAsiaTheme="minorEastAsia"/>
                <w:sz w:val="24"/>
                <w:shd w:val="clear" w:color="auto" w:fill="FFFFFF"/>
              </w:rPr>
              <w:t>文学知识分析、鉴赏、评论</w:t>
            </w:r>
            <w:bookmarkEnd w:id="1"/>
            <w:r>
              <w:rPr>
                <w:rFonts w:hint="eastAsia" w:cs="宋体" w:asciiTheme="minorEastAsia" w:hAnsiTheme="minorEastAsia" w:eastAsiaTheme="minorEastAsia"/>
                <w:sz w:val="24"/>
                <w:shd w:val="clear" w:color="auto" w:fill="FFFFFF"/>
              </w:rPr>
              <w:t>文学作品和阐释文学现象的实践操作能力。运用文学知识分析、评论一首诗、一篇散文或小说等。</w:t>
            </w: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（150分）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参考书目：</w:t>
            </w:r>
          </w:p>
          <w:p>
            <w:pPr>
              <w:pStyle w:val="6"/>
              <w:widowControl/>
              <w:spacing w:beforeAutospacing="0" w:afterAutospacing="0" w:line="360" w:lineRule="auto"/>
              <w:jc w:val="both"/>
              <w:rPr>
                <w:rFonts w:hint="eastAsia" w:cs="宋体" w:asciiTheme="minorEastAsia" w:hAnsiTheme="minorEastAsia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8"/>
                <w:shd w:val="clear" w:color="auto" w:fill="FFFFFF"/>
              </w:rPr>
              <w:t>《文学理论教程》（第五版），童庆炳主编，高等教育出版社2015年版。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860" w:type="dxa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color w:val="FF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FF0000"/>
                <w:sz w:val="28"/>
                <w:szCs w:val="28"/>
              </w:rPr>
              <w:t>科目代码：888</w:t>
            </w:r>
            <w:bookmarkStart w:id="2" w:name="OLE_LINK1"/>
            <w:r>
              <w:rPr>
                <w:rFonts w:hint="eastAsia" w:cs="宋体" w:asciiTheme="minorEastAsia" w:hAnsiTheme="minorEastAsia" w:eastAsiaTheme="minorEastAsia"/>
                <w:b/>
                <w:color w:val="FF0000"/>
                <w:sz w:val="28"/>
                <w:szCs w:val="28"/>
              </w:rPr>
              <w:t xml:space="preserve">     科目名称：文学</w:t>
            </w:r>
            <w:bookmarkEnd w:id="2"/>
            <w:r>
              <w:rPr>
                <w:rFonts w:hint="eastAsia" w:cs="宋体" w:asciiTheme="minorEastAsia" w:hAnsiTheme="minorEastAsia" w:eastAsiaTheme="minorEastAsia"/>
                <w:b/>
                <w:color w:val="FF0000"/>
                <w:sz w:val="28"/>
                <w:szCs w:val="28"/>
              </w:rPr>
              <w:t>基础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考试范围：</w:t>
            </w:r>
          </w:p>
          <w:p>
            <w:pPr>
              <w:spacing w:line="48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hd w:val="clear" w:color="auto" w:fill="FFFFFF"/>
              </w:rPr>
              <w:t>一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、中国古代文学（50分）</w:t>
            </w:r>
          </w:p>
          <w:p>
            <w:pPr>
              <w:spacing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先秦至近代各时期代表性作家的文学成就、文学地位；各时期代表性作品的思想内容、艺术成就；主要文学派别及其文学主张，重要的文学运动；经典作品中的人物形象分析；古代文学理论中的基本概念。</w:t>
            </w:r>
          </w:p>
          <w:p>
            <w:pPr>
              <w:spacing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先秦文学：上古神话、《诗经》、屈原与楚辞、《左传》等先秦叙事散文、《庄子》等先秦诸子散文。</w:t>
            </w:r>
          </w:p>
          <w:p>
            <w:pPr>
              <w:spacing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秦汉文学：《史记》；司马相如与西汉辞赋，东汉辞赋；两汉乐府诗，东汉文人诗；两汉散文。</w:t>
            </w:r>
          </w:p>
          <w:p>
            <w:pPr>
              <w:spacing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魏晋南北朝文学：本时期诗歌代表作家作品。“三曹”“建安七子”；陶渊明及其诗歌；南北朝民歌；永明体，宫体诗；魏晋南北朝小说代表作家作品。</w:t>
            </w:r>
          </w:p>
          <w:p>
            <w:pPr>
              <w:spacing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隋唐五代文学：唐代诗歌的发展演变及各时期特点。山水田园诗，边塞诗；李白、杜甫；大历诗风、韩孟诗派、元白诗派；杜牧、李商隐；古文运动主张；唐传奇及代表作品；晚唐五代词。</w:t>
            </w:r>
          </w:p>
          <w:p>
            <w:pPr>
              <w:spacing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两宋辽金文学：两宋词的发展演变。晏殊、欧阳修、柳永、苏轼、周邦彦、李清照、辛弃疾、姜夔等人的词；宋诗的特点，宋初“三体”，江西诗派。</w:t>
            </w:r>
          </w:p>
          <w:p>
            <w:pPr>
              <w:spacing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元代文学：杂剧代表作家作品。南戏、南戏代表作家作品。散曲代表作家作品；“元诗四大家”，“铁崖体”；话本小说，诸宫调。</w:t>
            </w:r>
          </w:p>
          <w:p>
            <w:pPr>
              <w:spacing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明代文学：《三国志演义》、《水浒传》、《金瓶梅》、《西游记》，“三言”“二拍”，明代杂剧的流变；明中期三大传奇，“汤沈之争”，《牡丹亭》；明代诗文流派及文学主张。</w:t>
            </w:r>
          </w:p>
          <w:p>
            <w:pPr>
              <w:spacing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清代文学：《长生殿》《桃花扇》，《聊斋志异》、《儒林外史》、《红楼梦》。清代诗歌流派及理论主张；纳兰词。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近代文学：诗界、文界、小说界的文学革新主张；近代诗文词主要代表作家作品；近代小说与戏曲的主要类型、特点与代表作品。</w:t>
            </w:r>
          </w:p>
          <w:p>
            <w:pPr>
              <w:spacing w:line="48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二、中国现当代文学（50分）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中国现当代文学：中国现代文学部分大约35分，中国当代文学部分大约40分。重点考察中国现当代小说、诗歌、散文、戏剧的创作与发展；主要文学社团、文学流派、文学思潮。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中国现代文学：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第一个十年：新文化运动，文学革命，新文学社团；新文学初期的理论建设。文学创作潮流与趋向。鲁迅思想及文学成就。问题小说，乡土写实派小说，“自叙传”小说，鸳鸯蝴蝶派小说。早期白话诗创作及发展。现代散文发展。中国早期的话剧实践，田汉。 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  第二个十年：自由主义作家文艺观及两大文艺思潮的对立。社会剖析小说，京味小说，左翼文学，京派文学，海派文学。中国诗歌会，现代诗派。中国现代话剧发展，曹禺。 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  第三个十年：解放区文学，国统区文学，沦陷区文学。七月诗派，九叶诗派。讽刺喜剧，历史剧。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中国当代文学：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   “十七年文学”：毛泽东文艺思想与当代文艺方针的确立。文艺批判运动。“双百方针”。“红色经典”，“百花文学”。政治抒情诗。散文创作。话剧创作。 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文革文学：“样板戏”，“地下文学”，白洋淀诗群。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新时期以来文学：新启蒙下的人道主义和现实主义思潮。伤痕文学，反思文学，改革文学。文学观念变革。多元形态的文学话语与写作立场。寻根文学，先锋文学，新写实小说，现实主义冲击波，朦胧诗派，第三代诗歌。小说、诗歌、散文、戏剧代表作家作品。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48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三、文学理论（50分）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hd w:val="clear" w:color="auto" w:fill="FFFFFF"/>
              </w:rPr>
              <w:t>文学理论：主要考察学生对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文学基础理论知识的</w:t>
            </w:r>
            <w:r>
              <w:rPr>
                <w:rFonts w:hint="eastAsia" w:cs="宋体" w:asciiTheme="minorEastAsia" w:hAnsiTheme="minorEastAsia" w:eastAsiaTheme="minorEastAsia"/>
                <w:sz w:val="24"/>
                <w:shd w:val="clear" w:color="auto" w:fill="FFFFFF"/>
              </w:rPr>
              <w:t>掌握情况。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hd w:val="clear" w:color="auto" w:fill="FFFFFF"/>
              </w:rPr>
              <w:t>文艺学、文学理论与文学批评。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hd w:val="clear" w:color="auto" w:fill="FFFFFF"/>
              </w:rPr>
              <w:t>马克思主义文学理论的基石：艺术活动论，艺术生产论，文学审美意识形态论。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hd w:val="clear" w:color="auto" w:fill="FFFFFF"/>
              </w:rPr>
              <w:t>文学活动：文学活动的构成（世界、作者、作品、读者）；话语、话语蕴藉及其典范形态；社会主义时期文学活动的价值取向。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hd w:val="clear" w:color="auto" w:fill="FFFFFF"/>
              </w:rPr>
              <w:t>文学创造：文学生产，文学创造的主客体及其关系；文学创造的发生，文学创造的构思；文学创造的价值追求（艺术概括，人文关怀，艺术真实及其主要特征，文学形式的升华，文学形式之美）。 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hd w:val="clear" w:color="auto" w:fill="FFFFFF"/>
              </w:rPr>
              <w:t>文学作品：文学作品的类型和体裁；文学作品的文本层次和文学形象的理想形态；叙事性作品；文学风格的内涵、创作个性。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hd w:val="clear" w:color="auto" w:fill="FFFFFF"/>
              </w:rPr>
              <w:t>文学消费与接受：文学消费、文学接受、文学消费与文学生产、文学消费的二重性；期待视野、隐含的读者、正误与反误、填补不定点、共鸣；文学批评及其标准、伦理道德批评、社会历史批评、审美批评、语言学批评。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参考书目：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《中国文学史》（第三版），袁行霈主编，高等教育出版社2014年版。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《中国现代文学三十年》（修订本），钱理群、温儒敏主编， 北京大学出版社1998年版。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《中国当代文学史》（修订版），洪子诚著，北京大学出版社2007年版。</w:t>
            </w:r>
          </w:p>
          <w:p>
            <w:pPr>
              <w:spacing w:line="360" w:lineRule="auto"/>
              <w:rPr>
                <w:rFonts w:ascii="仿宋" w:hAnsi="仿宋" w:eastAsia="仿宋" w:cs="仿宋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hd w:val="clear" w:color="auto" w:fill="FFFFFF"/>
              </w:rPr>
              <w:t>《文学理论教程》（第五版），童庆炳主编，高等教育出版社2015年版。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8860" w:type="dxa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color w:val="FF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FF0000"/>
                <w:sz w:val="28"/>
                <w:szCs w:val="28"/>
              </w:rPr>
              <w:t>科目名称：</w:t>
            </w:r>
            <w:r>
              <w:rPr>
                <w:rFonts w:hint="eastAsia" w:cs="宋体" w:asciiTheme="minorEastAsia" w:hAnsiTheme="minorEastAsia" w:eastAsiaTheme="minorEastAsia"/>
                <w:b/>
                <w:color w:val="FF0000"/>
                <w:sz w:val="28"/>
                <w:szCs w:val="28"/>
                <w:lang w:val="en-US" w:eastAsia="zh-CN"/>
              </w:rPr>
              <w:t>889</w:t>
            </w:r>
            <w:r>
              <w:rPr>
                <w:rFonts w:hint="eastAsia" w:cs="宋体" w:asciiTheme="minorEastAsia" w:hAnsiTheme="minorEastAsia" w:eastAsiaTheme="minorEastAsia"/>
                <w:b/>
                <w:color w:val="FF0000"/>
                <w:sz w:val="28"/>
                <w:szCs w:val="28"/>
              </w:rPr>
              <w:t xml:space="preserve">    科目名称：汉语基础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考试范围：</w:t>
            </w:r>
          </w:p>
          <w:p>
            <w:pPr>
              <w:spacing w:line="48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一、现代汉语（50分）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绪论部分：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汉语及汉民族共同语普通话的概念，普通话的形成，八大方言、次方言及其主要分布区域，汉语的主要特点及地位，汉民族共同语和方言的关系</w:t>
            </w:r>
            <w:r>
              <w:rPr>
                <w:rFonts w:cs="宋体"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spacing w:before="20" w:after="20" w:line="360" w:lineRule="auto"/>
              <w:ind w:firstLine="480" w:firstLineChars="2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语音部分：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语音的定义及属性。声母：普通话21个辅音声母及其发音部位和发音方法。韵母的分类及其结构分析；主要单元音韵母的分类及其发音特点。声调、调值和调类。普通话声韵调的配合规律及音节的特点。音变的类型及其规律。声母、韵母的国际音标标注。</w:t>
            </w:r>
          </w:p>
          <w:p>
            <w:pPr>
              <w:spacing w:before="20" w:after="20" w:line="360" w:lineRule="auto"/>
              <w:ind w:firstLine="480" w:firstLineChars="2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汉字部分：汉字的特点和性质。汉字字体的演变及其几种主要类型。汉字的特点和结构：笔画、部件及其组合方式。现代汉字的标准化；社会用字规范化的意义；汉字的标准化与信息处理。常见易读错易写错汉字</w:t>
            </w:r>
          </w:p>
          <w:p>
            <w:pPr>
              <w:spacing w:before="20" w:after="20" w:line="360" w:lineRule="auto"/>
              <w:ind w:firstLine="480" w:firstLineChars="2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词汇部分：语素、词和词汇的定义及其间关系。词的构造：单纯词和合成词的辨认；单纯词的种类；附加式合成词（词根、词缀的认定和区分），组合式合成词及其基本结构类型。词义及其构成；多义词和单义词，多义词的本义、基本义、引申义、比喻义；多义词和同音词的区分。同义词的定义、类型、差别及其辨析方法，反义词的类型及反义词的不平衡性。词汇的构成：基本词汇的特点，一般词汇包括的类型。成语，歇后语，谚语和惯用语各自的特点。词典和字典：百科性词典和语文词典，常用字典和词典；词语的释义。</w:t>
            </w:r>
          </w:p>
          <w:p>
            <w:pPr>
              <w:spacing w:before="20" w:after="20" w:line="360" w:lineRule="auto"/>
              <w:ind w:firstLine="480" w:firstLineChars="2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语法部分：语法单位及其类别。词类：词类的划分标准，各词类的语法特点。短语的结构类型和功能类型的辨认和分析。句子的成分分析法和层次分析法。句法成分的主要类型，每种句法成分主要有何种词或短语充当。句型的分类：主谓句和非主谓句及其下位句型。句式的变换及其应用：连动句、兼语句、存现句。“把”字句、“被”字句。复句：复句的主要类型，多重复句的划分。句子的语气类型：陈述句、疑问句和祈使句、感叹句，每种句式的特点。单、复句语病的检查与修改。标点符号的类型和使用规范。</w:t>
            </w:r>
          </w:p>
          <w:p>
            <w:pPr>
              <w:spacing w:before="20" w:after="20" w:line="360" w:lineRule="auto"/>
              <w:ind w:firstLine="480" w:firstLineChars="2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修辞部分：修辞的定义，修辞与语境的关系。语音与修辞： 语音的节奏和韵律及其修辞效果。词语与修辞：词语的选用，词语的加工和调整。句子与修辞：各种句式与句类的选择运用及其修辞效果，句子的加工和调整。常用修辞格的辨认与修辞效果分析。比喻、比拟、借代、拈连、夸张、双关、仿词、反语、婉曲、对偶、排比、层递、顶真、回环、对比、映衬、反复、设问、反问；辞格的综合运用：连用、兼用、套用。修辞常见的失误与评改。语体：语体的类型及特征。</w:t>
            </w:r>
          </w:p>
          <w:p>
            <w:pPr>
              <w:spacing w:line="48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二、古代汉语（50分）</w:t>
            </w:r>
          </w:p>
          <w:p>
            <w:pPr>
              <w:spacing w:before="20" w:after="20"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古代汉语分为</w:t>
            </w: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文选和通论、常用词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三部分内容。</w:t>
            </w:r>
          </w:p>
          <w:p>
            <w:pPr>
              <w:spacing w:before="20" w:after="20"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文选部分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：主要有《左传》文选、《詩經》选、《战国策》文选、《孟子》文选、史传文选（《史记》、《漢書》）、唐宋古文文选、辞赋。</w:t>
            </w:r>
          </w:p>
          <w:p>
            <w:pPr>
              <w:spacing w:before="20" w:after="20"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通论部分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又分为词汇、文字、语法、语音及训诂等几部分。</w:t>
            </w:r>
          </w:p>
          <w:p>
            <w:pPr>
              <w:spacing w:before="20" w:after="20"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词汇部分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：古今词义的差异；偏义复词和连绵词的特点；古汉语词语的本义及确定本义的方法；部分常用词的本义；引申义和假借义。</w:t>
            </w:r>
          </w:p>
          <w:p>
            <w:pPr>
              <w:spacing w:before="20" w:after="20"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文字部分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：《说文解字》六书的内容；常见汉字的六书分析；古今字、异体字及类型、繁简字的基本概念及常见繁体字的辨识；繁简字的古今对应关系；常见的古文字（小篆、甲骨文）的辨认。</w:t>
            </w:r>
          </w:p>
          <w:p>
            <w:pPr>
              <w:spacing w:before="20" w:after="20"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语法部分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：判断句的类型；被动句的类型；双宾语句；宾语前置句前置的标志及类型；否定词；疑问词；名词用如动词的标志；使动用法；意动用法；名词作状语的类型；上古汉语中常见的第一、第二人称代词；常见指示代词；常见连词和介词；古汉语句首、句中语气词。</w:t>
            </w:r>
          </w:p>
          <w:p>
            <w:pPr>
              <w:spacing w:before="20" w:after="20"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语音部分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：《诗经》用韵的特点；上古音：王力古韵三十部、谐声字、王力古音三十三声母、钱大昕的上古音声母的结论、古音通假。字母和宋人三十六字母；平水韵、廣韵和中原音韵；律诗的平仄格式。</w:t>
            </w:r>
            <w:bookmarkStart w:id="3" w:name="_GoBack"/>
            <w:bookmarkEnd w:id="3"/>
          </w:p>
          <w:p>
            <w:pPr>
              <w:spacing w:before="20" w:after="20"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训诂部分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：十三经注疏、史书的注释、子部和集部等的注释；正义、笺、谓之、貌、犹、之言、之为言、读为、读若、如字、脱文、衍文等注释术语</w:t>
            </w:r>
          </w:p>
          <w:p>
            <w:pPr>
              <w:spacing w:before="20" w:after="20"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通论其他内容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：常见古汉语工具书、基本文化常识、古文的标点（结合“训诂”中的“绝句（句讀）”来认识）以及翻译的基本技巧。</w:t>
            </w:r>
          </w:p>
          <w:p>
            <w:pPr>
              <w:spacing w:before="20" w:after="20" w:line="360" w:lineRule="auto"/>
              <w:ind w:firstLine="42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常用词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：掌握一千个古汉语常用词的基本用法。主要掌握古今不同的部分。能够与现代汉语中的基本词汇进行联系。</w:t>
            </w:r>
          </w:p>
          <w:p>
            <w:pPr>
              <w:spacing w:line="480" w:lineRule="auto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三、语言学概论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（50分）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1.语言和语言学。语言在社会文化方面和心理方面的功能。语言和言语。语言符号的特点。组合关系和聚合关系。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.语言结构概述。语音：音素和音位、语音特征、语音组合，语义：词义的引申、义素分析、语义场、语义的组合、语义角色、预设和蕴含。语汇：语汇的聚类、语汇的构成。语法：词的构成、句法结构的性质、层次分析和变换分析。文字的性质和类型、口语和书面语。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3. 语言发展变化的原因和特点。社会方言、地域方言、亲属方言。语言接触、语言同化、语言替换、语言混合。</w:t>
            </w:r>
          </w:p>
          <w:p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参考书目：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《现代汉语》（增订第六版），黄伯荣、廖序东主编，高等教育出版社2017年版。</w:t>
            </w:r>
          </w:p>
          <w:p>
            <w:pPr>
              <w:pStyle w:val="5"/>
              <w:shd w:val="clear" w:color="auto" w:fill="FFFFFF"/>
              <w:spacing w:line="360" w:lineRule="auto"/>
              <w:jc w:val="both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《</w:t>
            </w:r>
            <w:r>
              <w:fldChar w:fldCharType="begin"/>
            </w:r>
            <w:r>
              <w:instrText xml:space="preserve"> HYPERLINK "https://wenwen.sogou.com/s/?w=%E7%8E%B0%E4%BB%A3%E6%B1%89%E8%AF%AD%E9%80%9A%E8%AE%BA&amp;ch=ww.xqy.chain" \t "_blank"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kern w:val="2"/>
              </w:rPr>
              <w:t>现代汉语通论</w:t>
            </w:r>
            <w:r>
              <w:rPr>
                <w:rFonts w:hint="eastAsia" w:ascii="仿宋" w:hAnsi="仿宋" w:eastAsia="仿宋" w:cs="仿宋"/>
                <w:kern w:val="2"/>
              </w:rPr>
              <w:fldChar w:fldCharType="end"/>
            </w:r>
            <w:r>
              <w:rPr>
                <w:rFonts w:hint="eastAsia" w:ascii="仿宋" w:hAnsi="仿宋" w:eastAsia="仿宋" w:cs="仿宋"/>
                <w:kern w:val="2"/>
              </w:rPr>
              <w:t>》（第三版）（上、下），</w:t>
            </w:r>
            <w:r>
              <w:fldChar w:fldCharType="begin"/>
            </w:r>
            <w:r>
              <w:instrText xml:space="preserve"> HYPERLINK "https://wenwen.sogou.com/s/?w=%E9%82%B5%E6%95%AC%E6%95%8F&amp;ch=ww.xqy.chain" \t "_blank"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kern w:val="2"/>
              </w:rPr>
              <w:t>邵敬敏</w:t>
            </w:r>
            <w:r>
              <w:rPr>
                <w:rFonts w:hint="eastAsia" w:ascii="仿宋" w:hAnsi="仿宋" w:eastAsia="仿宋" w:cs="仿宋"/>
                <w:kern w:val="2"/>
              </w:rPr>
              <w:fldChar w:fldCharType="end"/>
            </w:r>
            <w:r>
              <w:rPr>
                <w:rFonts w:hint="eastAsia" w:ascii="仿宋" w:hAnsi="仿宋" w:eastAsia="仿宋" w:cs="仿宋"/>
                <w:kern w:val="2"/>
              </w:rPr>
              <w:t>主编，上海教育出版社，2016年版。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《古代汉语》（校订重排版），王力主编，中华书局2018年版。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《古代汉语》（修订本），郭锡良主编，商务印书馆2015年版。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《语言学纲要》（修订版），叶蜚声、徐通锵著，王洪君等修订，北京大学出版社2010年版。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60" w:lineRule="auto"/>
        <w:rPr>
          <w:rFonts w:cs="宋体" w:asciiTheme="minorEastAsia" w:hAnsiTheme="minorEastAsia" w:eastAsia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44316B"/>
    <w:rsid w:val="000D16EC"/>
    <w:rsid w:val="00131872"/>
    <w:rsid w:val="001548C5"/>
    <w:rsid w:val="001C67CD"/>
    <w:rsid w:val="004B2290"/>
    <w:rsid w:val="00501A8F"/>
    <w:rsid w:val="00526C3F"/>
    <w:rsid w:val="00612CBD"/>
    <w:rsid w:val="006B68B9"/>
    <w:rsid w:val="0075111F"/>
    <w:rsid w:val="007775F8"/>
    <w:rsid w:val="00B61DD5"/>
    <w:rsid w:val="00B736B5"/>
    <w:rsid w:val="00BB38BE"/>
    <w:rsid w:val="00DC1DA3"/>
    <w:rsid w:val="00ED5003"/>
    <w:rsid w:val="00F57182"/>
    <w:rsid w:val="0664708F"/>
    <w:rsid w:val="07564C74"/>
    <w:rsid w:val="0ABB3402"/>
    <w:rsid w:val="0E8B5DF7"/>
    <w:rsid w:val="1B9E2B68"/>
    <w:rsid w:val="1F6F7194"/>
    <w:rsid w:val="23BC12F2"/>
    <w:rsid w:val="27B01420"/>
    <w:rsid w:val="2AFC73E7"/>
    <w:rsid w:val="2F44316B"/>
    <w:rsid w:val="2FAA0D56"/>
    <w:rsid w:val="318E022C"/>
    <w:rsid w:val="34D912F4"/>
    <w:rsid w:val="3D5A1C23"/>
    <w:rsid w:val="410C4B58"/>
    <w:rsid w:val="41826761"/>
    <w:rsid w:val="4B3D5758"/>
    <w:rsid w:val="50057F83"/>
    <w:rsid w:val="511D4E34"/>
    <w:rsid w:val="5EF93322"/>
    <w:rsid w:val="69FC6657"/>
    <w:rsid w:val="6EFE5334"/>
    <w:rsid w:val="716F38A4"/>
    <w:rsid w:val="7D2701BB"/>
    <w:rsid w:val="7D47587A"/>
    <w:rsid w:val="7F95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eastAsiaTheme="minorEastAsia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customStyle="1" w:styleId="9">
    <w:name w:val="页眉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纯文本 字符"/>
    <w:basedOn w:val="8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HTML 预设格式 字符"/>
    <w:basedOn w:val="8"/>
    <w:link w:val="5"/>
    <w:qFormat/>
    <w:uiPriority w:val="99"/>
    <w:rPr>
      <w:rFonts w:ascii="宋体" w:hAnsi="宋体" w:cs="宋体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5554D6-1ED3-449A-829E-BFFEEA312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</Company>
  <Pages>6</Pages>
  <Words>643</Words>
  <Characters>3666</Characters>
  <Lines>30</Lines>
  <Paragraphs>8</Paragraphs>
  <TotalTime>7</TotalTime>
  <ScaleCrop>false</ScaleCrop>
  <LinksUpToDate>false</LinksUpToDate>
  <CharactersWithSpaces>4301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2017-07-09T12:06:00Z</dcterms:created>
  <dc:creator>lenovo</dc:creator>
  <cp:lastModifiedBy>zsb</cp:lastModifiedBy>
  <dcterms:modified xsi:type="dcterms:W3CDTF">2020-07-22T02:51:53Z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