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E4" w:rsidRPr="000011E4" w:rsidRDefault="00454F04" w:rsidP="00E3725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材料科学与工程学院</w:t>
      </w:r>
      <w:r w:rsidR="000011E4" w:rsidRPr="000011E4">
        <w:rPr>
          <w:rFonts w:hint="eastAsia"/>
          <w:b/>
          <w:sz w:val="30"/>
          <w:szCs w:val="30"/>
        </w:rPr>
        <w:t>硕士研究生招生考试</w:t>
      </w:r>
    </w:p>
    <w:p w:rsidR="00E37256" w:rsidRPr="000011E4" w:rsidRDefault="00E37256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考试大纲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E37256" w:rsidRPr="00DC7C82" w:rsidTr="00CA34BE">
        <w:trPr>
          <w:trHeight w:val="6111"/>
          <w:jc w:val="center"/>
        </w:trPr>
        <w:tc>
          <w:tcPr>
            <w:tcW w:w="8430" w:type="dxa"/>
          </w:tcPr>
          <w:p w:rsidR="000143D9" w:rsidRPr="0085292D" w:rsidRDefault="000143D9" w:rsidP="0085292D">
            <w:pPr>
              <w:spacing w:line="400" w:lineRule="atLeast"/>
              <w:rPr>
                <w:rFonts w:eastAsiaTheme="minorEastAsia"/>
                <w:sz w:val="24"/>
              </w:rPr>
            </w:pPr>
            <w:bookmarkStart w:id="0" w:name="_GoBack"/>
            <w:r w:rsidRPr="0085292D">
              <w:rPr>
                <w:rFonts w:eastAsiaTheme="minorEastAsia"/>
                <w:b/>
                <w:sz w:val="24"/>
              </w:rPr>
              <w:t>科目代码：</w:t>
            </w:r>
            <w:r w:rsidRPr="0085292D">
              <w:rPr>
                <w:rFonts w:eastAsiaTheme="minorEastAsia"/>
                <w:sz w:val="24"/>
              </w:rPr>
              <w:t xml:space="preserve">947    </w:t>
            </w:r>
            <w:r w:rsidRPr="0085292D">
              <w:rPr>
                <w:rFonts w:eastAsiaTheme="minorEastAsia"/>
                <w:b/>
                <w:sz w:val="24"/>
              </w:rPr>
              <w:t xml:space="preserve"> </w:t>
            </w:r>
            <w:r w:rsidRPr="0085292D">
              <w:rPr>
                <w:rFonts w:eastAsiaTheme="minorEastAsia"/>
                <w:b/>
                <w:sz w:val="24"/>
              </w:rPr>
              <w:t>科目名称：无机化学</w:t>
            </w:r>
          </w:p>
          <w:p w:rsidR="000143D9" w:rsidRPr="0085292D" w:rsidRDefault="000143D9" w:rsidP="0085292D">
            <w:pPr>
              <w:spacing w:line="400" w:lineRule="atLeast"/>
              <w:rPr>
                <w:rFonts w:eastAsiaTheme="minorEastAsia"/>
                <w:b/>
                <w:sz w:val="24"/>
              </w:rPr>
            </w:pPr>
            <w:r w:rsidRPr="0085292D">
              <w:rPr>
                <w:rFonts w:eastAsiaTheme="minorEastAsia"/>
                <w:b/>
                <w:sz w:val="24"/>
              </w:rPr>
              <w:t>考试范围：</w:t>
            </w:r>
          </w:p>
          <w:p w:rsidR="000143D9" w:rsidRPr="00FD1ED2" w:rsidRDefault="000143D9" w:rsidP="0085292D">
            <w:pPr>
              <w:spacing w:line="400" w:lineRule="atLeast"/>
              <w:rPr>
                <w:rFonts w:eastAsiaTheme="minorEastAsia"/>
                <w:b/>
                <w:sz w:val="24"/>
              </w:rPr>
            </w:pPr>
            <w:r w:rsidRPr="00FD1ED2">
              <w:rPr>
                <w:rFonts w:eastAsiaTheme="minorEastAsia"/>
                <w:b/>
                <w:sz w:val="24"/>
              </w:rPr>
              <w:t>一、总体要求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要求考生全面系统地掌握无机化学的基本概念、基本理论、基本计算</w:t>
            </w:r>
            <w:r w:rsidRPr="0085292D">
              <w:rPr>
                <w:rFonts w:eastAsiaTheme="minorEastAsia"/>
                <w:sz w:val="24"/>
              </w:rPr>
              <w:t>,</w:t>
            </w:r>
            <w:r w:rsidRPr="0085292D">
              <w:rPr>
                <w:rFonts w:eastAsiaTheme="minorEastAsia"/>
                <w:sz w:val="24"/>
              </w:rPr>
              <w:t>并能很好地解释无机化学中的一些现象和事实，具备较强的分析问题和解决问题的能力。</w:t>
            </w:r>
          </w:p>
          <w:p w:rsidR="000143D9" w:rsidRPr="00FD1ED2" w:rsidRDefault="000143D9" w:rsidP="0085292D">
            <w:pPr>
              <w:spacing w:line="400" w:lineRule="atLeast"/>
              <w:rPr>
                <w:rFonts w:eastAsiaTheme="minorEastAsia"/>
                <w:b/>
                <w:sz w:val="24"/>
              </w:rPr>
            </w:pPr>
            <w:r w:rsidRPr="00FD1ED2">
              <w:rPr>
                <w:rFonts w:eastAsiaTheme="minorEastAsia"/>
                <w:b/>
                <w:sz w:val="24"/>
              </w:rPr>
              <w:t>二、考试内容</w:t>
            </w:r>
          </w:p>
          <w:p w:rsidR="000143D9" w:rsidRPr="00D06407" w:rsidRDefault="000143D9" w:rsidP="00D06407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06407">
              <w:rPr>
                <w:rFonts w:eastAsiaTheme="minorEastAsia"/>
                <w:b/>
                <w:sz w:val="24"/>
              </w:rPr>
              <w:t>1</w:t>
            </w:r>
            <w:r w:rsidRPr="00D06407">
              <w:rPr>
                <w:rFonts w:eastAsiaTheme="minorEastAsia"/>
                <w:b/>
                <w:sz w:val="24"/>
              </w:rPr>
              <w:t>．物质状态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掌握物质的聚集态、物质的层次；理想气体状态方程，分压定律，分体积定律；溶液浓度的表示方法，理解溶解度原理和分配定律；掌握非电解质稀溶液的依数性；了解分散体系和溶胶的制备、性质，溶胶的电泳和粒子结构，溶胶的聚沉和稳定性，高分子溶液。</w:t>
            </w:r>
          </w:p>
          <w:p w:rsidR="000143D9" w:rsidRPr="00D06407" w:rsidRDefault="000143D9" w:rsidP="00D06407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06407">
              <w:rPr>
                <w:rFonts w:eastAsiaTheme="minorEastAsia"/>
                <w:b/>
                <w:sz w:val="24"/>
              </w:rPr>
              <w:t>2</w:t>
            </w:r>
            <w:r w:rsidRPr="00D06407">
              <w:rPr>
                <w:rFonts w:eastAsiaTheme="minorEastAsia"/>
                <w:b/>
                <w:sz w:val="24"/>
              </w:rPr>
              <w:t>．化学热力学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掌握热力学基本概念，热力学第一定律，可逆途径；化学反应的热效应，盖斯定律，生成热与燃烧热，从键能估算反应热；反应方向概念，反应焓变对反应方向的影响，热化学反应方向的判断，状态函数熵和吉布斯自由能；化学反应速率的定义，化学反应的活化能，影响反应速度的因素；化学反应的可逆性和化学平衡；掌握平衡常数，标准平衡常数</w:t>
            </w:r>
            <w:r w:rsidRPr="0085292D">
              <w:rPr>
                <w:rFonts w:eastAsiaTheme="minorEastAsia"/>
                <w:sz w:val="24"/>
              </w:rPr>
              <w:t>Kθ</w:t>
            </w:r>
            <w:r w:rsidRPr="0085292D">
              <w:rPr>
                <w:rFonts w:eastAsiaTheme="minorEastAsia"/>
                <w:sz w:val="24"/>
              </w:rPr>
              <w:t>与</w:t>
            </w:r>
            <w:r w:rsidRPr="0085292D">
              <w:rPr>
                <w:rFonts w:ascii="Cambria Math" w:eastAsiaTheme="minorEastAsia" w:hAnsi="Cambria Math" w:cs="Cambria Math"/>
                <w:sz w:val="24"/>
              </w:rPr>
              <w:t>△</w:t>
            </w:r>
            <w:r w:rsidRPr="0085292D">
              <w:rPr>
                <w:rFonts w:eastAsiaTheme="minorEastAsia"/>
                <w:sz w:val="24"/>
              </w:rPr>
              <w:t>rGmθ</w:t>
            </w:r>
            <w:r w:rsidRPr="0085292D">
              <w:rPr>
                <w:rFonts w:eastAsiaTheme="minorEastAsia"/>
                <w:sz w:val="24"/>
              </w:rPr>
              <w:t>的关系，化学平衡移动的影响因素。</w:t>
            </w:r>
          </w:p>
          <w:p w:rsidR="000143D9" w:rsidRPr="00D06407" w:rsidRDefault="000143D9" w:rsidP="00D06407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06407">
              <w:rPr>
                <w:rFonts w:eastAsiaTheme="minorEastAsia"/>
                <w:b/>
                <w:sz w:val="24"/>
              </w:rPr>
              <w:t>3</w:t>
            </w:r>
            <w:r w:rsidR="00B47E8B" w:rsidRPr="00D06407">
              <w:rPr>
                <w:rFonts w:eastAsiaTheme="minorEastAsia"/>
                <w:b/>
                <w:sz w:val="24"/>
              </w:rPr>
              <w:t>．</w:t>
            </w:r>
            <w:r w:rsidRPr="00D06407">
              <w:rPr>
                <w:rFonts w:eastAsiaTheme="minorEastAsia"/>
                <w:b/>
                <w:sz w:val="24"/>
              </w:rPr>
              <w:t>酸碱平衡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掌握弱电解质的解离平衡、解离度，能计算一元弱酸、一元弱碱的解离平衡组成。掌握盐的水解、同离子效应、缓冲溶液，会计算一元弱酸盐和一元弱碱盐溶液的</w:t>
            </w:r>
            <w:r w:rsidRPr="0085292D">
              <w:rPr>
                <w:rFonts w:eastAsiaTheme="minorEastAsia"/>
                <w:sz w:val="24"/>
              </w:rPr>
              <w:t>pH</w:t>
            </w:r>
            <w:r w:rsidRPr="0085292D">
              <w:rPr>
                <w:rFonts w:eastAsiaTheme="minorEastAsia"/>
                <w:sz w:val="24"/>
              </w:rPr>
              <w:t>值及缓冲溶液的</w:t>
            </w:r>
            <w:r w:rsidRPr="0085292D">
              <w:rPr>
                <w:rFonts w:eastAsiaTheme="minorEastAsia"/>
                <w:sz w:val="24"/>
              </w:rPr>
              <w:t>pH</w:t>
            </w:r>
            <w:r w:rsidRPr="0085292D">
              <w:rPr>
                <w:rFonts w:eastAsiaTheme="minorEastAsia"/>
                <w:sz w:val="24"/>
              </w:rPr>
              <w:t>值，多元酸或多元碱溶液有关组分的计算。</w:t>
            </w:r>
            <w:r w:rsidRPr="0085292D">
              <w:rPr>
                <w:rFonts w:eastAsiaTheme="minorEastAsia"/>
                <w:sz w:val="24"/>
              </w:rPr>
              <w:t xml:space="preserve"> </w:t>
            </w:r>
          </w:p>
          <w:p w:rsidR="000143D9" w:rsidRPr="00D06407" w:rsidRDefault="000143D9" w:rsidP="00D06407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06407">
              <w:rPr>
                <w:rFonts w:eastAsiaTheme="minorEastAsia"/>
                <w:b/>
                <w:sz w:val="24"/>
              </w:rPr>
              <w:t>4</w:t>
            </w:r>
            <w:r w:rsidR="00B47E8B" w:rsidRPr="00D06407">
              <w:rPr>
                <w:rFonts w:eastAsiaTheme="minorEastAsia"/>
                <w:b/>
                <w:sz w:val="24"/>
              </w:rPr>
              <w:t>．</w:t>
            </w:r>
            <w:r w:rsidRPr="00D06407">
              <w:rPr>
                <w:rFonts w:eastAsiaTheme="minorEastAsia"/>
                <w:b/>
                <w:sz w:val="24"/>
              </w:rPr>
              <w:t>沉淀溶解平衡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了解沉淀的形成与沉淀条件，掌握沉淀溶解平衡、溶度积规则及其应用。</w:t>
            </w:r>
          </w:p>
          <w:p w:rsidR="000143D9" w:rsidRPr="00D06407" w:rsidRDefault="000143D9" w:rsidP="00D06407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06407">
              <w:rPr>
                <w:rFonts w:eastAsiaTheme="minorEastAsia"/>
                <w:b/>
                <w:sz w:val="24"/>
              </w:rPr>
              <w:t>5</w:t>
            </w:r>
            <w:r w:rsidR="00B47E8B" w:rsidRPr="00D06407">
              <w:rPr>
                <w:rFonts w:eastAsiaTheme="minorEastAsia"/>
                <w:b/>
                <w:sz w:val="24"/>
              </w:rPr>
              <w:t>．</w:t>
            </w:r>
            <w:r w:rsidRPr="00D06407">
              <w:rPr>
                <w:rFonts w:eastAsiaTheme="minorEastAsia"/>
                <w:b/>
                <w:sz w:val="24"/>
              </w:rPr>
              <w:t>氧化还原平衡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掌握氧化还原平衡、原电池的工作原理、能斯特方程，能通过计算说明分压、浓度、酸度对电极电势的影响，会用电极电势判断氧化剂</w:t>
            </w:r>
            <w:r w:rsidRPr="0085292D">
              <w:rPr>
                <w:rFonts w:eastAsiaTheme="minorEastAsia"/>
                <w:sz w:val="24"/>
              </w:rPr>
              <w:t>(</w:t>
            </w:r>
            <w:r w:rsidRPr="0085292D">
              <w:rPr>
                <w:rFonts w:eastAsiaTheme="minorEastAsia"/>
                <w:sz w:val="24"/>
              </w:rPr>
              <w:t>或还原剂</w:t>
            </w:r>
            <w:r w:rsidRPr="0085292D">
              <w:rPr>
                <w:rFonts w:eastAsiaTheme="minorEastAsia"/>
                <w:sz w:val="24"/>
              </w:rPr>
              <w:t>)</w:t>
            </w:r>
            <w:r w:rsidRPr="0085292D">
              <w:rPr>
                <w:rFonts w:eastAsiaTheme="minorEastAsia"/>
                <w:sz w:val="24"/>
              </w:rPr>
              <w:t>的相对强弱和氧化还原反应的方向。会用元素标准电极电势图讨论元素的有关性质。</w:t>
            </w:r>
          </w:p>
          <w:p w:rsidR="000143D9" w:rsidRPr="00D06407" w:rsidRDefault="000143D9" w:rsidP="00D06407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06407">
              <w:rPr>
                <w:rFonts w:eastAsiaTheme="minorEastAsia"/>
                <w:b/>
                <w:sz w:val="24"/>
              </w:rPr>
              <w:t>6</w:t>
            </w:r>
            <w:r w:rsidRPr="00D06407">
              <w:rPr>
                <w:rFonts w:eastAsiaTheme="minorEastAsia"/>
                <w:b/>
                <w:sz w:val="24"/>
              </w:rPr>
              <w:t>．原子结构与元素周期性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理解氢原</w:t>
            </w:r>
            <w:r w:rsidR="00D06407">
              <w:rPr>
                <w:rFonts w:eastAsiaTheme="minorEastAsia"/>
                <w:sz w:val="24"/>
              </w:rPr>
              <w:t>子光谱和玻尔理论，波粒二象性，几率密度和电子云，波函数的空间图</w:t>
            </w:r>
            <w:r w:rsidR="00D06407">
              <w:rPr>
                <w:rFonts w:eastAsiaTheme="minorEastAsia" w:hint="eastAsia"/>
                <w:sz w:val="24"/>
              </w:rPr>
              <w:t>像</w:t>
            </w:r>
            <w:r w:rsidRPr="0085292D">
              <w:rPr>
                <w:rFonts w:eastAsiaTheme="minorEastAsia"/>
                <w:sz w:val="24"/>
              </w:rPr>
              <w:t>，四个量子数，多电子原子的能级，核外电子排布的原则及其与元素</w:t>
            </w:r>
            <w:r w:rsidRPr="0085292D">
              <w:rPr>
                <w:rFonts w:eastAsiaTheme="minorEastAsia"/>
                <w:sz w:val="24"/>
              </w:rPr>
              <w:lastRenderedPageBreak/>
              <w:t>周期表的关系，元素基本性质的周期性。</w:t>
            </w:r>
          </w:p>
          <w:p w:rsidR="000143D9" w:rsidRPr="005618BD" w:rsidRDefault="000143D9" w:rsidP="005618BD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5618BD">
              <w:rPr>
                <w:rFonts w:eastAsiaTheme="minorEastAsia"/>
                <w:b/>
                <w:sz w:val="24"/>
              </w:rPr>
              <w:t>7</w:t>
            </w:r>
            <w:r w:rsidRPr="005618BD">
              <w:rPr>
                <w:rFonts w:eastAsiaTheme="minorEastAsia"/>
                <w:b/>
                <w:sz w:val="24"/>
              </w:rPr>
              <w:t>．分子的结构与性质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掌握离子键的形成与特点，离子的特征，离子晶体，晶格能；共价键的本质、原理和特点，杂化轨道理论，价层电子对互斥理论，分子轨道理论，键参数与分子的性质，分子晶体和原子晶体；金属键的共性改价理论和能带理论，金属晶体；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极性分子和非极性分子，分子间作用力，离子的极化，氢键。</w:t>
            </w:r>
          </w:p>
          <w:p w:rsidR="000143D9" w:rsidRPr="005618BD" w:rsidRDefault="000143D9" w:rsidP="005618BD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5618BD">
              <w:rPr>
                <w:rFonts w:eastAsiaTheme="minorEastAsia"/>
                <w:b/>
                <w:sz w:val="24"/>
              </w:rPr>
              <w:t>8</w:t>
            </w:r>
            <w:r w:rsidR="00B47E8B" w:rsidRPr="005618BD">
              <w:rPr>
                <w:rFonts w:eastAsiaTheme="minorEastAsia"/>
                <w:b/>
                <w:sz w:val="24"/>
              </w:rPr>
              <w:t>．</w:t>
            </w:r>
            <w:r w:rsidRPr="005618BD">
              <w:rPr>
                <w:rFonts w:eastAsiaTheme="minorEastAsia"/>
                <w:b/>
                <w:sz w:val="24"/>
              </w:rPr>
              <w:t>固体的结构与性质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掌握晶体与非晶体的特征；离子晶体及其性质；原子晶体及其性质；分子晶体及其性质；金属晶体及其性质；晶体的缺陷。</w:t>
            </w:r>
          </w:p>
          <w:p w:rsidR="000143D9" w:rsidRPr="005618BD" w:rsidRDefault="000143D9" w:rsidP="005618BD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5618BD">
              <w:rPr>
                <w:rFonts w:eastAsiaTheme="minorEastAsia"/>
                <w:b/>
                <w:sz w:val="24"/>
              </w:rPr>
              <w:t>9</w:t>
            </w:r>
            <w:r w:rsidRPr="005618BD">
              <w:rPr>
                <w:rFonts w:eastAsiaTheme="minorEastAsia"/>
                <w:b/>
                <w:sz w:val="24"/>
              </w:rPr>
              <w:t>．氢和稀有气体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了解氢的成键特征，氢的性质、制备方法，氢的化合物；氙的性质及化合物，稀有气体的空间结构；</w:t>
            </w:r>
          </w:p>
          <w:p w:rsidR="000143D9" w:rsidRPr="005618BD" w:rsidRDefault="000143D9" w:rsidP="005618BD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5618BD">
              <w:rPr>
                <w:rFonts w:eastAsiaTheme="minorEastAsia"/>
                <w:b/>
                <w:sz w:val="24"/>
              </w:rPr>
              <w:t>10</w:t>
            </w:r>
            <w:r w:rsidRPr="005618BD">
              <w:rPr>
                <w:rFonts w:eastAsiaTheme="minorEastAsia"/>
                <w:b/>
                <w:sz w:val="24"/>
              </w:rPr>
              <w:t>．碱金属和碱土金属元素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了解碱金属和碱土金属的通性，碱金属和碱土金属的单质及其化合物，离子晶体盐类的水解性。</w:t>
            </w:r>
          </w:p>
          <w:p w:rsidR="000143D9" w:rsidRPr="005618BD" w:rsidRDefault="000143D9" w:rsidP="005618BD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5618BD">
              <w:rPr>
                <w:rFonts w:eastAsiaTheme="minorEastAsia"/>
                <w:b/>
                <w:sz w:val="24"/>
              </w:rPr>
              <w:t>11</w:t>
            </w:r>
            <w:r w:rsidRPr="005618BD">
              <w:rPr>
                <w:rFonts w:eastAsiaTheme="minorEastAsia"/>
                <w:b/>
                <w:sz w:val="24"/>
              </w:rPr>
              <w:t>．卤素和氧族元素</w:t>
            </w:r>
          </w:p>
          <w:p w:rsidR="000143D9" w:rsidRPr="0085292D" w:rsidRDefault="000143D9" w:rsidP="0085292D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了解卤素的通性，卤素单质及其化合物，含氧酸的氧化还原性；了解氧族元素的通性，氧，臭氧，水，过氧化氢，硫及其化合物，无机酸强度的变化规律。</w:t>
            </w:r>
          </w:p>
          <w:p w:rsidR="000143D9" w:rsidRPr="005618BD" w:rsidRDefault="000143D9" w:rsidP="005618BD">
            <w:pPr>
              <w:spacing w:line="400" w:lineRule="atLeast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5618BD">
              <w:rPr>
                <w:rFonts w:eastAsiaTheme="minorEastAsia"/>
                <w:b/>
                <w:sz w:val="24"/>
              </w:rPr>
              <w:t>12</w:t>
            </w:r>
            <w:r w:rsidRPr="005618BD">
              <w:rPr>
                <w:rFonts w:eastAsiaTheme="minorEastAsia"/>
                <w:b/>
                <w:sz w:val="24"/>
              </w:rPr>
              <w:t>．氮族、碳族、硼族元素</w:t>
            </w:r>
          </w:p>
          <w:p w:rsidR="00E37256" w:rsidRDefault="000143D9" w:rsidP="007859F6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85292D">
              <w:rPr>
                <w:rFonts w:eastAsiaTheme="minorEastAsia"/>
                <w:sz w:val="24"/>
              </w:rPr>
              <w:t>了解氮族元素的通性，氮及其化合物，磷及其化合物，砷、锑、铋及其化合物，盐类的热分解；了解碳族元素的通性，碳族元素的单质及其化合物，无机化合物的水解性；了解硼族元素的通性，硼族元素的单质及其化合物，惰性电子对效应和周期表中的斜线关系。</w:t>
            </w:r>
          </w:p>
          <w:p w:rsidR="00A07F6B" w:rsidRDefault="009E5352" w:rsidP="007859F6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参考书目：《无机化学》（第四版），天津大学无机化学教研室编，高等教育出版社。</w:t>
            </w:r>
          </w:p>
          <w:p w:rsidR="00A07F6B" w:rsidRDefault="00A07F6B" w:rsidP="007859F6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</w:p>
          <w:p w:rsidR="00A07F6B" w:rsidRDefault="00A07F6B" w:rsidP="007859F6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</w:p>
          <w:p w:rsidR="00A07F6B" w:rsidRDefault="00A07F6B" w:rsidP="007859F6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</w:p>
          <w:p w:rsidR="00A07F6B" w:rsidRDefault="00A07F6B" w:rsidP="007859F6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</w:p>
          <w:p w:rsidR="00A07F6B" w:rsidRDefault="00A07F6B" w:rsidP="007859F6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</w:p>
          <w:p w:rsidR="00A07F6B" w:rsidRDefault="00A07F6B" w:rsidP="007859F6">
            <w:pPr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</w:p>
          <w:p w:rsidR="00A07F6B" w:rsidRPr="00E37256" w:rsidRDefault="00A07F6B" w:rsidP="007859F6">
            <w:pPr>
              <w:spacing w:line="400" w:lineRule="atLeast"/>
              <w:ind w:firstLineChars="200" w:firstLine="480"/>
              <w:rPr>
                <w:sz w:val="24"/>
              </w:rPr>
            </w:pPr>
          </w:p>
        </w:tc>
      </w:tr>
      <w:tr w:rsidR="00E37256" w:rsidRPr="00DC7C82" w:rsidTr="00CA34BE">
        <w:trPr>
          <w:trHeight w:val="6111"/>
          <w:jc w:val="center"/>
        </w:trPr>
        <w:tc>
          <w:tcPr>
            <w:tcW w:w="8430" w:type="dxa"/>
          </w:tcPr>
          <w:p w:rsidR="00462B32" w:rsidRPr="004949EE" w:rsidRDefault="00462B32" w:rsidP="004949EE">
            <w:pPr>
              <w:spacing w:line="400" w:lineRule="atLeast"/>
              <w:rPr>
                <w:rFonts w:eastAsiaTheme="minorEastAsia"/>
                <w:b/>
                <w:sz w:val="24"/>
              </w:rPr>
            </w:pPr>
            <w:r w:rsidRPr="004949EE">
              <w:rPr>
                <w:rFonts w:eastAsiaTheme="minorEastAsia" w:hint="eastAsia"/>
                <w:b/>
                <w:sz w:val="24"/>
              </w:rPr>
              <w:lastRenderedPageBreak/>
              <w:t>科目代码：</w:t>
            </w:r>
            <w:r w:rsidRPr="004949EE">
              <w:rPr>
                <w:rFonts w:eastAsiaTheme="minorEastAsia" w:hint="eastAsia"/>
                <w:b/>
                <w:sz w:val="24"/>
              </w:rPr>
              <w:t xml:space="preserve">919     </w:t>
            </w:r>
            <w:r w:rsidRPr="004949EE">
              <w:rPr>
                <w:rFonts w:eastAsiaTheme="minorEastAsia" w:hint="eastAsia"/>
                <w:b/>
                <w:sz w:val="24"/>
              </w:rPr>
              <w:t>科目名称：材料科学基础</w:t>
            </w:r>
            <w:r w:rsidRPr="004949EE">
              <w:rPr>
                <w:rFonts w:eastAsiaTheme="minorEastAsia" w:hint="eastAsia"/>
                <w:b/>
                <w:sz w:val="24"/>
              </w:rPr>
              <w:t>B</w:t>
            </w:r>
          </w:p>
          <w:p w:rsidR="00462B32" w:rsidRPr="004949EE" w:rsidRDefault="00462B32" w:rsidP="006D1F7E">
            <w:pPr>
              <w:snapToGrid w:val="0"/>
              <w:spacing w:line="400" w:lineRule="atLeast"/>
              <w:rPr>
                <w:rFonts w:eastAsiaTheme="minorEastAsia"/>
                <w:b/>
                <w:sz w:val="24"/>
              </w:rPr>
            </w:pPr>
            <w:r w:rsidRPr="004949EE">
              <w:rPr>
                <w:rFonts w:eastAsiaTheme="minorEastAsia" w:hint="eastAsia"/>
                <w:b/>
                <w:sz w:val="24"/>
              </w:rPr>
              <w:t>考试范围：</w:t>
            </w:r>
          </w:p>
          <w:p w:rsidR="00462B32" w:rsidRPr="009B0527" w:rsidRDefault="00462B32" w:rsidP="006D1F7E">
            <w:pPr>
              <w:pStyle w:val="a7"/>
              <w:snapToGrid w:val="0"/>
              <w:spacing w:line="400" w:lineRule="atLeast"/>
              <w:rPr>
                <w:rFonts w:hAnsi="宋体" w:cs="宋体"/>
                <w:b/>
                <w:sz w:val="24"/>
                <w:szCs w:val="24"/>
              </w:rPr>
            </w:pPr>
            <w:r w:rsidRPr="003B6ADE">
              <w:rPr>
                <w:rFonts w:hAnsi="宋体"/>
                <w:b/>
                <w:sz w:val="24"/>
                <w:szCs w:val="24"/>
              </w:rPr>
              <w:t>一、</w:t>
            </w:r>
            <w:r>
              <w:rPr>
                <w:rFonts w:hAnsi="宋体" w:cs="宋体" w:hint="eastAsia"/>
                <w:b/>
                <w:sz w:val="24"/>
                <w:szCs w:val="24"/>
              </w:rPr>
              <w:t>总体要求</w:t>
            </w:r>
          </w:p>
          <w:p w:rsidR="00462B32" w:rsidRPr="00DB2B55" w:rsidRDefault="00462B32" w:rsidP="006D1F7E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DB2B55">
              <w:rPr>
                <w:rFonts w:eastAsiaTheme="minorEastAsia" w:hint="eastAsia"/>
                <w:sz w:val="24"/>
              </w:rPr>
              <w:t>要求学生了解材料科学基础的概念和研究内容，掌握材料科学相关的基本概念、基本原理及基本理论；熟练掌握材料科学中的基础规律；能灵活运用材料科学中的基础理论。</w:t>
            </w:r>
          </w:p>
          <w:p w:rsidR="00462B32" w:rsidRPr="00DB2B55" w:rsidRDefault="00462B32" w:rsidP="006D1F7E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DB2B55">
              <w:rPr>
                <w:rFonts w:eastAsiaTheme="minorEastAsia" w:hint="eastAsia"/>
                <w:sz w:val="24"/>
              </w:rPr>
              <w:t>考核内容以基本概念、基础知识、基本运用为原则。试题突出教材的基本内容和知识点。</w:t>
            </w:r>
          </w:p>
          <w:p w:rsidR="00462B32" w:rsidRPr="009B0527" w:rsidRDefault="00462B32" w:rsidP="006D1F7E">
            <w:pPr>
              <w:pStyle w:val="a7"/>
              <w:snapToGrid w:val="0"/>
              <w:spacing w:line="400" w:lineRule="atLeast"/>
              <w:rPr>
                <w:rFonts w:hAnsi="宋体" w:cs="宋体"/>
                <w:b/>
                <w:sz w:val="24"/>
                <w:szCs w:val="24"/>
              </w:rPr>
            </w:pPr>
            <w:r w:rsidRPr="003B6ADE">
              <w:rPr>
                <w:rFonts w:hAnsi="宋体"/>
                <w:b/>
                <w:sz w:val="24"/>
                <w:szCs w:val="24"/>
              </w:rPr>
              <w:t>二、</w:t>
            </w:r>
            <w:r w:rsidR="00F42835">
              <w:rPr>
                <w:rFonts w:hAnsi="宋体" w:cs="宋体" w:hint="eastAsia"/>
                <w:b/>
                <w:sz w:val="24"/>
                <w:szCs w:val="24"/>
              </w:rPr>
              <w:t>考试</w:t>
            </w:r>
            <w:r w:rsidRPr="009B0527">
              <w:rPr>
                <w:rFonts w:hAnsi="宋体" w:cs="宋体" w:hint="eastAsia"/>
                <w:b/>
                <w:sz w:val="24"/>
                <w:szCs w:val="24"/>
              </w:rPr>
              <w:t>内容</w:t>
            </w:r>
          </w:p>
          <w:p w:rsidR="00462B32" w:rsidRDefault="00462B32" w:rsidP="006D1F7E">
            <w:pPr>
              <w:snapToGrid w:val="0"/>
              <w:spacing w:line="400" w:lineRule="atLeast"/>
              <w:ind w:firstLineChars="200" w:firstLine="482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 w:hint="eastAsia"/>
                <w:b/>
                <w:sz w:val="24"/>
              </w:rPr>
              <w:t>1.</w:t>
            </w:r>
            <w:r>
              <w:rPr>
                <w:rFonts w:hAnsi="宋体" w:cs="宋体"/>
                <w:b/>
                <w:sz w:val="24"/>
              </w:rPr>
              <w:t xml:space="preserve"> </w:t>
            </w:r>
            <w:r w:rsidR="00645782">
              <w:rPr>
                <w:rFonts w:hAnsi="宋体" w:cs="宋体" w:hint="eastAsia"/>
                <w:b/>
                <w:sz w:val="24"/>
              </w:rPr>
              <w:t>考试</w:t>
            </w:r>
            <w:r w:rsidR="00483111">
              <w:rPr>
                <w:rFonts w:hAnsi="宋体" w:cs="宋体" w:hint="eastAsia"/>
                <w:b/>
                <w:sz w:val="24"/>
              </w:rPr>
              <w:t>范围</w:t>
            </w:r>
          </w:p>
          <w:p w:rsidR="00462B32" w:rsidRPr="00DB2B55" w:rsidRDefault="00462B32" w:rsidP="006D1F7E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DB2B55">
              <w:rPr>
                <w:rFonts w:eastAsiaTheme="minorEastAsia" w:hint="eastAsia"/>
                <w:sz w:val="24"/>
              </w:rPr>
              <w:t>鲍林规则；硅酸盐晶体结构类型、特点和性能；晶体缺陷的概念、分类以及应用；固溶体的概念与分类、缺陷化学反应的表示法；金属键、离子键、共价键、分子间作用力的特点及形成条件；润湿的分类、影响润湿程度的因素及应用；粘土</w:t>
            </w:r>
            <w:r w:rsidRPr="00DB2B55">
              <w:rPr>
                <w:rFonts w:eastAsiaTheme="minorEastAsia" w:hint="eastAsia"/>
                <w:sz w:val="24"/>
              </w:rPr>
              <w:t>-</w:t>
            </w:r>
            <w:r w:rsidRPr="00DB2B55">
              <w:rPr>
                <w:rFonts w:eastAsiaTheme="minorEastAsia" w:hint="eastAsia"/>
                <w:sz w:val="24"/>
              </w:rPr>
              <w:t>水系统的胶体化学；相图的基本概念、判读相图的规则与步骤、结晶路线分析等；扩散的推动力、微观机构、扩散系数及影响因素；菲克定律以及使用条件；稳定扩散和本征扩散、非本征扩散；固相反应以及各种动力学方程，影响固相反应的因素；能带的相关概念、用能带理论区分导体、半导体和绝缘体；烧结相关的概念、推动力、烧结机理及控制因素、晶粒成长与二次再结晶的异同点、影响烧结的因素。</w:t>
            </w:r>
          </w:p>
          <w:p w:rsidR="00462B32" w:rsidRDefault="00462B32" w:rsidP="006D1F7E">
            <w:pPr>
              <w:pStyle w:val="a7"/>
              <w:snapToGrid w:val="0"/>
              <w:spacing w:line="400" w:lineRule="atLeast"/>
              <w:ind w:firstLineChars="200" w:firstLine="482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2.</w:t>
            </w:r>
            <w:r>
              <w:rPr>
                <w:rFonts w:hAnsi="宋体" w:cs="宋体"/>
                <w:b/>
                <w:sz w:val="24"/>
                <w:szCs w:val="24"/>
              </w:rPr>
              <w:t xml:space="preserve"> </w:t>
            </w:r>
            <w:r w:rsidR="00063E58">
              <w:rPr>
                <w:rFonts w:hAnsi="宋体" w:cs="宋体" w:hint="eastAsia"/>
                <w:b/>
                <w:sz w:val="24"/>
                <w:szCs w:val="24"/>
              </w:rPr>
              <w:t>主要内容</w:t>
            </w:r>
          </w:p>
          <w:p w:rsidR="00462B32" w:rsidRPr="00DB2B55" w:rsidRDefault="00462B32" w:rsidP="006D1F7E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DB2B55">
              <w:rPr>
                <w:rFonts w:eastAsiaTheme="minorEastAsia" w:hint="eastAsia"/>
                <w:sz w:val="24"/>
              </w:rPr>
              <w:t>鲍林规则的应用；硅酸盐晶体结构类型、结构及性能；晶体缺陷以及缺陷的化学反应式；固溶体的概念、固溶分子式；氢键的特点及类型；润湿的应用；离子吸附与交换，电动电位，粘土的胶溶；三元相图的判读；扩散的推动力、微观机构、扩散系数及影响因素；固相反应各种动力学方程；能带理论的运用；烧结的定义、烧结的推动力、烧结机理及控制因素、影响烧结的因素。</w:t>
            </w:r>
          </w:p>
          <w:p w:rsidR="00462B32" w:rsidRDefault="00462B32" w:rsidP="006D1F7E">
            <w:pPr>
              <w:pStyle w:val="a7"/>
              <w:snapToGrid w:val="0"/>
              <w:spacing w:line="400" w:lineRule="atLeast"/>
              <w:ind w:firstLineChars="200" w:firstLine="482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3.</w:t>
            </w:r>
            <w:r>
              <w:rPr>
                <w:rFonts w:hAnsi="宋体" w:cs="宋体"/>
                <w:b/>
                <w:sz w:val="24"/>
                <w:szCs w:val="24"/>
              </w:rPr>
              <w:t xml:space="preserve"> </w:t>
            </w:r>
            <w:r w:rsidR="00645782">
              <w:rPr>
                <w:rFonts w:hAnsi="宋体" w:cs="宋体" w:hint="eastAsia"/>
                <w:b/>
                <w:sz w:val="24"/>
                <w:szCs w:val="24"/>
              </w:rPr>
              <w:t>考试</w:t>
            </w:r>
            <w:r w:rsidR="00063E58">
              <w:rPr>
                <w:rFonts w:hAnsi="宋体" w:cs="宋体" w:hint="eastAsia"/>
                <w:b/>
                <w:sz w:val="24"/>
                <w:szCs w:val="24"/>
              </w:rPr>
              <w:t>重点</w:t>
            </w:r>
          </w:p>
          <w:p w:rsidR="00462B32" w:rsidRPr="00DB2B55" w:rsidRDefault="00462B32" w:rsidP="006D1F7E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DB2B55">
              <w:rPr>
                <w:rFonts w:eastAsiaTheme="minorEastAsia" w:hint="eastAsia"/>
                <w:sz w:val="24"/>
              </w:rPr>
              <w:t>固溶体的概念、缺陷化学反应的书写，固溶分子式；层状结构硅酸盐矿物的结构和性能；氢键的特点；粘土的胶溶机理以及条件；相图的判读；用能带理论区分导体、半导体和绝缘体；烧结的定义、烧结的推动力、烧结机理及控制因素、影响烧结的因素，晶体生长与二次在结晶。</w:t>
            </w:r>
          </w:p>
          <w:p w:rsidR="00462B32" w:rsidRDefault="00462B32" w:rsidP="006D1F7E">
            <w:pPr>
              <w:pStyle w:val="a7"/>
              <w:snapToGrid w:val="0"/>
              <w:spacing w:line="400" w:lineRule="atLeast"/>
              <w:ind w:firstLineChars="200" w:firstLine="482"/>
              <w:rPr>
                <w:rFonts w:hAnsi="宋体" w:cs="宋体"/>
                <w:b/>
                <w:sz w:val="24"/>
                <w:szCs w:val="24"/>
              </w:rPr>
            </w:pPr>
            <w:r>
              <w:rPr>
                <w:rFonts w:hAnsi="宋体" w:cs="宋体" w:hint="eastAsia"/>
                <w:b/>
                <w:sz w:val="24"/>
                <w:szCs w:val="24"/>
              </w:rPr>
              <w:t>4.</w:t>
            </w:r>
            <w:r>
              <w:rPr>
                <w:rFonts w:hAnsi="宋体" w:cs="宋体"/>
                <w:b/>
                <w:sz w:val="24"/>
                <w:szCs w:val="24"/>
              </w:rPr>
              <w:t xml:space="preserve"> </w:t>
            </w:r>
            <w:r w:rsidR="00645782">
              <w:rPr>
                <w:rFonts w:hAnsi="宋体" w:cs="宋体" w:hint="eastAsia"/>
                <w:b/>
                <w:sz w:val="24"/>
                <w:szCs w:val="24"/>
              </w:rPr>
              <w:t>考试</w:t>
            </w:r>
            <w:r w:rsidR="00063E58">
              <w:rPr>
                <w:rFonts w:hAnsi="宋体" w:cs="宋体" w:hint="eastAsia"/>
                <w:b/>
                <w:sz w:val="24"/>
                <w:szCs w:val="24"/>
              </w:rPr>
              <w:t>难点</w:t>
            </w:r>
          </w:p>
          <w:p w:rsidR="0014221F" w:rsidRDefault="00462B32" w:rsidP="006D1F7E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DB2B55">
              <w:rPr>
                <w:rFonts w:eastAsiaTheme="minorEastAsia" w:hint="eastAsia"/>
                <w:sz w:val="24"/>
              </w:rPr>
              <w:t>缺陷反应方程式和固溶分子式；高岭土以及蒙脱石的结构与性能间关系；粘土的胶溶条件以及机理；氢键的形成；三元相图的判读；能带理论的运用；影响烧结的因素。</w:t>
            </w:r>
          </w:p>
          <w:p w:rsidR="009E5352" w:rsidRPr="0014221F" w:rsidRDefault="009E5352" w:rsidP="006D1F7E">
            <w:pPr>
              <w:snapToGrid w:val="0"/>
              <w:spacing w:line="40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参考书目：</w:t>
            </w:r>
            <w:r w:rsidRPr="009E5352">
              <w:rPr>
                <w:rFonts w:hint="eastAsia"/>
                <w:sz w:val="24"/>
              </w:rPr>
              <w:t>无机材料科学基础，陆佩文主编，武汉理工大学出版社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462B32" w:rsidRPr="00DC7C82" w:rsidTr="00CA34BE">
        <w:trPr>
          <w:trHeight w:val="6111"/>
          <w:jc w:val="center"/>
        </w:trPr>
        <w:tc>
          <w:tcPr>
            <w:tcW w:w="8430" w:type="dxa"/>
            <w:tcBorders>
              <w:bottom w:val="single" w:sz="4" w:space="0" w:color="auto"/>
            </w:tcBorders>
          </w:tcPr>
          <w:p w:rsidR="00462B32" w:rsidRPr="008916D2" w:rsidRDefault="00462B32" w:rsidP="008916D2">
            <w:pPr>
              <w:spacing w:line="400" w:lineRule="atLeast"/>
              <w:rPr>
                <w:rFonts w:eastAsiaTheme="minorEastAsia"/>
                <w:b/>
                <w:sz w:val="24"/>
              </w:rPr>
            </w:pPr>
            <w:r w:rsidRPr="008916D2">
              <w:rPr>
                <w:rFonts w:eastAsiaTheme="minorEastAsia" w:hint="eastAsia"/>
                <w:b/>
                <w:sz w:val="24"/>
              </w:rPr>
              <w:lastRenderedPageBreak/>
              <w:t>科目代码：</w:t>
            </w:r>
            <w:r w:rsidRPr="008916D2">
              <w:rPr>
                <w:rFonts w:eastAsiaTheme="minorEastAsia" w:hint="eastAsia"/>
                <w:b/>
                <w:sz w:val="24"/>
              </w:rPr>
              <w:t xml:space="preserve">891     </w:t>
            </w:r>
            <w:r w:rsidRPr="008916D2">
              <w:rPr>
                <w:rFonts w:eastAsiaTheme="minorEastAsia" w:hint="eastAsia"/>
                <w:b/>
                <w:sz w:val="24"/>
              </w:rPr>
              <w:t>科目名称：高分子化学</w:t>
            </w:r>
          </w:p>
          <w:p w:rsidR="00462B32" w:rsidRPr="008916D2" w:rsidRDefault="00462B32" w:rsidP="007A6D39">
            <w:pPr>
              <w:snapToGrid w:val="0"/>
              <w:spacing w:line="400" w:lineRule="atLeast"/>
              <w:rPr>
                <w:rFonts w:eastAsiaTheme="minorEastAsia"/>
                <w:b/>
                <w:sz w:val="24"/>
              </w:rPr>
            </w:pPr>
            <w:r w:rsidRPr="008916D2">
              <w:rPr>
                <w:rFonts w:eastAsiaTheme="minorEastAsia" w:hint="eastAsia"/>
                <w:b/>
                <w:sz w:val="24"/>
              </w:rPr>
              <w:t>考试范围：</w:t>
            </w:r>
          </w:p>
          <w:p w:rsidR="00462B32" w:rsidRPr="003B6ADE" w:rsidRDefault="00462B32" w:rsidP="007A6D39">
            <w:pPr>
              <w:snapToGrid w:val="0"/>
              <w:spacing w:line="400" w:lineRule="atLeast"/>
              <w:rPr>
                <w:b/>
                <w:sz w:val="24"/>
              </w:rPr>
            </w:pPr>
            <w:r w:rsidRPr="003B6ADE">
              <w:rPr>
                <w:rFonts w:hAnsi="宋体"/>
                <w:b/>
                <w:sz w:val="24"/>
              </w:rPr>
              <w:t>一、总体要求</w:t>
            </w:r>
          </w:p>
          <w:p w:rsidR="00462B32" w:rsidRPr="003961D2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3961D2">
              <w:rPr>
                <w:rFonts w:eastAsiaTheme="minorEastAsia"/>
                <w:sz w:val="24"/>
              </w:rPr>
              <w:t>要求考生全面系统地掌握</w:t>
            </w:r>
            <w:r w:rsidRPr="003961D2">
              <w:rPr>
                <w:rFonts w:eastAsiaTheme="minorEastAsia" w:hint="eastAsia"/>
                <w:sz w:val="24"/>
              </w:rPr>
              <w:t>高分子</w:t>
            </w:r>
            <w:r w:rsidRPr="003961D2">
              <w:rPr>
                <w:rFonts w:eastAsiaTheme="minorEastAsia"/>
                <w:sz w:val="24"/>
              </w:rPr>
              <w:t>化学的基本概念、基本理论、基本计算</w:t>
            </w:r>
            <w:r w:rsidRPr="003961D2">
              <w:rPr>
                <w:rFonts w:eastAsiaTheme="minorEastAsia"/>
                <w:sz w:val="24"/>
              </w:rPr>
              <w:t>,</w:t>
            </w:r>
            <w:r w:rsidRPr="003961D2">
              <w:rPr>
                <w:rFonts w:eastAsiaTheme="minorEastAsia"/>
                <w:sz w:val="24"/>
              </w:rPr>
              <w:t>并能很好地解释</w:t>
            </w:r>
            <w:r w:rsidRPr="003961D2">
              <w:rPr>
                <w:rFonts w:eastAsiaTheme="minorEastAsia" w:hint="eastAsia"/>
                <w:sz w:val="24"/>
              </w:rPr>
              <w:t>高分子</w:t>
            </w:r>
            <w:r w:rsidRPr="003961D2">
              <w:rPr>
                <w:rFonts w:eastAsiaTheme="minorEastAsia"/>
                <w:sz w:val="24"/>
              </w:rPr>
              <w:t>化学中的一些现象和事实，具备较强的分析问题和解决问题的能力。</w:t>
            </w:r>
          </w:p>
          <w:p w:rsidR="00462B32" w:rsidRPr="00AF5875" w:rsidRDefault="00462B32" w:rsidP="007A6D39">
            <w:pPr>
              <w:snapToGrid w:val="0"/>
              <w:spacing w:line="400" w:lineRule="atLeast"/>
              <w:rPr>
                <w:b/>
                <w:sz w:val="24"/>
              </w:rPr>
            </w:pPr>
            <w:r w:rsidRPr="00AF5875">
              <w:rPr>
                <w:rFonts w:hAnsi="宋体"/>
                <w:b/>
                <w:sz w:val="24"/>
              </w:rPr>
              <w:t>二、考试内容</w:t>
            </w:r>
          </w:p>
          <w:p w:rsidR="00462B32" w:rsidRPr="00AF5875" w:rsidRDefault="00462B32" w:rsidP="007A6D39">
            <w:pPr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r w:rsidRPr="00AF5875">
              <w:rPr>
                <w:rFonts w:hint="eastAsia"/>
                <w:b/>
                <w:sz w:val="24"/>
              </w:rPr>
              <w:t xml:space="preserve">1. </w:t>
            </w:r>
            <w:r w:rsidR="00150B81">
              <w:rPr>
                <w:rFonts w:hint="eastAsia"/>
                <w:b/>
                <w:sz w:val="24"/>
              </w:rPr>
              <w:t>绪论</w:t>
            </w:r>
          </w:p>
          <w:p w:rsidR="00462B32" w:rsidRPr="003961D2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3961D2">
              <w:rPr>
                <w:rFonts w:eastAsiaTheme="minorEastAsia" w:hint="eastAsia"/>
                <w:sz w:val="24"/>
              </w:rPr>
              <w:t>重要的术语和概念，典型聚合物的代表，聚合物的结构式，聚合物的命名，聚合反应方程式的写法，结构单元和重复单元，连锁聚合和逐步聚合，分子量及其分散性的表示方法。</w:t>
            </w:r>
          </w:p>
          <w:p w:rsidR="00462B32" w:rsidRPr="00AF5875" w:rsidRDefault="00462B32" w:rsidP="007A6D39">
            <w:pPr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r w:rsidRPr="00AF5875">
              <w:rPr>
                <w:b/>
                <w:sz w:val="24"/>
              </w:rPr>
              <w:t xml:space="preserve">2. </w:t>
            </w:r>
            <w:r w:rsidR="00150B81">
              <w:rPr>
                <w:rFonts w:hint="eastAsia"/>
                <w:b/>
                <w:sz w:val="24"/>
              </w:rPr>
              <w:t>逐步聚合</w:t>
            </w:r>
          </w:p>
          <w:p w:rsidR="00462B32" w:rsidRPr="0054189C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54189C">
              <w:rPr>
                <w:rFonts w:eastAsiaTheme="minorEastAsia" w:hint="eastAsia"/>
                <w:sz w:val="24"/>
              </w:rPr>
              <w:t>重要的术语和概念，典型的逐步聚合物，逐步聚合机理，聚合方法，等活性理论，反应程度与转化率，线形缩聚分子量的控制，平均官能度的计算，凝胶点的预测</w:t>
            </w:r>
            <w:r w:rsidR="0054189C">
              <w:rPr>
                <w:rFonts w:eastAsiaTheme="minorEastAsia" w:hint="eastAsia"/>
                <w:sz w:val="24"/>
              </w:rPr>
              <w:t>。</w:t>
            </w:r>
          </w:p>
          <w:p w:rsidR="00462B32" w:rsidRPr="00AF5875" w:rsidRDefault="00462B32" w:rsidP="007A6D39">
            <w:pPr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r w:rsidRPr="00AF5875">
              <w:rPr>
                <w:rFonts w:hint="eastAsia"/>
                <w:b/>
                <w:sz w:val="24"/>
              </w:rPr>
              <w:t>3</w:t>
            </w:r>
            <w:r w:rsidRPr="00AF5875">
              <w:rPr>
                <w:b/>
                <w:sz w:val="24"/>
              </w:rPr>
              <w:t xml:space="preserve">. </w:t>
            </w:r>
            <w:r w:rsidR="00150B81">
              <w:rPr>
                <w:rFonts w:hint="eastAsia"/>
                <w:b/>
                <w:sz w:val="24"/>
              </w:rPr>
              <w:t>自由基聚合</w:t>
            </w:r>
          </w:p>
          <w:p w:rsidR="00462B32" w:rsidRPr="00150B81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150B81">
              <w:rPr>
                <w:rFonts w:eastAsiaTheme="minorEastAsia" w:hint="eastAsia"/>
                <w:sz w:val="24"/>
              </w:rPr>
              <w:t>自由基聚合机理，单体对聚合机理的选择性，引发剂及链引发反应，聚合反应速率，动力学链长，聚合度，自动加速效应，阻聚和缓聚，活性</w:t>
            </w:r>
            <w:r w:rsidRPr="00150B81">
              <w:rPr>
                <w:rFonts w:eastAsiaTheme="minorEastAsia"/>
                <w:sz w:val="24"/>
              </w:rPr>
              <w:t>/</w:t>
            </w:r>
            <w:r w:rsidRPr="00150B81">
              <w:rPr>
                <w:rFonts w:eastAsiaTheme="minorEastAsia" w:hint="eastAsia"/>
                <w:sz w:val="24"/>
              </w:rPr>
              <w:t>可控自由基聚合。</w:t>
            </w:r>
          </w:p>
          <w:p w:rsidR="00462B32" w:rsidRPr="00AF5875" w:rsidRDefault="00462B32" w:rsidP="007A6D39">
            <w:pPr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r w:rsidRPr="00AF5875">
              <w:rPr>
                <w:rFonts w:hint="eastAsia"/>
                <w:b/>
                <w:sz w:val="24"/>
              </w:rPr>
              <w:t>4</w:t>
            </w:r>
            <w:r w:rsidRPr="00AF5875">
              <w:rPr>
                <w:b/>
                <w:sz w:val="24"/>
              </w:rPr>
              <w:t xml:space="preserve">. </w:t>
            </w:r>
            <w:r w:rsidR="00150B81">
              <w:rPr>
                <w:rFonts w:hint="eastAsia"/>
                <w:b/>
                <w:sz w:val="24"/>
              </w:rPr>
              <w:t>自由基共聚合</w:t>
            </w:r>
          </w:p>
          <w:p w:rsidR="00462B32" w:rsidRPr="00150B81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150B81">
              <w:rPr>
                <w:rFonts w:eastAsiaTheme="minorEastAsia" w:hint="eastAsia"/>
                <w:sz w:val="24"/>
              </w:rPr>
              <w:t>共聚合类型，二元共聚物瞬时组成方程，竞聚率，共聚合行为的判别，恒比点组成，二元共聚物组成的控制方法，单体和自由基的活性，</w:t>
            </w:r>
            <w:r w:rsidRPr="00150B81">
              <w:rPr>
                <w:rFonts w:eastAsiaTheme="minorEastAsia"/>
                <w:sz w:val="24"/>
              </w:rPr>
              <w:t>Q-e</w:t>
            </w:r>
            <w:r w:rsidRPr="00150B81">
              <w:rPr>
                <w:rFonts w:eastAsiaTheme="minorEastAsia" w:hint="eastAsia"/>
                <w:sz w:val="24"/>
              </w:rPr>
              <w:t>概念</w:t>
            </w:r>
            <w:r w:rsidR="00150B81">
              <w:rPr>
                <w:rFonts w:eastAsiaTheme="minorEastAsia" w:hint="eastAsia"/>
                <w:sz w:val="24"/>
              </w:rPr>
              <w:t>。</w:t>
            </w:r>
          </w:p>
          <w:p w:rsidR="00462B32" w:rsidRDefault="00462B32" w:rsidP="007A6D39">
            <w:pPr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r w:rsidRPr="00AF5875">
              <w:rPr>
                <w:rFonts w:hint="eastAsia"/>
                <w:b/>
                <w:sz w:val="24"/>
              </w:rPr>
              <w:t>5</w:t>
            </w:r>
            <w:r w:rsidRPr="00AF5875">
              <w:rPr>
                <w:b/>
                <w:sz w:val="24"/>
              </w:rPr>
              <w:t xml:space="preserve">. </w:t>
            </w:r>
            <w:r w:rsidR="00150B81">
              <w:rPr>
                <w:rFonts w:hint="eastAsia"/>
                <w:b/>
                <w:sz w:val="24"/>
              </w:rPr>
              <w:t>聚合方法</w:t>
            </w:r>
          </w:p>
          <w:p w:rsidR="00462B32" w:rsidRPr="0054189C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54189C">
              <w:rPr>
                <w:rFonts w:eastAsiaTheme="minorEastAsia" w:hint="eastAsia"/>
                <w:sz w:val="24"/>
              </w:rPr>
              <w:t>四种传统自由基聚合方法的体系组成、聚合场所、优缺点、关键因素、工业实例。传统乳液聚合机理、聚合过程、优点、乳化剂。</w:t>
            </w:r>
          </w:p>
          <w:p w:rsidR="00462B32" w:rsidRPr="00AF5875" w:rsidRDefault="00462B32" w:rsidP="007A6D39">
            <w:pPr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r w:rsidRPr="00AF5875">
              <w:rPr>
                <w:rFonts w:hint="eastAsia"/>
                <w:b/>
                <w:sz w:val="24"/>
              </w:rPr>
              <w:t>6</w:t>
            </w:r>
            <w:r w:rsidRPr="00AF5875">
              <w:rPr>
                <w:b/>
                <w:sz w:val="24"/>
              </w:rPr>
              <w:t xml:space="preserve">. </w:t>
            </w:r>
            <w:r w:rsidR="00150B81">
              <w:rPr>
                <w:rFonts w:hint="eastAsia"/>
                <w:b/>
                <w:sz w:val="24"/>
              </w:rPr>
              <w:t>离子聚合</w:t>
            </w:r>
          </w:p>
          <w:p w:rsidR="00462B32" w:rsidRPr="0054189C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54189C">
              <w:rPr>
                <w:rFonts w:eastAsiaTheme="minorEastAsia" w:hint="eastAsia"/>
                <w:sz w:val="24"/>
              </w:rPr>
              <w:t>单体对聚合机理的选择，阴离子聚合机理、引发体系、动力学、活性阴离子聚合的应用、典型聚合物的代表；阳离子聚合机理、引发体系，典型聚合物的代表；离子聚合的影响因素；离子聚合与自由基聚合的比较。</w:t>
            </w:r>
          </w:p>
          <w:p w:rsidR="00462B32" w:rsidRPr="00AF5875" w:rsidRDefault="00462B32" w:rsidP="007A6D39">
            <w:pPr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r w:rsidRPr="00AF5875">
              <w:rPr>
                <w:rFonts w:hint="eastAsia"/>
                <w:b/>
                <w:sz w:val="24"/>
              </w:rPr>
              <w:t>7</w:t>
            </w:r>
            <w:r w:rsidRPr="00AF5875">
              <w:rPr>
                <w:b/>
                <w:sz w:val="24"/>
              </w:rPr>
              <w:t xml:space="preserve">. </w:t>
            </w:r>
            <w:r w:rsidR="00150B81">
              <w:rPr>
                <w:rFonts w:hint="eastAsia"/>
                <w:b/>
                <w:sz w:val="24"/>
              </w:rPr>
              <w:t>配位聚合</w:t>
            </w:r>
          </w:p>
          <w:p w:rsidR="00462B32" w:rsidRPr="0054189C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54189C">
              <w:rPr>
                <w:rFonts w:eastAsiaTheme="minorEastAsia" w:hint="eastAsia"/>
                <w:sz w:val="24"/>
              </w:rPr>
              <w:t>重要的概念及术语，典型聚合物的代表，</w:t>
            </w:r>
            <w:r w:rsidRPr="0054189C">
              <w:rPr>
                <w:rFonts w:eastAsiaTheme="minorEastAsia"/>
                <w:sz w:val="24"/>
              </w:rPr>
              <w:t>Ziegler-Natta</w:t>
            </w:r>
            <w:r w:rsidRPr="0054189C">
              <w:rPr>
                <w:rFonts w:eastAsiaTheme="minorEastAsia" w:hint="eastAsia"/>
                <w:sz w:val="24"/>
              </w:rPr>
              <w:t>引发剂，配位聚合机理，立体异构现象，丙烯配位聚合的机理及特征。</w:t>
            </w:r>
          </w:p>
          <w:p w:rsidR="00462B32" w:rsidRPr="00AF5875" w:rsidRDefault="00462B32" w:rsidP="007A6D39">
            <w:pPr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r w:rsidRPr="00AF5875">
              <w:rPr>
                <w:rFonts w:hint="eastAsia"/>
                <w:b/>
                <w:sz w:val="24"/>
              </w:rPr>
              <w:t>8</w:t>
            </w:r>
            <w:r w:rsidRPr="00AF5875">
              <w:rPr>
                <w:b/>
                <w:sz w:val="24"/>
              </w:rPr>
              <w:t xml:space="preserve">. </w:t>
            </w:r>
            <w:r w:rsidR="00150B81">
              <w:rPr>
                <w:rFonts w:hint="eastAsia"/>
                <w:b/>
                <w:sz w:val="24"/>
              </w:rPr>
              <w:t>聚合物的化学反应</w:t>
            </w:r>
          </w:p>
          <w:p w:rsidR="00462B32" w:rsidRDefault="00462B32" w:rsidP="007A6D39">
            <w:pPr>
              <w:snapToGrid w:val="0"/>
              <w:spacing w:line="400" w:lineRule="atLeast"/>
              <w:ind w:firstLineChars="200" w:firstLine="480"/>
              <w:rPr>
                <w:rFonts w:eastAsiaTheme="minorEastAsia"/>
                <w:sz w:val="24"/>
              </w:rPr>
            </w:pPr>
            <w:r w:rsidRPr="0054189C">
              <w:rPr>
                <w:rFonts w:eastAsiaTheme="minorEastAsia" w:hint="eastAsia"/>
                <w:sz w:val="24"/>
              </w:rPr>
              <w:t>聚合物的化学反应的分类和特征，典型的代表性反应实例。</w:t>
            </w:r>
          </w:p>
          <w:p w:rsidR="009E5352" w:rsidRPr="00936992" w:rsidRDefault="009E5352" w:rsidP="007A6D39">
            <w:pPr>
              <w:snapToGrid w:val="0"/>
              <w:spacing w:line="400" w:lineRule="atLeast"/>
              <w:ind w:firstLineChars="200" w:firstLine="480"/>
              <w:rPr>
                <w:rFonts w:asciiTheme="minorEastAsia" w:eastAsiaTheme="minorEastAsia" w:hAnsiTheme="minorEastAsia"/>
                <w:b/>
                <w:szCs w:val="21"/>
              </w:rPr>
            </w:pPr>
            <w:r w:rsidRPr="009E5352">
              <w:rPr>
                <w:rFonts w:eastAsiaTheme="minorEastAsia" w:hint="eastAsia"/>
                <w:sz w:val="24"/>
              </w:rPr>
              <w:t>参考书目：《高分子化学》（第五版），潘祖仁主编，化学工业出版社。</w:t>
            </w:r>
          </w:p>
        </w:tc>
      </w:tr>
      <w:bookmarkEnd w:id="0"/>
    </w:tbl>
    <w:p w:rsidR="0007016D" w:rsidRPr="00A120DD" w:rsidRDefault="0007016D" w:rsidP="00636318">
      <w:pPr>
        <w:widowControl/>
        <w:jc w:val="left"/>
      </w:pPr>
    </w:p>
    <w:sectPr w:rsidR="0007016D" w:rsidRPr="00A120DD" w:rsidSect="00063E5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7C" w:rsidRDefault="00675B7C" w:rsidP="00D63145">
      <w:pPr>
        <w:ind w:firstLine="560"/>
      </w:pPr>
      <w:r>
        <w:separator/>
      </w:r>
    </w:p>
  </w:endnote>
  <w:endnote w:type="continuationSeparator" w:id="0">
    <w:p w:rsidR="00675B7C" w:rsidRDefault="00675B7C" w:rsidP="00D6314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7C" w:rsidRDefault="00675B7C" w:rsidP="00D63145">
      <w:pPr>
        <w:ind w:firstLine="560"/>
      </w:pPr>
      <w:r>
        <w:separator/>
      </w:r>
    </w:p>
  </w:footnote>
  <w:footnote w:type="continuationSeparator" w:id="0">
    <w:p w:rsidR="00675B7C" w:rsidRDefault="00675B7C" w:rsidP="00D63145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143D9"/>
    <w:rsid w:val="00063E58"/>
    <w:rsid w:val="0007016D"/>
    <w:rsid w:val="000E40EC"/>
    <w:rsid w:val="0014221F"/>
    <w:rsid w:val="00150B81"/>
    <w:rsid w:val="002E775B"/>
    <w:rsid w:val="003225F5"/>
    <w:rsid w:val="003961D2"/>
    <w:rsid w:val="00435E1F"/>
    <w:rsid w:val="00454F04"/>
    <w:rsid w:val="00462B32"/>
    <w:rsid w:val="00483111"/>
    <w:rsid w:val="004949EE"/>
    <w:rsid w:val="004D7315"/>
    <w:rsid w:val="0054189C"/>
    <w:rsid w:val="0056009C"/>
    <w:rsid w:val="005618BD"/>
    <w:rsid w:val="005D6FF6"/>
    <w:rsid w:val="00636318"/>
    <w:rsid w:val="00645782"/>
    <w:rsid w:val="00672378"/>
    <w:rsid w:val="00675B7C"/>
    <w:rsid w:val="006765FE"/>
    <w:rsid w:val="006A2DB9"/>
    <w:rsid w:val="006D1F7E"/>
    <w:rsid w:val="0075600D"/>
    <w:rsid w:val="007859F6"/>
    <w:rsid w:val="007A6D39"/>
    <w:rsid w:val="0085292D"/>
    <w:rsid w:val="008916D2"/>
    <w:rsid w:val="008E3724"/>
    <w:rsid w:val="009A3DA2"/>
    <w:rsid w:val="009E5352"/>
    <w:rsid w:val="00A07F6B"/>
    <w:rsid w:val="00A120DD"/>
    <w:rsid w:val="00A60FBD"/>
    <w:rsid w:val="00A81AE3"/>
    <w:rsid w:val="00A90B30"/>
    <w:rsid w:val="00B47E8B"/>
    <w:rsid w:val="00B901B2"/>
    <w:rsid w:val="00CA34BE"/>
    <w:rsid w:val="00CA46E8"/>
    <w:rsid w:val="00CE6CBC"/>
    <w:rsid w:val="00D06407"/>
    <w:rsid w:val="00D33BF8"/>
    <w:rsid w:val="00D43464"/>
    <w:rsid w:val="00D63145"/>
    <w:rsid w:val="00D83C1D"/>
    <w:rsid w:val="00D93BE7"/>
    <w:rsid w:val="00DB2B55"/>
    <w:rsid w:val="00E37256"/>
    <w:rsid w:val="00F42835"/>
    <w:rsid w:val="00F96F9D"/>
    <w:rsid w:val="00FD1ED2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1279E8-19E0-45E8-A19C-96A87923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1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145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a8"/>
    <w:rsid w:val="00A120DD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A120D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451</Words>
  <Characters>2575</Characters>
  <Application>Microsoft Office Word</Application>
  <DocSecurity>0</DocSecurity>
  <Lines>21</Lines>
  <Paragraphs>6</Paragraphs>
  <ScaleCrop>false</ScaleCrop>
  <Company>sdut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2020-07-08T01:35:00Z</dcterms:created>
  <dcterms:modified xsi:type="dcterms:W3CDTF">2020-07-08T01:35:00Z</dcterms:modified>
</cp:coreProperties>
</file>