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49" w:rsidRDefault="0019664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资源与环境工程学院硕士研究生招生考试</w:t>
      </w:r>
    </w:p>
    <w:p w:rsidR="00196649" w:rsidRDefault="0019664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196649" w:rsidTr="00CF7E08">
        <w:trPr>
          <w:trHeight w:val="5834"/>
          <w:jc w:val="center"/>
        </w:trPr>
        <w:tc>
          <w:tcPr>
            <w:tcW w:w="8430" w:type="dxa"/>
          </w:tcPr>
          <w:p w:rsidR="00196649" w:rsidRDefault="00196649">
            <w:pPr>
              <w:rPr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b/>
                <w:sz w:val="24"/>
              </w:rPr>
              <w:t xml:space="preserve"> 828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科目名称：工程流体力学</w:t>
            </w:r>
          </w:p>
          <w:p w:rsidR="00196649" w:rsidRDefault="0019664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196649" w:rsidRDefault="001966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一、流体静力学</w:t>
            </w:r>
          </w:p>
          <w:p w:rsidR="00196649" w:rsidRDefault="001966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流体静压强特性；流体静力学基本方程及其应用；静止液体对平（曲）面的总压力。</w:t>
            </w:r>
          </w:p>
          <w:p w:rsidR="00196649" w:rsidRDefault="001966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二、流体动力学</w:t>
            </w:r>
          </w:p>
          <w:p w:rsidR="00196649" w:rsidRDefault="0019664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连续方程、伯努利方程、动量方程应用。</w:t>
            </w:r>
          </w:p>
          <w:p w:rsidR="00196649" w:rsidRDefault="001966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三、粘性流体运动及其阻力计算</w:t>
            </w:r>
          </w:p>
          <w:p w:rsidR="00196649" w:rsidRDefault="00196649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层流、紊流运动特性；圆管流中的流动规律；沿程损失计算；局部损失计算；并</w:t>
            </w:r>
            <w:r w:rsidR="001022B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串联管路水力计算。</w:t>
            </w:r>
          </w:p>
          <w:p w:rsidR="00196649" w:rsidRDefault="001966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四、明渠均匀流</w:t>
            </w:r>
          </w:p>
          <w:p w:rsidR="00196649" w:rsidRDefault="00196649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明渠定常均匀流的水力计算；明渠水力最佳断面</w:t>
            </w:r>
          </w:p>
          <w:p w:rsidR="00196649" w:rsidRDefault="001966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五、相似原理与量纲分析</w:t>
            </w:r>
          </w:p>
          <w:p w:rsidR="00196649" w:rsidRDefault="00196649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相似原理；量纲分析及应用</w:t>
            </w:r>
          </w:p>
          <w:p w:rsidR="00196649" w:rsidRDefault="001966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六、泵与风机</w:t>
            </w:r>
          </w:p>
          <w:p w:rsidR="00196649" w:rsidRDefault="00196649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离心式泵；离心式风机；轴流式风机</w:t>
            </w:r>
          </w:p>
          <w:p w:rsidR="008E6998" w:rsidRDefault="008E6998" w:rsidP="008E6998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参考书目：</w:t>
            </w:r>
          </w:p>
          <w:p w:rsidR="00BC4B40" w:rsidRDefault="00BC4B40" w:rsidP="002B0A61">
            <w:pPr>
              <w:rPr>
                <w:rFonts w:hint="eastAsia"/>
                <w:sz w:val="24"/>
              </w:rPr>
            </w:pPr>
            <w:r w:rsidRPr="00BC4B40">
              <w:rPr>
                <w:rFonts w:hint="eastAsia"/>
                <w:sz w:val="24"/>
              </w:rPr>
              <w:t>《</w:t>
            </w:r>
            <w:r w:rsidR="001022BC">
              <w:rPr>
                <w:rFonts w:hint="eastAsia"/>
                <w:sz w:val="24"/>
              </w:rPr>
              <w:t>工程流体力学</w:t>
            </w:r>
            <w:r w:rsidRPr="00BC4B40">
              <w:rPr>
                <w:rFonts w:hint="eastAsia"/>
                <w:sz w:val="24"/>
              </w:rPr>
              <w:t>》</w:t>
            </w:r>
            <w:r w:rsidR="001022BC">
              <w:rPr>
                <w:rFonts w:hint="eastAsia"/>
                <w:sz w:val="24"/>
              </w:rPr>
              <w:t>，谢振华主编</w:t>
            </w:r>
            <w:r w:rsidR="002B0A61" w:rsidRPr="002B0A61">
              <w:rPr>
                <w:rFonts w:hint="eastAsia"/>
                <w:sz w:val="24"/>
              </w:rPr>
              <w:t>，冶金工业出版社，</w:t>
            </w:r>
            <w:r w:rsidR="002B0A61" w:rsidRPr="002B0A61">
              <w:rPr>
                <w:rFonts w:hint="eastAsia"/>
                <w:sz w:val="24"/>
              </w:rPr>
              <w:t>2013</w:t>
            </w:r>
            <w:r w:rsidR="002B0A61" w:rsidRPr="002B0A61">
              <w:rPr>
                <w:rFonts w:hint="eastAsia"/>
                <w:sz w:val="24"/>
              </w:rPr>
              <w:t>年第四版</w:t>
            </w: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Default="00823F9E" w:rsidP="002B0A61">
            <w:pPr>
              <w:rPr>
                <w:rFonts w:hint="eastAsia"/>
                <w:sz w:val="24"/>
              </w:rPr>
            </w:pPr>
          </w:p>
          <w:p w:rsidR="00823F9E" w:rsidRPr="00BC4B40" w:rsidRDefault="00823F9E" w:rsidP="002B0A61">
            <w:pPr>
              <w:rPr>
                <w:rFonts w:hint="eastAsia"/>
                <w:b/>
                <w:sz w:val="24"/>
              </w:rPr>
            </w:pPr>
          </w:p>
        </w:tc>
      </w:tr>
      <w:tr w:rsidR="00196649" w:rsidTr="00CF7E08">
        <w:trPr>
          <w:trHeight w:val="2826"/>
          <w:jc w:val="center"/>
        </w:trPr>
        <w:tc>
          <w:tcPr>
            <w:tcW w:w="8430" w:type="dxa"/>
          </w:tcPr>
          <w:p w:rsidR="001A2238" w:rsidRDefault="001A2238" w:rsidP="001A2238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科目代码：</w:t>
            </w:r>
            <w:r>
              <w:rPr>
                <w:rFonts w:hint="eastAsia"/>
                <w:sz w:val="24"/>
              </w:rPr>
              <w:t xml:space="preserve"> </w:t>
            </w:r>
            <w:r w:rsidRPr="007F0BCF">
              <w:rPr>
                <w:b/>
                <w:sz w:val="24"/>
              </w:rPr>
              <w:t>990</w:t>
            </w:r>
            <w:r>
              <w:rPr>
                <w:rFonts w:hint="eastAsia"/>
                <w:color w:val="FF0000"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科目名称：地质学与矿山地质</w:t>
            </w:r>
          </w:p>
          <w:p w:rsidR="001A2238" w:rsidRPr="00F7372F" w:rsidRDefault="001A2238" w:rsidP="001A2238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一、概述部分</w:t>
            </w:r>
          </w:p>
          <w:p w:rsidR="001A2238" w:rsidRDefault="001A2238" w:rsidP="001A223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地球及地球的构造、掌握地球的主要物理性质、地壳的物质组成、各种地质作用。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二、矿物</w:t>
            </w:r>
          </w:p>
          <w:p w:rsidR="001A2238" w:rsidRDefault="001A2238" w:rsidP="001A223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矿物的定义、形态、颜色、条痕、光泽、透明度、硬度、解理、断口、密度等物理性质和矿物的化学性质；矿物的形成与共生，常见矿物的鉴定特征。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三、岩石</w:t>
            </w:r>
          </w:p>
          <w:p w:rsidR="001A2238" w:rsidRDefault="001A2238" w:rsidP="001A223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岩石的定义；岩石的结构、构造的概念，岩浆岩、沉积岩和变质岩的一般特征，分类，主要岩石类型的组成与特征及肉眼鉴定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各类岩石的矿物成分，结构，构造特点对采矿工程的影响。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四、地质年代与地层单位</w:t>
            </w:r>
          </w:p>
          <w:p w:rsidR="001A2238" w:rsidRDefault="001A2238" w:rsidP="001A223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地质年代与地层单位的概念，确定地质年代的方法，地质年代及地层系统，地质年代表。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五、构造</w:t>
            </w:r>
          </w:p>
          <w:p w:rsidR="001A2238" w:rsidRDefault="001A2238" w:rsidP="001A223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岩层产状的概念，产状三要素；岩石变形的力学分析；褶皱构造和断裂构造的概念，褶皱与断裂构造的组成要素、分类、在野外和地质图上熟练的识别，地质构造与成矿的关系；地质构造对矿山开采的影响；大地构造理论。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六、地形地质图及其阅读</w:t>
            </w:r>
          </w:p>
          <w:p w:rsidR="001A2238" w:rsidRDefault="001A2238" w:rsidP="001A223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矿区（矿床）地形地质图的用途和填绘过程，地形地质图的读图步骤；不同产状的岩层或地质界面在地质地形图上的表现，不同地质构造在地形地质图上的表现，要能熟练应用。形地质剖面图及其绘制方法。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七、矿床概述</w:t>
            </w:r>
          </w:p>
          <w:p w:rsidR="001A2238" w:rsidRDefault="001A2238" w:rsidP="001A223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矿床、矿体和围岩的概念，矿体的形状和产状要素，矿石及矿石品位的概念，成矿作用和矿床的成因分类。</w:t>
            </w:r>
          </w:p>
          <w:p w:rsidR="001A2238" w:rsidRDefault="001A2238" w:rsidP="001A2238">
            <w:pPr>
              <w:rPr>
                <w:rFonts w:hint="eastAsia"/>
                <w:b/>
                <w:sz w:val="24"/>
              </w:rPr>
            </w:pPr>
            <w:r w:rsidRPr="00BC4B40">
              <w:rPr>
                <w:rFonts w:hint="eastAsia"/>
                <w:b/>
                <w:sz w:val="24"/>
              </w:rPr>
              <w:t>参考书目：</w:t>
            </w:r>
          </w:p>
          <w:p w:rsidR="001A2238" w:rsidRDefault="001A2238" w:rsidP="001A2238">
            <w:pPr>
              <w:rPr>
                <w:rFonts w:hint="eastAsia"/>
                <w:sz w:val="24"/>
              </w:rPr>
            </w:pPr>
            <w:r w:rsidRPr="00BC4B40">
              <w:rPr>
                <w:rFonts w:hint="eastAsia"/>
                <w:sz w:val="24"/>
              </w:rPr>
              <w:t>《</w:t>
            </w:r>
            <w:r w:rsidRPr="008E6998">
              <w:rPr>
                <w:rFonts w:hint="eastAsia"/>
                <w:sz w:val="24"/>
              </w:rPr>
              <w:t>矿山地质学（第二版）</w:t>
            </w:r>
            <w:r>
              <w:rPr>
                <w:rFonts w:hint="eastAsia"/>
                <w:sz w:val="24"/>
              </w:rPr>
              <w:t>》，</w:t>
            </w:r>
            <w:r w:rsidRPr="008E6998">
              <w:rPr>
                <w:rFonts w:hint="eastAsia"/>
                <w:sz w:val="24"/>
              </w:rPr>
              <w:t>杨言辰</w:t>
            </w:r>
            <w:r w:rsidRPr="008E6998">
              <w:rPr>
                <w:rFonts w:hint="eastAsia"/>
                <w:sz w:val="24"/>
              </w:rPr>
              <w:t xml:space="preserve"> </w:t>
            </w:r>
            <w:r w:rsidRPr="008E6998">
              <w:rPr>
                <w:rFonts w:hint="eastAsia"/>
                <w:sz w:val="24"/>
              </w:rPr>
              <w:t>等主编</w:t>
            </w:r>
            <w:r>
              <w:rPr>
                <w:rFonts w:hint="eastAsia"/>
                <w:sz w:val="24"/>
              </w:rPr>
              <w:t>，</w:t>
            </w:r>
            <w:r w:rsidRPr="008E6998">
              <w:rPr>
                <w:rFonts w:hint="eastAsia"/>
                <w:sz w:val="24"/>
              </w:rPr>
              <w:t>地质出版社</w:t>
            </w:r>
          </w:p>
          <w:p w:rsidR="00BC4B40" w:rsidRDefault="001A2238" w:rsidP="001A22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8E6998">
              <w:rPr>
                <w:rFonts w:hint="eastAsia"/>
                <w:sz w:val="24"/>
              </w:rPr>
              <w:t>普通地质学</w:t>
            </w:r>
            <w:r w:rsidRPr="008E6998">
              <w:rPr>
                <w:rFonts w:hint="eastAsia"/>
                <w:sz w:val="24"/>
              </w:rPr>
              <w:t>(</w:t>
            </w:r>
            <w:r w:rsidRPr="008E6998">
              <w:rPr>
                <w:rFonts w:hint="eastAsia"/>
                <w:sz w:val="24"/>
              </w:rPr>
              <w:t>第</w:t>
            </w:r>
            <w:r w:rsidRPr="008E6998">
              <w:rPr>
                <w:rFonts w:hint="eastAsia"/>
                <w:sz w:val="24"/>
              </w:rPr>
              <w:t>3</w:t>
            </w:r>
            <w:r w:rsidRPr="008E6998">
              <w:rPr>
                <w:rFonts w:hint="eastAsia"/>
                <w:sz w:val="24"/>
              </w:rPr>
              <w:t>版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》，</w:t>
            </w:r>
            <w:r w:rsidRPr="008E6998">
              <w:rPr>
                <w:rFonts w:hint="eastAsia"/>
                <w:sz w:val="24"/>
              </w:rPr>
              <w:t>舒良树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主编，</w:t>
            </w:r>
            <w:r w:rsidRPr="008E6998">
              <w:rPr>
                <w:rFonts w:hint="eastAsia"/>
                <w:sz w:val="24"/>
              </w:rPr>
              <w:t>地质出版</w:t>
            </w:r>
          </w:p>
        </w:tc>
      </w:tr>
      <w:bookmarkEnd w:id="0"/>
    </w:tbl>
    <w:p w:rsidR="00196649" w:rsidRDefault="00196649" w:rsidP="00D00984">
      <w:pPr>
        <w:spacing w:line="20" w:lineRule="atLeast"/>
      </w:pPr>
    </w:p>
    <w:sectPr w:rsidR="001966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2A" w:rsidRDefault="0036512A" w:rsidP="002B0A61">
      <w:r>
        <w:separator/>
      </w:r>
    </w:p>
  </w:endnote>
  <w:endnote w:type="continuationSeparator" w:id="0">
    <w:p w:rsidR="0036512A" w:rsidRDefault="0036512A" w:rsidP="002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2A" w:rsidRDefault="0036512A" w:rsidP="002B0A61">
      <w:r>
        <w:separator/>
      </w:r>
    </w:p>
  </w:footnote>
  <w:footnote w:type="continuationSeparator" w:id="0">
    <w:p w:rsidR="0036512A" w:rsidRDefault="0036512A" w:rsidP="002B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1F03E"/>
    <w:multiLevelType w:val="singleLevel"/>
    <w:tmpl w:val="5781F03E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37BB9"/>
    <w:rsid w:val="0007016D"/>
    <w:rsid w:val="000D0890"/>
    <w:rsid w:val="000F4566"/>
    <w:rsid w:val="001022BC"/>
    <w:rsid w:val="00115177"/>
    <w:rsid w:val="0014221F"/>
    <w:rsid w:val="00142BB2"/>
    <w:rsid w:val="00196649"/>
    <w:rsid w:val="001A2238"/>
    <w:rsid w:val="001B4282"/>
    <w:rsid w:val="002B0A61"/>
    <w:rsid w:val="002F3AB7"/>
    <w:rsid w:val="00321062"/>
    <w:rsid w:val="00343E6C"/>
    <w:rsid w:val="0036512A"/>
    <w:rsid w:val="00445A89"/>
    <w:rsid w:val="00480520"/>
    <w:rsid w:val="004C313F"/>
    <w:rsid w:val="00533F17"/>
    <w:rsid w:val="00615DA3"/>
    <w:rsid w:val="00636469"/>
    <w:rsid w:val="00636A25"/>
    <w:rsid w:val="006E1152"/>
    <w:rsid w:val="00705CF6"/>
    <w:rsid w:val="007F0BCF"/>
    <w:rsid w:val="00801A0A"/>
    <w:rsid w:val="00805F3A"/>
    <w:rsid w:val="00823F9E"/>
    <w:rsid w:val="00885665"/>
    <w:rsid w:val="008C2FE2"/>
    <w:rsid w:val="008D3847"/>
    <w:rsid w:val="008E6998"/>
    <w:rsid w:val="009338A4"/>
    <w:rsid w:val="0097557C"/>
    <w:rsid w:val="009C38FC"/>
    <w:rsid w:val="009F6815"/>
    <w:rsid w:val="00AC54DD"/>
    <w:rsid w:val="00AD27DF"/>
    <w:rsid w:val="00B25650"/>
    <w:rsid w:val="00BB3923"/>
    <w:rsid w:val="00BC4B40"/>
    <w:rsid w:val="00BE6C2D"/>
    <w:rsid w:val="00C14CF5"/>
    <w:rsid w:val="00CF7E08"/>
    <w:rsid w:val="00D00984"/>
    <w:rsid w:val="00D151B1"/>
    <w:rsid w:val="00DB5A84"/>
    <w:rsid w:val="00E37256"/>
    <w:rsid w:val="00E770E3"/>
    <w:rsid w:val="00F06AE3"/>
    <w:rsid w:val="00F7372F"/>
    <w:rsid w:val="35D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7FD9053-8038-4815-8FFB-70497A44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23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纯文本 字符"/>
    <w:link w:val="a8"/>
    <w:rPr>
      <w:rFonts w:ascii="宋体" w:hAnsi="Courier New" w:cs="Courier New"/>
      <w:kern w:val="2"/>
      <w:sz w:val="21"/>
      <w:szCs w:val="21"/>
    </w:rPr>
  </w:style>
  <w:style w:type="paragraph" w:styleId="a8">
    <w:name w:val="Plain Text"/>
    <w:basedOn w:val="a"/>
    <w:link w:val="a7"/>
    <w:rPr>
      <w:rFonts w:ascii="宋体" w:hAnsi="Courier New"/>
      <w:szCs w:val="21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>sdut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2020-07-08T01:31:00Z</dcterms:created>
  <dcterms:modified xsi:type="dcterms:W3CDTF">2020-07-08T01:31:00Z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