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t>常微分方程</w:t>
      </w:r>
    </w:p>
    <w:p>
      <w:pPr>
        <w:pStyle w:val="3"/>
        <w:bidi w:val="0"/>
        <w:jc w:val="center"/>
        <w:rPr>
          <w:sz w:val="18"/>
          <w:szCs w:val="18"/>
        </w:rPr>
      </w:pPr>
      <w:r>
        <w:rPr>
          <w:sz w:val="21"/>
          <w:szCs w:val="21"/>
        </w:rPr>
        <w:t>适用专业名称：</w:t>
      </w:r>
      <w:r>
        <w:rPr>
          <w:sz w:val="18"/>
          <w:szCs w:val="18"/>
        </w:rPr>
        <w:t>数学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参考书目：</w:t>
      </w:r>
    </w:p>
    <w:p>
      <w:pPr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《常微分方程》，王高雄等编，高等教育出版社，2006年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《常微分方程》，东北师范大学微分方程教研室，高等教育出版社，2005年</w:t>
      </w:r>
    </w:p>
    <w:p>
      <w:pPr>
        <w:pStyle w:val="3"/>
        <w:numPr>
          <w:ilvl w:val="0"/>
          <w:numId w:val="1"/>
        </w:numPr>
        <w:bidi w:val="0"/>
      </w:pPr>
      <w:r>
        <w:t>考试目的与要求</w:t>
      </w:r>
    </w:p>
    <w:p>
      <w:pPr>
        <w:pStyle w:val="7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测试考生掌握微分方程的基本理论，基本</w:t>
      </w:r>
      <w:r>
        <w:rPr>
          <w:rFonts w:ascii="Times New Roman" w:hAnsi="Tahoma" w:cs="Times New Roman"/>
          <w:color w:val="333333"/>
          <w:sz w:val="24"/>
          <w:szCs w:val="24"/>
        </w:rPr>
        <w:t>解法的掌握程度，重点测试考生求解常微分方程的能力及基本定理的简单应用能力。</w:t>
      </w:r>
    </w:p>
    <w:p>
      <w:pPr>
        <w:pStyle w:val="3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试卷结构</w:t>
      </w:r>
      <w:r>
        <w:rPr>
          <w:rFonts w:ascii="Times New Roman" w:cs="Times New Roman"/>
          <w:sz w:val="24"/>
          <w:szCs w:val="24"/>
        </w:rPr>
        <w:t>（满分</w:t>
      </w:r>
      <w:r>
        <w:rPr>
          <w:rFonts w:hint="eastAsia"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cs="Times New Roman"/>
          <w:sz w:val="24"/>
          <w:szCs w:val="24"/>
        </w:rPr>
        <w:t>分）</w:t>
      </w:r>
    </w:p>
    <w:p>
      <w:pPr>
        <w:pStyle w:val="7"/>
        <w:spacing w:before="156" w:beforeLines="50" w:after="156" w:afterLines="50"/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内容比例：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pStyle w:val="7"/>
        <w:ind w:left="42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一阶微分方程的解法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cs="Times New Roman"/>
          <w:sz w:val="24"/>
          <w:szCs w:val="24"/>
        </w:rPr>
        <w:t>约</w:t>
      </w: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cs="Times New Roman"/>
          <w:sz w:val="24"/>
          <w:szCs w:val="24"/>
        </w:rPr>
        <w:t>分</w:t>
      </w:r>
    </w:p>
    <w:p>
      <w:pPr>
        <w:pStyle w:val="7"/>
        <w:ind w:left="42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高阶微分方程的解法及解的结构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cs="Times New Roman"/>
          <w:sz w:val="24"/>
          <w:szCs w:val="24"/>
        </w:rPr>
        <w:t>约</w:t>
      </w:r>
      <w:r>
        <w:rPr>
          <w:rFonts w:hint="eastAsia" w:ascii="Times New Roman" w:hAnsi="Times New Roman" w:cs="Times New Roman"/>
          <w:sz w:val="24"/>
          <w:szCs w:val="24"/>
        </w:rPr>
        <w:t>50</w:t>
      </w:r>
      <w:r>
        <w:rPr>
          <w:rFonts w:ascii="Times New Roman" w:cs="Times New Roman"/>
          <w:sz w:val="24"/>
          <w:szCs w:val="24"/>
        </w:rPr>
        <w:t>分</w:t>
      </w:r>
    </w:p>
    <w:p>
      <w:pPr>
        <w:pStyle w:val="7"/>
        <w:ind w:left="42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微分方程基本定理的运用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约</w:t>
      </w:r>
      <w:r>
        <w:rPr>
          <w:rFonts w:hint="eastAsia" w:ascii="Times New Roman" w:hAnsi="Times New Roman" w:cs="Times New Roman"/>
          <w:sz w:val="24"/>
          <w:szCs w:val="24"/>
        </w:rPr>
        <w:t>10</w:t>
      </w:r>
      <w:r>
        <w:rPr>
          <w:rFonts w:ascii="Times New Roman" w:cs="Times New Roman"/>
          <w:sz w:val="24"/>
          <w:szCs w:val="24"/>
        </w:rPr>
        <w:t>分</w:t>
      </w:r>
    </w:p>
    <w:p>
      <w:pPr>
        <w:autoSpaceDE w:val="0"/>
        <w:autoSpaceDN w:val="0"/>
        <w:adjustRightInd w:val="0"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    1．计算题       约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6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0分</w:t>
      </w:r>
    </w:p>
    <w:p>
      <w:pPr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    2．分析论述题   约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4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0分</w:t>
      </w:r>
    </w:p>
    <w:p>
      <w:pPr>
        <w:pStyle w:val="3"/>
        <w:bidi w:val="0"/>
      </w:pPr>
      <w:r>
        <w:t>三、考试内容与要求</w:t>
      </w:r>
    </w:p>
    <w:p>
      <w:pPr>
        <w:pStyle w:val="4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kern w:val="0"/>
          <w:sz w:val="24"/>
          <w:szCs w:val="24"/>
        </w:rPr>
        <w:t xml:space="preserve">   </w:t>
      </w:r>
      <w:r>
        <w:rPr>
          <w:rFonts w:ascii="Times New Roman" w:hAnsi="宋体" w:eastAsia="宋体"/>
          <w:b/>
          <w:kern w:val="0"/>
          <w:sz w:val="24"/>
          <w:szCs w:val="24"/>
        </w:rPr>
        <w:t>（一）微分方程基本概念</w:t>
      </w:r>
    </w:p>
    <w:p>
      <w:pPr>
        <w:pStyle w:val="4"/>
        <w:spacing w:before="156" w:beforeLines="50" w:after="156" w:afterLines="5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宋体" w:eastAsia="宋体"/>
          <w:b/>
          <w:sz w:val="24"/>
          <w:szCs w:val="24"/>
        </w:rPr>
        <w:t>考试内容</w:t>
      </w:r>
      <w:r>
        <w:rPr>
          <w:rFonts w:ascii="Times New Roman" w:hAnsi="Times New Roman" w:eastAsia="宋体"/>
          <w:b/>
          <w:sz w:val="24"/>
          <w:szCs w:val="24"/>
        </w:rPr>
        <w:cr/>
      </w:r>
      <w:r>
        <w:rPr>
          <w:rFonts w:ascii="Times New Roman" w:hAnsi="Times New Roman" w:eastAsia="宋体"/>
          <w:sz w:val="24"/>
          <w:szCs w:val="24"/>
        </w:rPr>
        <w:t xml:space="preserve">     </w:t>
      </w:r>
      <w:r>
        <w:rPr>
          <w:rFonts w:ascii="Times New Roman" w:hAnsi="Tahoma"/>
          <w:color w:val="333333"/>
          <w:sz w:val="24"/>
          <w:szCs w:val="24"/>
          <w:shd w:val="clear" w:color="auto" w:fill="FFFFFF"/>
        </w:rPr>
        <w:t>微</w:t>
      </w:r>
      <w:r>
        <w:rPr>
          <w:rFonts w:ascii="Times New Roman" w:hAnsi="宋体" w:eastAsia="宋体"/>
          <w:sz w:val="24"/>
          <w:szCs w:val="24"/>
        </w:rPr>
        <w:t>分方程基本概念，解的定义，微分方程解</w:t>
      </w:r>
      <w:r>
        <w:rPr>
          <w:rFonts w:ascii="Times New Roman" w:hAnsi="Tahoma"/>
          <w:color w:val="333333"/>
          <w:sz w:val="24"/>
          <w:szCs w:val="24"/>
          <w:shd w:val="clear" w:color="auto" w:fill="FFFFFF"/>
        </w:rPr>
        <w:t>的几何意义</w:t>
      </w:r>
      <w:r>
        <w:rPr>
          <w:rFonts w:ascii="Times New Roman" w:hAnsi="宋体" w:eastAsia="宋体"/>
          <w:sz w:val="24"/>
          <w:szCs w:val="24"/>
        </w:rPr>
        <w:t>。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宋体" w:cs="Times New Roman"/>
          <w:b/>
          <w:sz w:val="24"/>
          <w:szCs w:val="24"/>
        </w:rPr>
        <w:t>考试要求</w:t>
      </w:r>
    </w:p>
    <w:p>
      <w:pPr>
        <w:ind w:left="420" w:left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宋体" w:cs="Times New Roman"/>
          <w:sz w:val="24"/>
          <w:szCs w:val="24"/>
        </w:rPr>
        <w:t>了解基本概念：微分方程通解，初值问题。</w:t>
      </w:r>
    </w:p>
    <w:p>
      <w:pPr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宋体" w:cs="Times New Roman"/>
          <w:sz w:val="24"/>
          <w:szCs w:val="24"/>
        </w:rPr>
        <w:t>掌握微分方程解的几何意义。</w:t>
      </w:r>
    </w:p>
    <w:p>
      <w:pPr>
        <w:pStyle w:val="4"/>
        <w:spacing w:before="156" w:beforeLines="50" w:after="156" w:afterLines="50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 xml:space="preserve">   </w:t>
      </w:r>
      <w:r>
        <w:rPr>
          <w:rFonts w:ascii="Times New Roman" w:hAnsi="宋体" w:eastAsia="宋体"/>
          <w:b/>
          <w:sz w:val="24"/>
          <w:szCs w:val="24"/>
        </w:rPr>
        <w:t>（二）一阶微分方程及一阶常微分方程解得基本定理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宋体" w:cs="Times New Roman"/>
          <w:b/>
          <w:sz w:val="24"/>
          <w:szCs w:val="24"/>
        </w:rPr>
        <w:t>考试内容</w:t>
      </w:r>
    </w:p>
    <w:p>
      <w:pPr>
        <w:ind w:left="34" w:leftChars="16"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ahoma" w:cs="Times New Roman"/>
          <w:color w:val="333333"/>
          <w:sz w:val="24"/>
          <w:szCs w:val="24"/>
          <w:shd w:val="clear" w:color="auto" w:fill="FFFFFF"/>
        </w:rPr>
        <w:t>分离变量方程与变量变换，一阶线性方程与常数变易法，积分因子法与恰当方程。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宋体" w:cs="Times New Roman"/>
          <w:sz w:val="24"/>
          <w:szCs w:val="24"/>
        </w:rPr>
        <w:t>一阶微分方程解的存在唯一定理，解的延拓定理，解对初值连续依赖定理。</w:t>
      </w:r>
    </w:p>
    <w:p>
      <w:pPr>
        <w:pStyle w:val="4"/>
        <w:spacing w:before="156" w:beforeLines="50" w:after="156" w:afterLines="50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宋体" w:eastAsia="宋体"/>
          <w:b/>
          <w:sz w:val="24"/>
          <w:szCs w:val="24"/>
        </w:rPr>
        <w:t>考试要求</w:t>
      </w:r>
    </w:p>
    <w:p>
      <w:pPr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宋体" w:cs="Times New Roman"/>
          <w:sz w:val="24"/>
          <w:szCs w:val="24"/>
        </w:rPr>
        <w:t xml:space="preserve">1. </w:t>
      </w:r>
      <w:r>
        <w:rPr>
          <w:rFonts w:ascii="Times New Roman" w:hAnsi="宋体" w:cs="Times New Roman"/>
          <w:sz w:val="24"/>
          <w:szCs w:val="24"/>
        </w:rPr>
        <w:t>理解分离变量方程，一阶线性微分方程，恰当方程；解得存在唯一性，延拓，解对初值依赖定理。</w:t>
      </w:r>
    </w:p>
    <w:p>
      <w:pPr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宋体" w:cs="Times New Roman"/>
          <w:sz w:val="24"/>
          <w:szCs w:val="24"/>
        </w:rPr>
        <w:t xml:space="preserve">2. </w:t>
      </w:r>
      <w:r>
        <w:rPr>
          <w:rFonts w:ascii="Times New Roman" w:hAnsi="宋体" w:cs="Times New Roman"/>
          <w:sz w:val="24"/>
          <w:szCs w:val="24"/>
        </w:rPr>
        <w:t>掌握分离变量法，常数变易法，积分因子法；解的存在唯一定理及逐步逼近求解法。</w:t>
      </w:r>
    </w:p>
    <w:p>
      <w:pPr>
        <w:pStyle w:val="4"/>
        <w:spacing w:before="156" w:beforeLines="50" w:after="156" w:afterLines="50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 xml:space="preserve">   </w:t>
      </w:r>
      <w:r>
        <w:rPr>
          <w:rFonts w:ascii="Times New Roman" w:hAnsi="宋体" w:eastAsia="宋体"/>
          <w:b/>
          <w:sz w:val="24"/>
          <w:szCs w:val="24"/>
        </w:rPr>
        <w:t>（三）</w:t>
      </w:r>
      <w:r>
        <w:rPr>
          <w:rFonts w:ascii="Times New Roman" w:hAnsi="宋体"/>
          <w:b/>
          <w:sz w:val="24"/>
          <w:szCs w:val="24"/>
        </w:rPr>
        <w:t>高阶微分方程及线性微分方程组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宋体" w:cs="Times New Roman"/>
          <w:b/>
          <w:sz w:val="24"/>
          <w:szCs w:val="24"/>
        </w:rPr>
        <w:t>考试内容</w:t>
      </w:r>
    </w:p>
    <w:p>
      <w:pPr>
        <w:ind w:left="34" w:leftChars="16"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线性微分方程求解方法及常系数线性方程求解方法，高阶微分方程降阶法；常系数线性方程组求解方法。</w:t>
      </w:r>
    </w:p>
    <w:p>
      <w:pPr>
        <w:pStyle w:val="4"/>
        <w:spacing w:before="156" w:beforeLines="50" w:after="156" w:afterLines="50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宋体" w:eastAsia="宋体"/>
          <w:b/>
          <w:sz w:val="24"/>
          <w:szCs w:val="24"/>
        </w:rPr>
        <w:t>考试要求</w:t>
      </w:r>
    </w:p>
    <w:p>
      <w:pPr>
        <w:pStyle w:val="7"/>
        <w:numPr>
          <w:ilvl w:val="0"/>
          <w:numId w:val="2"/>
        </w:numPr>
        <w:ind w:firstLineChars="0"/>
        <w:rPr>
          <w:rFonts w:ascii="Times New Roman" w:hAnsi="宋体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熟练掌握常系数线性微分方程求解方法；</w:t>
      </w:r>
    </w:p>
    <w:p>
      <w:pPr>
        <w:pStyle w:val="7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掌握常系数线性微分方程组基解矩阵的求法</w:t>
      </w:r>
      <w:r>
        <w:rPr>
          <w:rFonts w:hint="eastAsia" w:ascii="Times New Roman" w:hAnsi="宋体" w:cs="Times New Roman"/>
          <w:sz w:val="24"/>
          <w:szCs w:val="24"/>
        </w:rPr>
        <w:t>；</w:t>
      </w:r>
    </w:p>
    <w:p>
      <w:pPr>
        <w:rPr>
          <w:rFonts w:ascii="Times New Roman" w:hAnsi="宋体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了解微分方程及微分方程组解的一般理论。</w:t>
      </w:r>
    </w:p>
    <w:p>
      <w:pPr>
        <w:rPr>
          <w:rFonts w:ascii="Times New Roman" w:hAnsi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50867"/>
    <w:multiLevelType w:val="multilevel"/>
    <w:tmpl w:val="39750867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23B7A36"/>
    <w:multiLevelType w:val="multilevel"/>
    <w:tmpl w:val="523B7A36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32AB3"/>
    <w:rsid w:val="4E83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 w:eastAsia="宋体" w:cs="Times New Roman"/>
      <w:szCs w:val="20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2020-03-28T08:23:00Z</dcterms:created>
  <dc:creator>囿。</dc:creator>
  <cp:lastModifiedBy>囿。</cp:lastModifiedBy>
  <dcterms:modified xsi:type="dcterms:W3CDTF">2020-03-28T08:23:48Z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