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03" w:rsidRDefault="005B6003">
      <w:pPr>
        <w:spacing w:line="480" w:lineRule="exact"/>
        <w:jc w:val="center"/>
        <w:rPr>
          <w:rFonts w:ascii="宋体"/>
          <w:b/>
          <w:bCs/>
          <w:sz w:val="30"/>
          <w:szCs w:val="30"/>
        </w:rPr>
      </w:pPr>
      <w:r>
        <w:rPr>
          <w:rFonts w:ascii="宋体" w:hAnsi="宋体" w:cs="宋体"/>
          <w:b/>
          <w:bCs/>
          <w:sz w:val="30"/>
          <w:szCs w:val="30"/>
        </w:rPr>
        <w:t>2017</w:t>
      </w:r>
      <w:r>
        <w:rPr>
          <w:rFonts w:ascii="宋体" w:hAnsi="宋体" w:cs="宋体" w:hint="eastAsia"/>
          <w:b/>
          <w:bCs/>
          <w:sz w:val="30"/>
          <w:szCs w:val="30"/>
        </w:rPr>
        <w:t>年湖南农业大学硕士招生自命题科目试题</w:t>
      </w:r>
    </w:p>
    <w:p w:rsidR="005B6003" w:rsidRDefault="005B6003" w:rsidP="008F7600">
      <w:pPr>
        <w:spacing w:line="480" w:lineRule="exact"/>
        <w:ind w:rightChars="-325" w:right="31680"/>
        <w:jc w:val="center"/>
        <w:rPr>
          <w:rFonts w:ascii="宋体"/>
          <w:b/>
          <w:bCs/>
          <w:spacing w:val="-12"/>
          <w:sz w:val="24"/>
          <w:szCs w:val="24"/>
        </w:rPr>
      </w:pPr>
    </w:p>
    <w:p w:rsidR="005B6003" w:rsidRPr="008835DD" w:rsidRDefault="005B6003">
      <w:pPr>
        <w:rPr>
          <w:rFonts w:ascii="宋体"/>
          <w:b/>
          <w:bCs/>
          <w:spacing w:val="-12"/>
          <w:sz w:val="24"/>
          <w:szCs w:val="24"/>
          <w:u w:val="single"/>
        </w:rPr>
      </w:pPr>
      <w:r w:rsidRPr="008835DD">
        <w:rPr>
          <w:rFonts w:ascii="宋体" w:hAnsi="宋体" w:cs="宋体" w:hint="eastAsia"/>
          <w:b/>
          <w:bCs/>
          <w:spacing w:val="-12"/>
          <w:sz w:val="24"/>
          <w:szCs w:val="24"/>
        </w:rPr>
        <w:t>科目名称及代码：</w:t>
      </w:r>
      <w:r w:rsidRPr="008835DD">
        <w:rPr>
          <w:rFonts w:ascii="宋体" w:hAnsi="宋体" w:cs="宋体"/>
          <w:b/>
          <w:bCs/>
          <w:spacing w:val="-12"/>
          <w:sz w:val="24"/>
          <w:szCs w:val="24"/>
          <w:u w:val="single"/>
        </w:rPr>
        <w:t xml:space="preserve"> </w:t>
      </w:r>
      <w:r w:rsidRPr="008835DD">
        <w:rPr>
          <w:rFonts w:ascii="宋体" w:hAnsi="宋体" w:cs="宋体"/>
          <w:b/>
          <w:bCs/>
          <w:sz w:val="24"/>
          <w:szCs w:val="24"/>
          <w:u w:val="single"/>
        </w:rPr>
        <w:t xml:space="preserve"> </w:t>
      </w:r>
      <w:r w:rsidRPr="008835DD">
        <w:rPr>
          <w:rFonts w:ascii="宋体" w:hAnsi="宋体" w:cs="宋体" w:hint="eastAsia"/>
          <w:b/>
          <w:bCs/>
          <w:sz w:val="24"/>
          <w:szCs w:val="24"/>
          <w:u w:val="single"/>
        </w:rPr>
        <w:t>公共政策学</w:t>
      </w:r>
      <w:r w:rsidRPr="008835DD">
        <w:rPr>
          <w:rFonts w:ascii="宋体" w:hAnsi="宋体" w:cs="宋体"/>
          <w:b/>
          <w:bCs/>
          <w:sz w:val="24"/>
          <w:szCs w:val="24"/>
          <w:u w:val="single"/>
        </w:rPr>
        <w:t xml:space="preserve">  831                    </w:t>
      </w:r>
    </w:p>
    <w:p w:rsidR="005B6003" w:rsidRDefault="005B6003">
      <w:pPr>
        <w:rPr>
          <w:rFonts w:ascii="宋体"/>
          <w:b/>
          <w:bCs/>
          <w:sz w:val="24"/>
          <w:szCs w:val="24"/>
          <w:u w:val="single"/>
        </w:rPr>
      </w:pPr>
      <w:r w:rsidRPr="008835DD">
        <w:rPr>
          <w:rFonts w:ascii="宋体" w:hAnsi="宋体" w:cs="宋体" w:hint="eastAsia"/>
          <w:b/>
          <w:bCs/>
          <w:spacing w:val="-12"/>
          <w:sz w:val="24"/>
          <w:szCs w:val="24"/>
        </w:rPr>
        <w:t>适用专业（领域）：</w:t>
      </w:r>
      <w:r w:rsidRPr="008835DD">
        <w:rPr>
          <w:rFonts w:ascii="宋体" w:hAnsi="宋体" w:cs="宋体" w:hint="eastAsia"/>
          <w:b/>
          <w:bCs/>
          <w:sz w:val="24"/>
          <w:szCs w:val="24"/>
          <w:u w:val="single"/>
        </w:rPr>
        <w:t>行政管理、社会医学与卫生事业管理、教育经济与管理、</w:t>
      </w:r>
    </w:p>
    <w:p w:rsidR="005B6003" w:rsidRPr="008835DD" w:rsidRDefault="005B6003" w:rsidP="008F7600">
      <w:pPr>
        <w:ind w:firstLineChars="735" w:firstLine="31680"/>
        <w:rPr>
          <w:rFonts w:ascii="宋体"/>
          <w:b/>
          <w:bCs/>
          <w:spacing w:val="-12"/>
          <w:sz w:val="24"/>
          <w:szCs w:val="24"/>
          <w:u w:val="single"/>
        </w:rPr>
      </w:pPr>
      <w:r w:rsidRPr="008835DD">
        <w:rPr>
          <w:rFonts w:ascii="宋体" w:hAnsi="宋体" w:cs="宋体" w:hint="eastAsia"/>
          <w:b/>
          <w:bCs/>
          <w:sz w:val="24"/>
          <w:szCs w:val="24"/>
          <w:u w:val="single"/>
        </w:rPr>
        <w:t>社会保障</w:t>
      </w:r>
      <w:r>
        <w:rPr>
          <w:rFonts w:ascii="宋体" w:hAnsi="宋体" w:cs="宋体" w:hint="eastAsia"/>
          <w:b/>
          <w:bCs/>
          <w:sz w:val="24"/>
          <w:szCs w:val="24"/>
          <w:u w:val="single"/>
        </w:rPr>
        <w:t>、宪法与行政法、</w:t>
      </w:r>
      <w:r w:rsidRPr="00A855A4">
        <w:rPr>
          <w:rFonts w:ascii="宋体" w:hAnsi="宋体" w:cs="宋体" w:hint="eastAsia"/>
          <w:b/>
          <w:bCs/>
          <w:sz w:val="24"/>
          <w:szCs w:val="24"/>
          <w:u w:val="single"/>
        </w:rPr>
        <w:t>农业科技管理与公共政策</w:t>
      </w:r>
      <w:r w:rsidRPr="008835DD">
        <w:rPr>
          <w:rFonts w:ascii="宋体" w:hAnsi="宋体" w:cs="宋体"/>
          <w:b/>
          <w:bCs/>
          <w:spacing w:val="-12"/>
          <w:sz w:val="24"/>
          <w:szCs w:val="24"/>
          <w:u w:val="single"/>
        </w:rPr>
        <w:t xml:space="preserve">             </w:t>
      </w:r>
    </w:p>
    <w:p w:rsidR="005B6003" w:rsidRPr="008835DD" w:rsidRDefault="005B6003">
      <w:pPr>
        <w:rPr>
          <w:rFonts w:ascii="宋体"/>
          <w:b/>
          <w:bCs/>
          <w:spacing w:val="-12"/>
          <w:sz w:val="24"/>
          <w:szCs w:val="24"/>
          <w:u w:val="single"/>
        </w:rPr>
      </w:pPr>
      <w:r w:rsidRPr="008835DD">
        <w:rPr>
          <w:rFonts w:ascii="宋体" w:hAnsi="宋体" w:cs="宋体" w:hint="eastAsia"/>
          <w:b/>
          <w:bCs/>
          <w:spacing w:val="-12"/>
          <w:sz w:val="24"/>
          <w:szCs w:val="24"/>
        </w:rPr>
        <w:t>考生需带的工具：</w:t>
      </w:r>
      <w:r w:rsidRPr="008835DD">
        <w:rPr>
          <w:rFonts w:ascii="宋体" w:hAnsi="宋体" w:cs="宋体"/>
          <w:b/>
          <w:bCs/>
          <w:spacing w:val="-12"/>
          <w:sz w:val="24"/>
          <w:szCs w:val="24"/>
        </w:rPr>
        <w:t xml:space="preserve"> </w:t>
      </w:r>
      <w:r w:rsidRPr="008835DD">
        <w:rPr>
          <w:rFonts w:ascii="宋体" w:hAnsi="宋体" w:cs="宋体"/>
          <w:b/>
          <w:bCs/>
          <w:spacing w:val="-12"/>
          <w:sz w:val="24"/>
          <w:szCs w:val="24"/>
          <w:u w:val="single"/>
        </w:rPr>
        <w:t xml:space="preserve">                                 </w:t>
      </w:r>
    </w:p>
    <w:p w:rsidR="005B6003" w:rsidRDefault="005B6003" w:rsidP="008F7600">
      <w:pPr>
        <w:spacing w:line="240" w:lineRule="atLeast"/>
        <w:ind w:rightChars="22" w:right="31680"/>
        <w:rPr>
          <w:rFonts w:ascii="宋体"/>
          <w:spacing w:val="-12"/>
        </w:rPr>
      </w:pPr>
      <w:r>
        <w:rPr>
          <w:rFonts w:ascii="宋体" w:hAnsi="宋体" w:cs="宋体" w:hint="eastAsia"/>
          <w:spacing w:val="-12"/>
        </w:rPr>
        <w:t>考生注意事项：①所有答案必须做在答题纸上，做在试题纸上一律无效；</w:t>
      </w:r>
    </w:p>
    <w:p w:rsidR="005B6003" w:rsidRDefault="005B6003" w:rsidP="008F7600">
      <w:pPr>
        <w:spacing w:line="240" w:lineRule="atLeast"/>
        <w:ind w:rightChars="22" w:right="31680" w:firstLineChars="700" w:firstLine="31680"/>
        <w:rPr>
          <w:rFonts w:ascii="宋体"/>
          <w:spacing w:val="-12"/>
        </w:rPr>
      </w:pPr>
      <w:r>
        <w:rPr>
          <w:rFonts w:ascii="宋体" w:hAnsi="宋体" w:cs="宋体" w:hint="eastAsia"/>
          <w:spacing w:val="-12"/>
        </w:rPr>
        <w:t>②按试题顺序答题，在答题纸上标明题目序号。</w:t>
      </w:r>
    </w:p>
    <w:p w:rsidR="005B6003" w:rsidRDefault="005B6003" w:rsidP="002355F7">
      <w:pPr>
        <w:spacing w:line="240" w:lineRule="atLeast"/>
        <w:rPr>
          <w:rFonts w:ascii="宋体"/>
          <w:spacing w:val="-12"/>
        </w:rPr>
      </w:pPr>
    </w:p>
    <w:p w:rsidR="005B6003" w:rsidRPr="00DC066A" w:rsidRDefault="005B6003" w:rsidP="003C52C0">
      <w:pPr>
        <w:spacing w:line="430" w:lineRule="exact"/>
        <w:rPr>
          <w:rFonts w:ascii="宋体"/>
          <w:sz w:val="24"/>
          <w:szCs w:val="24"/>
        </w:rPr>
      </w:pPr>
      <w:r w:rsidRPr="00DC066A">
        <w:rPr>
          <w:rFonts w:ascii="宋体" w:hAnsi="宋体" w:cs="宋体" w:hint="eastAsia"/>
          <w:sz w:val="24"/>
          <w:szCs w:val="24"/>
        </w:rPr>
        <w:t>一、</w:t>
      </w:r>
      <w:r>
        <w:rPr>
          <w:rFonts w:ascii="宋体" w:hAnsi="宋体" w:cs="宋体" w:hint="eastAsia"/>
          <w:sz w:val="24"/>
          <w:szCs w:val="24"/>
        </w:rPr>
        <w:t>名词解释</w:t>
      </w:r>
      <w:r>
        <w:rPr>
          <w:rFonts w:cs="宋体" w:hint="eastAsia"/>
          <w:sz w:val="24"/>
          <w:szCs w:val="24"/>
        </w:rPr>
        <w:t>（共计</w:t>
      </w:r>
      <w:r>
        <w:rPr>
          <w:sz w:val="24"/>
          <w:szCs w:val="24"/>
        </w:rPr>
        <w:t>30</w:t>
      </w:r>
      <w:r>
        <w:rPr>
          <w:rFonts w:cs="宋体" w:hint="eastAsia"/>
          <w:sz w:val="24"/>
          <w:szCs w:val="24"/>
        </w:rPr>
        <w:t>分，任选</w:t>
      </w:r>
      <w:r>
        <w:rPr>
          <w:sz w:val="24"/>
          <w:szCs w:val="24"/>
        </w:rPr>
        <w:t>5</w:t>
      </w:r>
      <w:r>
        <w:rPr>
          <w:rFonts w:cs="宋体" w:hint="eastAsia"/>
          <w:sz w:val="24"/>
          <w:szCs w:val="24"/>
        </w:rPr>
        <w:t>题，每小题</w:t>
      </w:r>
      <w:r>
        <w:rPr>
          <w:sz w:val="24"/>
          <w:szCs w:val="24"/>
        </w:rPr>
        <w:t>6</w:t>
      </w:r>
      <w:r>
        <w:rPr>
          <w:rFonts w:cs="宋体" w:hint="eastAsia"/>
          <w:sz w:val="24"/>
          <w:szCs w:val="24"/>
        </w:rPr>
        <w:t>分）</w:t>
      </w:r>
    </w:p>
    <w:p w:rsidR="005B6003" w:rsidRDefault="005B6003" w:rsidP="003C52C0">
      <w:pPr>
        <w:spacing w:line="430" w:lineRule="exact"/>
        <w:rPr>
          <w:rFonts w:ascii="宋体"/>
          <w:sz w:val="24"/>
          <w:szCs w:val="24"/>
        </w:rPr>
      </w:pPr>
      <w:r w:rsidRPr="00DC066A">
        <w:rPr>
          <w:rFonts w:ascii="宋体" w:hAnsi="宋体" w:cs="宋体"/>
          <w:sz w:val="24"/>
          <w:szCs w:val="24"/>
        </w:rPr>
        <w:t>1</w:t>
      </w:r>
      <w:r w:rsidRPr="00DC066A">
        <w:rPr>
          <w:rFonts w:ascii="宋体" w:hAnsi="宋体" w:cs="宋体" w:hint="eastAsia"/>
          <w:sz w:val="24"/>
          <w:szCs w:val="24"/>
        </w:rPr>
        <w:t>、</w:t>
      </w:r>
      <w:r w:rsidRPr="00395087">
        <w:rPr>
          <w:rFonts w:ascii="宋体" w:hAnsi="宋体" w:cs="宋体" w:hint="eastAsia"/>
          <w:sz w:val="24"/>
          <w:szCs w:val="24"/>
        </w:rPr>
        <w:t>政策群</w:t>
      </w:r>
      <w:r>
        <w:rPr>
          <w:rFonts w:ascii="宋体" w:hAnsi="宋体" w:cs="宋体"/>
          <w:sz w:val="24"/>
          <w:szCs w:val="24"/>
        </w:rPr>
        <w:t xml:space="preserve">                           </w:t>
      </w:r>
    </w:p>
    <w:p w:rsidR="005B6003" w:rsidRDefault="005B6003" w:rsidP="003C52C0">
      <w:pPr>
        <w:spacing w:line="430" w:lineRule="exact"/>
        <w:rPr>
          <w:rFonts w:ascii="宋体"/>
          <w:sz w:val="24"/>
          <w:szCs w:val="24"/>
        </w:rPr>
      </w:pPr>
      <w:r w:rsidRPr="00DC066A">
        <w:rPr>
          <w:rFonts w:ascii="宋体" w:hAnsi="宋体" w:cs="宋体"/>
          <w:sz w:val="24"/>
          <w:szCs w:val="24"/>
        </w:rPr>
        <w:t>2</w:t>
      </w:r>
      <w:r w:rsidRPr="00DC066A">
        <w:rPr>
          <w:rFonts w:ascii="宋体" w:hAnsi="宋体" w:cs="宋体" w:hint="eastAsia"/>
          <w:sz w:val="24"/>
          <w:szCs w:val="24"/>
        </w:rPr>
        <w:t>、</w:t>
      </w:r>
      <w:r w:rsidRPr="00395087">
        <w:rPr>
          <w:rFonts w:ascii="宋体" w:hAnsi="宋体" w:cs="宋体" w:hint="eastAsia"/>
          <w:sz w:val="24"/>
          <w:szCs w:val="24"/>
        </w:rPr>
        <w:t>政策网络</w:t>
      </w:r>
      <w:r>
        <w:rPr>
          <w:rFonts w:ascii="宋体" w:hAnsi="宋体" w:cs="宋体"/>
          <w:sz w:val="24"/>
          <w:szCs w:val="24"/>
        </w:rPr>
        <w:t xml:space="preserve">                        </w:t>
      </w:r>
    </w:p>
    <w:p w:rsidR="005B6003" w:rsidRDefault="005B6003" w:rsidP="003C52C0">
      <w:pPr>
        <w:spacing w:line="430" w:lineRule="exact"/>
        <w:rPr>
          <w:rFonts w:ascii="宋体"/>
          <w:sz w:val="24"/>
          <w:szCs w:val="24"/>
        </w:rPr>
      </w:pPr>
      <w:r w:rsidRPr="00DC066A">
        <w:rPr>
          <w:rFonts w:ascii="宋体" w:hAnsi="宋体" w:cs="宋体"/>
          <w:sz w:val="24"/>
          <w:szCs w:val="24"/>
        </w:rPr>
        <w:t>3</w:t>
      </w:r>
      <w:r w:rsidRPr="00DC066A">
        <w:rPr>
          <w:rFonts w:ascii="宋体" w:hAnsi="宋体" w:cs="宋体" w:hint="eastAsia"/>
          <w:sz w:val="24"/>
          <w:szCs w:val="24"/>
        </w:rPr>
        <w:t>、</w:t>
      </w:r>
      <w:r w:rsidRPr="00395087">
        <w:rPr>
          <w:rFonts w:ascii="宋体" w:hAnsi="宋体" w:cs="宋体" w:hint="eastAsia"/>
          <w:sz w:val="24"/>
          <w:szCs w:val="24"/>
        </w:rPr>
        <w:t>政策规划</w:t>
      </w:r>
      <w:r>
        <w:rPr>
          <w:rFonts w:ascii="宋体" w:hAnsi="宋体" w:cs="宋体"/>
          <w:sz w:val="24"/>
          <w:szCs w:val="24"/>
        </w:rPr>
        <w:t xml:space="preserve">                                                    </w:t>
      </w:r>
    </w:p>
    <w:p w:rsidR="005B6003" w:rsidRDefault="005B6003" w:rsidP="003C52C0">
      <w:pPr>
        <w:spacing w:line="430" w:lineRule="exact"/>
        <w:rPr>
          <w:rFonts w:ascii="宋体" w:cs="宋体"/>
          <w:sz w:val="24"/>
          <w:szCs w:val="24"/>
        </w:rPr>
      </w:pPr>
      <w:r>
        <w:rPr>
          <w:rFonts w:ascii="宋体" w:hAnsi="宋体" w:cs="宋体"/>
          <w:sz w:val="24"/>
          <w:szCs w:val="24"/>
        </w:rPr>
        <w:t>4</w:t>
      </w:r>
      <w:r>
        <w:rPr>
          <w:rFonts w:ascii="宋体" w:hAnsi="宋体" w:cs="宋体" w:hint="eastAsia"/>
          <w:sz w:val="24"/>
          <w:szCs w:val="24"/>
        </w:rPr>
        <w:t>、</w:t>
      </w:r>
      <w:r w:rsidRPr="00395087">
        <w:rPr>
          <w:rFonts w:ascii="宋体" w:hAnsi="宋体" w:cs="宋体" w:hint="eastAsia"/>
          <w:sz w:val="24"/>
          <w:szCs w:val="24"/>
        </w:rPr>
        <w:t>政策执行力</w:t>
      </w:r>
    </w:p>
    <w:p w:rsidR="005B6003" w:rsidRDefault="005B6003" w:rsidP="003C52C0">
      <w:pPr>
        <w:spacing w:line="430" w:lineRule="exact"/>
        <w:rPr>
          <w:rFonts w:ascii="宋体" w:cs="宋体"/>
          <w:sz w:val="24"/>
          <w:szCs w:val="24"/>
        </w:rPr>
      </w:pPr>
      <w:r>
        <w:rPr>
          <w:rFonts w:ascii="宋体" w:hAnsi="宋体" w:cs="宋体"/>
          <w:sz w:val="24"/>
          <w:szCs w:val="24"/>
        </w:rPr>
        <w:t>5</w:t>
      </w:r>
      <w:r>
        <w:rPr>
          <w:rFonts w:ascii="宋体" w:hAnsi="宋体" w:cs="宋体" w:hint="eastAsia"/>
          <w:sz w:val="24"/>
          <w:szCs w:val="24"/>
        </w:rPr>
        <w:t>、</w:t>
      </w:r>
      <w:r w:rsidRPr="00395087">
        <w:rPr>
          <w:rFonts w:ascii="宋体" w:hAnsi="宋体" w:cs="宋体" w:hint="eastAsia"/>
          <w:sz w:val="24"/>
          <w:szCs w:val="24"/>
        </w:rPr>
        <w:t>政策过程</w:t>
      </w:r>
    </w:p>
    <w:p w:rsidR="005B6003" w:rsidRDefault="005B6003" w:rsidP="003C52C0">
      <w:pPr>
        <w:spacing w:line="430" w:lineRule="exact"/>
        <w:rPr>
          <w:rFonts w:ascii="宋体" w:cs="宋体"/>
          <w:sz w:val="24"/>
          <w:szCs w:val="24"/>
        </w:rPr>
      </w:pPr>
      <w:r>
        <w:rPr>
          <w:rFonts w:ascii="宋体" w:hAnsi="宋体" w:cs="宋体"/>
          <w:sz w:val="24"/>
          <w:szCs w:val="24"/>
        </w:rPr>
        <w:t>6</w:t>
      </w:r>
      <w:r>
        <w:rPr>
          <w:rFonts w:ascii="宋体" w:hAnsi="宋体" w:cs="宋体" w:hint="eastAsia"/>
          <w:sz w:val="24"/>
          <w:szCs w:val="24"/>
        </w:rPr>
        <w:t>、</w:t>
      </w:r>
      <w:r w:rsidRPr="00484A2B">
        <w:rPr>
          <w:rFonts w:ascii="宋体" w:cs="宋体" w:hint="eastAsia"/>
          <w:sz w:val="24"/>
          <w:szCs w:val="24"/>
        </w:rPr>
        <w:t>非程序性政策</w:t>
      </w:r>
    </w:p>
    <w:p w:rsidR="005B6003" w:rsidRDefault="005B6003" w:rsidP="003C52C0">
      <w:pPr>
        <w:spacing w:line="430" w:lineRule="exact"/>
        <w:rPr>
          <w:rFonts w:ascii="宋体" w:cs="宋体"/>
          <w:sz w:val="24"/>
          <w:szCs w:val="24"/>
        </w:rPr>
      </w:pPr>
    </w:p>
    <w:p w:rsidR="005B6003" w:rsidRPr="00DC066A" w:rsidRDefault="005B6003" w:rsidP="003C52C0">
      <w:pPr>
        <w:spacing w:line="430" w:lineRule="exact"/>
        <w:rPr>
          <w:rFonts w:ascii="宋体"/>
          <w:sz w:val="24"/>
          <w:szCs w:val="24"/>
        </w:rPr>
      </w:pPr>
      <w:r w:rsidRPr="00DC066A">
        <w:rPr>
          <w:rFonts w:ascii="宋体" w:hAnsi="宋体" w:cs="宋体" w:hint="eastAsia"/>
          <w:sz w:val="24"/>
          <w:szCs w:val="24"/>
        </w:rPr>
        <w:t>二、</w:t>
      </w:r>
      <w:r>
        <w:rPr>
          <w:rFonts w:ascii="宋体" w:hAnsi="宋体" w:cs="宋体" w:hint="eastAsia"/>
          <w:sz w:val="24"/>
          <w:szCs w:val="24"/>
        </w:rPr>
        <w:t>简答题</w:t>
      </w:r>
      <w:r>
        <w:rPr>
          <w:rFonts w:cs="宋体" w:hint="eastAsia"/>
          <w:sz w:val="24"/>
          <w:szCs w:val="24"/>
        </w:rPr>
        <w:t>（共计</w:t>
      </w:r>
      <w:r>
        <w:rPr>
          <w:sz w:val="24"/>
          <w:szCs w:val="24"/>
        </w:rPr>
        <w:t xml:space="preserve"> 60 </w:t>
      </w:r>
      <w:r>
        <w:rPr>
          <w:rFonts w:cs="宋体" w:hint="eastAsia"/>
          <w:sz w:val="24"/>
          <w:szCs w:val="24"/>
        </w:rPr>
        <w:t>分，任选</w:t>
      </w:r>
      <w:r>
        <w:rPr>
          <w:sz w:val="24"/>
          <w:szCs w:val="24"/>
        </w:rPr>
        <w:t>3</w:t>
      </w:r>
      <w:r>
        <w:rPr>
          <w:rFonts w:cs="宋体" w:hint="eastAsia"/>
          <w:sz w:val="24"/>
          <w:szCs w:val="24"/>
        </w:rPr>
        <w:t>题，每小题</w:t>
      </w:r>
      <w:r>
        <w:rPr>
          <w:sz w:val="24"/>
          <w:szCs w:val="24"/>
        </w:rPr>
        <w:t>20</w:t>
      </w:r>
      <w:r>
        <w:rPr>
          <w:rFonts w:cs="宋体" w:hint="eastAsia"/>
          <w:sz w:val="24"/>
          <w:szCs w:val="24"/>
        </w:rPr>
        <w:t>分）</w:t>
      </w:r>
    </w:p>
    <w:p w:rsidR="005B6003" w:rsidRDefault="005B6003" w:rsidP="003C52C0">
      <w:pPr>
        <w:spacing w:line="430" w:lineRule="exact"/>
        <w:rPr>
          <w:rFonts w:ascii="宋体"/>
          <w:sz w:val="24"/>
          <w:szCs w:val="24"/>
        </w:rPr>
      </w:pPr>
      <w:r w:rsidRPr="00DC066A">
        <w:rPr>
          <w:rFonts w:ascii="宋体" w:hAnsi="宋体" w:cs="宋体"/>
          <w:sz w:val="24"/>
          <w:szCs w:val="24"/>
        </w:rPr>
        <w:t>1</w:t>
      </w:r>
      <w:r w:rsidRPr="00DC066A">
        <w:rPr>
          <w:rFonts w:ascii="宋体" w:hAnsi="宋体" w:cs="宋体" w:hint="eastAsia"/>
          <w:sz w:val="24"/>
          <w:szCs w:val="24"/>
        </w:rPr>
        <w:t>、</w:t>
      </w:r>
      <w:r w:rsidRPr="00395087">
        <w:rPr>
          <w:rFonts w:ascii="宋体" w:hAnsi="宋体" w:cs="宋体" w:hint="eastAsia"/>
          <w:sz w:val="24"/>
          <w:szCs w:val="24"/>
        </w:rPr>
        <w:t>请简单比较危机决策与常规决策。</w:t>
      </w:r>
    </w:p>
    <w:p w:rsidR="005B6003" w:rsidRDefault="005B6003" w:rsidP="003C52C0">
      <w:pPr>
        <w:spacing w:line="430" w:lineRule="exact"/>
        <w:rPr>
          <w:rFonts w:ascii="宋体"/>
          <w:sz w:val="24"/>
          <w:szCs w:val="24"/>
        </w:rPr>
      </w:pPr>
      <w:r w:rsidRPr="00DC066A">
        <w:rPr>
          <w:rFonts w:ascii="宋体" w:hAnsi="宋体" w:cs="宋体"/>
          <w:sz w:val="24"/>
          <w:szCs w:val="24"/>
        </w:rPr>
        <w:t>2</w:t>
      </w:r>
      <w:r w:rsidRPr="00DC066A">
        <w:rPr>
          <w:rFonts w:ascii="宋体" w:hAnsi="宋体" w:cs="宋体" w:hint="eastAsia"/>
          <w:sz w:val="24"/>
          <w:szCs w:val="24"/>
        </w:rPr>
        <w:t>、</w:t>
      </w:r>
      <w:r>
        <w:rPr>
          <w:rFonts w:ascii="宋体" w:hAnsi="宋体" w:cs="宋体" w:hint="eastAsia"/>
          <w:sz w:val="24"/>
          <w:szCs w:val="24"/>
        </w:rPr>
        <w:t>简述公民与公共政策的关系。</w:t>
      </w:r>
    </w:p>
    <w:p w:rsidR="005B6003" w:rsidRPr="00BD1B7B" w:rsidRDefault="005B6003" w:rsidP="003C52C0">
      <w:pPr>
        <w:spacing w:line="430" w:lineRule="exact"/>
        <w:rPr>
          <w:rFonts w:ascii="宋体"/>
          <w:sz w:val="24"/>
          <w:szCs w:val="24"/>
        </w:rPr>
      </w:pPr>
      <w:r w:rsidRPr="00DC066A">
        <w:rPr>
          <w:rFonts w:ascii="宋体" w:hAnsi="宋体" w:cs="宋体"/>
          <w:sz w:val="24"/>
          <w:szCs w:val="24"/>
        </w:rPr>
        <w:t>3</w:t>
      </w:r>
      <w:r w:rsidRPr="00DC066A">
        <w:rPr>
          <w:rFonts w:ascii="宋体" w:hAnsi="宋体" w:cs="宋体" w:hint="eastAsia"/>
          <w:sz w:val="24"/>
          <w:szCs w:val="24"/>
        </w:rPr>
        <w:t>、</w:t>
      </w:r>
      <w:r w:rsidRPr="00395087">
        <w:rPr>
          <w:rFonts w:ascii="宋体" w:hAnsi="宋体" w:cs="宋体" w:hint="eastAsia"/>
          <w:sz w:val="24"/>
          <w:szCs w:val="24"/>
        </w:rPr>
        <w:t>简述政策方案的设计原则。</w:t>
      </w:r>
    </w:p>
    <w:p w:rsidR="005B6003" w:rsidRDefault="005B6003" w:rsidP="003C52C0">
      <w:pPr>
        <w:spacing w:line="430" w:lineRule="exact"/>
        <w:rPr>
          <w:rFonts w:ascii="宋体"/>
          <w:sz w:val="24"/>
          <w:szCs w:val="24"/>
        </w:rPr>
      </w:pPr>
      <w:r>
        <w:rPr>
          <w:rFonts w:ascii="宋体" w:hAnsi="宋体" w:cs="宋体"/>
          <w:sz w:val="24"/>
          <w:szCs w:val="24"/>
        </w:rPr>
        <w:t>4</w:t>
      </w:r>
      <w:r>
        <w:rPr>
          <w:rFonts w:ascii="宋体" w:hAnsi="宋体" w:cs="宋体" w:hint="eastAsia"/>
          <w:sz w:val="24"/>
          <w:szCs w:val="24"/>
        </w:rPr>
        <w:t>、</w:t>
      </w:r>
      <w:r w:rsidRPr="00395087">
        <w:rPr>
          <w:rFonts w:ascii="宋体" w:hAnsi="宋体" w:cs="宋体" w:hint="eastAsia"/>
          <w:sz w:val="24"/>
          <w:szCs w:val="24"/>
        </w:rPr>
        <w:t>请用二元社群理论解释政策研究者与公共决策者之间存在的差异与隔阂。</w:t>
      </w:r>
    </w:p>
    <w:p w:rsidR="005B6003" w:rsidRDefault="005B6003" w:rsidP="003C52C0">
      <w:pPr>
        <w:spacing w:line="430" w:lineRule="exact"/>
        <w:rPr>
          <w:rFonts w:ascii="宋体" w:cs="宋体"/>
          <w:sz w:val="24"/>
          <w:szCs w:val="24"/>
        </w:rPr>
      </w:pPr>
    </w:p>
    <w:p w:rsidR="005B6003" w:rsidRPr="00DC066A" w:rsidRDefault="005B6003" w:rsidP="003C52C0">
      <w:pPr>
        <w:spacing w:line="430" w:lineRule="exact"/>
        <w:rPr>
          <w:rFonts w:ascii="宋体"/>
          <w:sz w:val="24"/>
          <w:szCs w:val="24"/>
        </w:rPr>
      </w:pPr>
      <w:r w:rsidRPr="00DC066A">
        <w:rPr>
          <w:rFonts w:ascii="宋体" w:hAnsi="宋体" w:cs="宋体" w:hint="eastAsia"/>
          <w:sz w:val="24"/>
          <w:szCs w:val="24"/>
        </w:rPr>
        <w:t>三、</w:t>
      </w:r>
      <w:r>
        <w:rPr>
          <w:rFonts w:cs="宋体" w:hint="eastAsia"/>
          <w:sz w:val="24"/>
          <w:szCs w:val="24"/>
        </w:rPr>
        <w:t>论述题（共计</w:t>
      </w:r>
      <w:r>
        <w:rPr>
          <w:sz w:val="24"/>
          <w:szCs w:val="24"/>
        </w:rPr>
        <w:t xml:space="preserve"> 60 </w:t>
      </w:r>
      <w:r>
        <w:rPr>
          <w:rFonts w:cs="宋体" w:hint="eastAsia"/>
          <w:sz w:val="24"/>
          <w:szCs w:val="24"/>
        </w:rPr>
        <w:t>分，每小题</w:t>
      </w:r>
      <w:r>
        <w:rPr>
          <w:sz w:val="24"/>
          <w:szCs w:val="24"/>
        </w:rPr>
        <w:t xml:space="preserve"> 30 </w:t>
      </w:r>
      <w:r>
        <w:rPr>
          <w:rFonts w:cs="宋体" w:hint="eastAsia"/>
          <w:sz w:val="24"/>
          <w:szCs w:val="24"/>
        </w:rPr>
        <w:t>分）</w:t>
      </w:r>
    </w:p>
    <w:p w:rsidR="005B6003" w:rsidRDefault="005B6003" w:rsidP="003C52C0">
      <w:pPr>
        <w:spacing w:line="430" w:lineRule="exact"/>
        <w:rPr>
          <w:rFonts w:ascii="宋体"/>
          <w:sz w:val="24"/>
          <w:szCs w:val="24"/>
        </w:rPr>
      </w:pPr>
      <w:r>
        <w:rPr>
          <w:rFonts w:ascii="宋体" w:hAnsi="宋体" w:cs="宋体"/>
          <w:sz w:val="24"/>
          <w:szCs w:val="24"/>
        </w:rPr>
        <w:t>1</w:t>
      </w:r>
      <w:r>
        <w:rPr>
          <w:rFonts w:ascii="宋体" w:hAnsi="宋体" w:cs="宋体" w:hint="eastAsia"/>
          <w:sz w:val="24"/>
          <w:szCs w:val="24"/>
        </w:rPr>
        <w:t>、</w:t>
      </w:r>
      <w:r w:rsidRPr="008C2B3E">
        <w:rPr>
          <w:rFonts w:ascii="宋体" w:hAnsi="宋体" w:cs="宋体" w:hint="eastAsia"/>
          <w:sz w:val="24"/>
          <w:szCs w:val="24"/>
        </w:rPr>
        <w:t>依法治国是实现国家治理体系和治理能力现代化的必然要求，请结合有关</w:t>
      </w:r>
      <w:r>
        <w:rPr>
          <w:rFonts w:ascii="宋体" w:hAnsi="宋体" w:cs="宋体" w:hint="eastAsia"/>
          <w:sz w:val="24"/>
          <w:szCs w:val="24"/>
        </w:rPr>
        <w:t>“全面依法治国”的</w:t>
      </w:r>
      <w:r w:rsidRPr="008C2B3E">
        <w:rPr>
          <w:rFonts w:ascii="宋体" w:hAnsi="宋体" w:cs="宋体" w:hint="eastAsia"/>
          <w:sz w:val="24"/>
          <w:szCs w:val="24"/>
        </w:rPr>
        <w:t>精神及公共政策的相关知识，谈谈你对公共政策与法的关系的理解。</w:t>
      </w:r>
    </w:p>
    <w:p w:rsidR="005B6003" w:rsidRDefault="005B6003" w:rsidP="003C52C0">
      <w:pPr>
        <w:spacing w:line="430" w:lineRule="exact"/>
        <w:rPr>
          <w:rFonts w:ascii="宋体" w:cs="宋体"/>
          <w:sz w:val="24"/>
          <w:szCs w:val="24"/>
        </w:rPr>
      </w:pPr>
    </w:p>
    <w:p w:rsidR="005B6003" w:rsidRPr="00DC066A" w:rsidRDefault="005B6003" w:rsidP="003C52C0">
      <w:pPr>
        <w:spacing w:line="430" w:lineRule="exact"/>
        <w:rPr>
          <w:rFonts w:ascii="宋体"/>
          <w:sz w:val="24"/>
          <w:szCs w:val="24"/>
        </w:rPr>
      </w:pPr>
      <w:r>
        <w:rPr>
          <w:rFonts w:ascii="宋体" w:hAnsi="宋体" w:cs="宋体"/>
          <w:sz w:val="24"/>
          <w:szCs w:val="24"/>
        </w:rPr>
        <w:t>2</w:t>
      </w:r>
      <w:r>
        <w:rPr>
          <w:rFonts w:ascii="宋体" w:hAnsi="宋体" w:cs="宋体" w:hint="eastAsia"/>
          <w:sz w:val="24"/>
          <w:szCs w:val="24"/>
        </w:rPr>
        <w:t>、</w:t>
      </w:r>
      <w:r w:rsidRPr="0004091C">
        <w:rPr>
          <w:rFonts w:ascii="宋体" w:hAnsi="宋体" w:cs="宋体"/>
          <w:sz w:val="24"/>
          <w:szCs w:val="24"/>
        </w:rPr>
        <w:t>1951</w:t>
      </w:r>
      <w:r w:rsidRPr="0004091C">
        <w:rPr>
          <w:rFonts w:ascii="宋体" w:hAnsi="宋体" w:cs="宋体" w:hint="eastAsia"/>
          <w:sz w:val="24"/>
          <w:szCs w:val="24"/>
        </w:rPr>
        <w:t>年</w:t>
      </w:r>
      <w:r>
        <w:rPr>
          <w:rFonts w:ascii="宋体" w:hAnsi="宋体" w:cs="宋体" w:hint="eastAsia"/>
          <w:sz w:val="24"/>
          <w:szCs w:val="24"/>
        </w:rPr>
        <w:t>我国针对</w:t>
      </w:r>
      <w:r w:rsidRPr="00E90CCA">
        <w:rPr>
          <w:rFonts w:ascii="宋体" w:hAnsi="宋体" w:cs="宋体" w:hint="eastAsia"/>
          <w:sz w:val="24"/>
          <w:szCs w:val="24"/>
        </w:rPr>
        <w:t>全民所有制</w:t>
      </w:r>
      <w:r>
        <w:rPr>
          <w:rFonts w:ascii="宋体" w:hAnsi="宋体" w:cs="宋体" w:hint="eastAsia"/>
          <w:sz w:val="24"/>
          <w:szCs w:val="24"/>
        </w:rPr>
        <w:t>企业建立</w:t>
      </w:r>
      <w:r w:rsidRPr="0004091C">
        <w:rPr>
          <w:rFonts w:ascii="宋体" w:hAnsi="宋体" w:cs="宋体" w:hint="eastAsia"/>
          <w:sz w:val="24"/>
          <w:szCs w:val="24"/>
        </w:rPr>
        <w:t>劳保医疗制度，</w:t>
      </w:r>
      <w:r w:rsidRPr="0004091C">
        <w:rPr>
          <w:rFonts w:ascii="宋体" w:hAnsi="宋体" w:cs="宋体"/>
          <w:sz w:val="24"/>
          <w:szCs w:val="24"/>
        </w:rPr>
        <w:t>1952</w:t>
      </w:r>
      <w:r w:rsidRPr="0004091C">
        <w:rPr>
          <w:rFonts w:ascii="宋体" w:hAnsi="宋体" w:cs="宋体" w:hint="eastAsia"/>
          <w:sz w:val="24"/>
          <w:szCs w:val="24"/>
        </w:rPr>
        <w:t>年</w:t>
      </w:r>
      <w:r>
        <w:rPr>
          <w:rFonts w:ascii="宋体" w:hAnsi="宋体" w:cs="宋体" w:hint="eastAsia"/>
          <w:sz w:val="24"/>
          <w:szCs w:val="24"/>
        </w:rPr>
        <w:t>针对</w:t>
      </w:r>
      <w:r w:rsidRPr="0004091C">
        <w:rPr>
          <w:rFonts w:ascii="宋体" w:hAnsi="宋体" w:cs="宋体" w:hint="eastAsia"/>
          <w:sz w:val="24"/>
          <w:szCs w:val="24"/>
        </w:rPr>
        <w:t>各级人民政府、党派、团体及所属事业单位的国家工作人员实行公费医疗制度。</w:t>
      </w:r>
      <w:r w:rsidRPr="0004091C">
        <w:rPr>
          <w:rFonts w:ascii="宋体" w:hAnsi="宋体" w:cs="宋体"/>
          <w:sz w:val="24"/>
          <w:szCs w:val="24"/>
        </w:rPr>
        <w:t>20</w:t>
      </w:r>
      <w:r w:rsidRPr="0004091C">
        <w:rPr>
          <w:rFonts w:ascii="宋体" w:hAnsi="宋体" w:cs="宋体" w:hint="eastAsia"/>
          <w:sz w:val="24"/>
          <w:szCs w:val="24"/>
        </w:rPr>
        <w:t>世纪</w:t>
      </w:r>
      <w:r w:rsidRPr="0004091C">
        <w:rPr>
          <w:rFonts w:ascii="宋体" w:hAnsi="宋体" w:cs="宋体"/>
          <w:sz w:val="24"/>
          <w:szCs w:val="24"/>
        </w:rPr>
        <w:t>80</w:t>
      </w:r>
      <w:r w:rsidRPr="0004091C">
        <w:rPr>
          <w:rFonts w:ascii="宋体" w:hAnsi="宋体" w:cs="宋体" w:hint="eastAsia"/>
          <w:sz w:val="24"/>
          <w:szCs w:val="24"/>
        </w:rPr>
        <w:t>年代以来，随着经济的发展和改革开放的深入，特别是我国经济体制从计划经济向社会主义市场经济的逐步转型，传统的医疗保障制度</w:t>
      </w:r>
      <w:r>
        <w:rPr>
          <w:rFonts w:ascii="宋体" w:hAnsi="宋体" w:cs="宋体" w:hint="eastAsia"/>
          <w:sz w:val="24"/>
          <w:szCs w:val="24"/>
        </w:rPr>
        <w:t>的</w:t>
      </w:r>
      <w:r w:rsidRPr="0004091C">
        <w:rPr>
          <w:rFonts w:ascii="宋体" w:hAnsi="宋体" w:cs="宋体" w:hint="eastAsia"/>
          <w:sz w:val="24"/>
          <w:szCs w:val="24"/>
        </w:rPr>
        <w:t>改革</w:t>
      </w:r>
      <w:r>
        <w:rPr>
          <w:rFonts w:ascii="宋体" w:hAnsi="宋体" w:cs="宋体" w:hint="eastAsia"/>
          <w:sz w:val="24"/>
          <w:szCs w:val="24"/>
        </w:rPr>
        <w:t>提上日程</w:t>
      </w:r>
      <w:r w:rsidRPr="0004091C">
        <w:rPr>
          <w:rFonts w:ascii="宋体" w:hAnsi="宋体" w:cs="宋体" w:hint="eastAsia"/>
          <w:sz w:val="24"/>
          <w:szCs w:val="24"/>
        </w:rPr>
        <w:t>。</w:t>
      </w:r>
      <w:r>
        <w:rPr>
          <w:rFonts w:ascii="宋体" w:hAnsi="宋体" w:cs="宋体"/>
          <w:sz w:val="24"/>
          <w:szCs w:val="24"/>
        </w:rPr>
        <w:t>1998</w:t>
      </w:r>
      <w:r>
        <w:rPr>
          <w:rFonts w:ascii="宋体" w:hAnsi="宋体" w:cs="宋体" w:hint="eastAsia"/>
          <w:sz w:val="24"/>
          <w:szCs w:val="24"/>
        </w:rPr>
        <w:t>年</w:t>
      </w:r>
      <w:r w:rsidRPr="00E90CCA">
        <w:rPr>
          <w:rFonts w:ascii="宋体" w:hAnsi="宋体" w:cs="宋体" w:hint="eastAsia"/>
          <w:sz w:val="24"/>
          <w:szCs w:val="24"/>
        </w:rPr>
        <w:t>国务院发布了《关于建立城镇职工基本医疗保险制度的决定》，在全国范围内建立覆盖全体城镇职工的基本医疗保险制度。</w:t>
      </w:r>
      <w:r w:rsidRPr="0004091C">
        <w:rPr>
          <w:rFonts w:ascii="宋体" w:hAnsi="宋体" w:cs="宋体"/>
          <w:sz w:val="24"/>
          <w:szCs w:val="24"/>
        </w:rPr>
        <w:t>2002</w:t>
      </w:r>
      <w:r w:rsidRPr="0004091C">
        <w:rPr>
          <w:rFonts w:ascii="宋体" w:hAnsi="宋体" w:cs="宋体" w:hint="eastAsia"/>
          <w:sz w:val="24"/>
          <w:szCs w:val="24"/>
        </w:rPr>
        <w:t>年</w:t>
      </w:r>
      <w:r w:rsidRPr="0004091C">
        <w:rPr>
          <w:rFonts w:ascii="宋体" w:hAnsi="宋体" w:cs="宋体"/>
          <w:sz w:val="24"/>
          <w:szCs w:val="24"/>
        </w:rPr>
        <w:t>10</w:t>
      </w:r>
      <w:r w:rsidRPr="0004091C">
        <w:rPr>
          <w:rFonts w:ascii="宋体" w:hAnsi="宋体" w:cs="宋体" w:hint="eastAsia"/>
          <w:sz w:val="24"/>
          <w:szCs w:val="24"/>
        </w:rPr>
        <w:t>月，中国明确提出各级政府要积极引导农民建立以大病统筹为主的新型农村合作医疗制度。</w:t>
      </w:r>
      <w:r w:rsidRPr="0004091C">
        <w:rPr>
          <w:rFonts w:ascii="宋体" w:hAnsi="宋体" w:cs="宋体"/>
          <w:sz w:val="24"/>
          <w:szCs w:val="24"/>
        </w:rPr>
        <w:t>2009</w:t>
      </w:r>
      <w:r w:rsidRPr="0004091C">
        <w:rPr>
          <w:rFonts w:ascii="宋体" w:hAnsi="宋体" w:cs="宋体" w:hint="eastAsia"/>
          <w:sz w:val="24"/>
          <w:szCs w:val="24"/>
        </w:rPr>
        <w:t>年，中国</w:t>
      </w:r>
      <w:r>
        <w:rPr>
          <w:rFonts w:ascii="宋体" w:hAnsi="宋体" w:cs="宋体" w:hint="eastAsia"/>
          <w:sz w:val="24"/>
          <w:szCs w:val="24"/>
        </w:rPr>
        <w:t>做出</w:t>
      </w:r>
      <w:r w:rsidRPr="0004091C">
        <w:rPr>
          <w:rFonts w:ascii="宋体" w:hAnsi="宋体" w:cs="宋体" w:hint="eastAsia"/>
          <w:sz w:val="24"/>
          <w:szCs w:val="24"/>
        </w:rPr>
        <w:t>深化医药卫生体制改革的重要战略部署，确立新农合作为农村基本医疗保障制度的地位。</w:t>
      </w:r>
      <w:r w:rsidRPr="00A77E80">
        <w:rPr>
          <w:rFonts w:ascii="宋体" w:hAnsi="宋体" w:cs="宋体"/>
          <w:sz w:val="24"/>
          <w:szCs w:val="24"/>
        </w:rPr>
        <w:t>2016</w:t>
      </w:r>
      <w:r w:rsidRPr="00A77E80">
        <w:rPr>
          <w:rFonts w:ascii="宋体" w:hAnsi="宋体" w:cs="宋体" w:hint="eastAsia"/>
          <w:sz w:val="24"/>
          <w:szCs w:val="24"/>
        </w:rPr>
        <w:t>年</w:t>
      </w:r>
      <w:r w:rsidRPr="00A77E80">
        <w:rPr>
          <w:rFonts w:ascii="宋体" w:hAnsi="宋体" w:cs="宋体"/>
          <w:sz w:val="24"/>
          <w:szCs w:val="24"/>
        </w:rPr>
        <w:t>1</w:t>
      </w:r>
      <w:r w:rsidRPr="00A77E80">
        <w:rPr>
          <w:rFonts w:ascii="宋体" w:hAnsi="宋体" w:cs="宋体" w:hint="eastAsia"/>
          <w:sz w:val="24"/>
          <w:szCs w:val="24"/>
        </w:rPr>
        <w:t>月</w:t>
      </w:r>
      <w:r w:rsidRPr="00A77E80">
        <w:rPr>
          <w:rFonts w:ascii="宋体" w:hAnsi="宋体" w:cs="宋体"/>
          <w:sz w:val="24"/>
          <w:szCs w:val="24"/>
        </w:rPr>
        <w:t>3</w:t>
      </w:r>
      <w:r w:rsidRPr="00A77E80">
        <w:rPr>
          <w:rFonts w:ascii="宋体" w:hAnsi="宋体" w:cs="宋体" w:hint="eastAsia"/>
          <w:sz w:val="24"/>
          <w:szCs w:val="24"/>
        </w:rPr>
        <w:t>日，国务院以国发〔</w:t>
      </w:r>
      <w:r w:rsidRPr="00A77E80">
        <w:rPr>
          <w:rFonts w:ascii="宋体" w:hAnsi="宋体" w:cs="宋体"/>
          <w:sz w:val="24"/>
          <w:szCs w:val="24"/>
        </w:rPr>
        <w:t>2016</w:t>
      </w:r>
      <w:r w:rsidRPr="00A77E80">
        <w:rPr>
          <w:rFonts w:ascii="宋体" w:hAnsi="宋体" w:cs="宋体" w:hint="eastAsia"/>
          <w:sz w:val="24"/>
          <w:szCs w:val="24"/>
        </w:rPr>
        <w:t>〕</w:t>
      </w:r>
      <w:r w:rsidRPr="00A77E80">
        <w:rPr>
          <w:rFonts w:ascii="宋体" w:hAnsi="宋体" w:cs="宋体"/>
          <w:sz w:val="24"/>
          <w:szCs w:val="24"/>
        </w:rPr>
        <w:t>3</w:t>
      </w:r>
      <w:r>
        <w:rPr>
          <w:rFonts w:ascii="宋体" w:hAnsi="宋体" w:cs="宋体" w:hint="eastAsia"/>
          <w:sz w:val="24"/>
          <w:szCs w:val="24"/>
        </w:rPr>
        <w:t>号印发《关于整合城乡居民基本医疗保险制度的意见》，</w:t>
      </w:r>
      <w:r w:rsidRPr="00A77E80">
        <w:rPr>
          <w:rFonts w:ascii="宋体" w:hAnsi="宋体" w:cs="宋体" w:hint="eastAsia"/>
          <w:sz w:val="24"/>
          <w:szCs w:val="24"/>
        </w:rPr>
        <w:t>就整合城乡居民医保制度政策提出了“六统一”要求：统一覆盖范围，统一筹资政策，要统一保障待遇，统一医保目录，统一定点管理，统一基金管理。</w:t>
      </w:r>
      <w:r>
        <w:rPr>
          <w:rFonts w:ascii="宋体" w:hAnsi="宋体" w:cs="宋体" w:hint="eastAsia"/>
          <w:sz w:val="24"/>
          <w:szCs w:val="24"/>
        </w:rPr>
        <w:t>请用公共政策调整的相关理论分析我国基本医疗保险制度的演变。</w:t>
      </w:r>
    </w:p>
    <w:sectPr w:rsidR="005B6003" w:rsidRPr="00DC066A" w:rsidSect="007F5E68">
      <w:footerReference w:type="default" r:id="rId6"/>
      <w:type w:val="continuous"/>
      <w:pgSz w:w="10433" w:h="14742"/>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003" w:rsidRDefault="005B6003">
      <w:r>
        <w:separator/>
      </w:r>
    </w:p>
  </w:endnote>
  <w:endnote w:type="continuationSeparator" w:id="0">
    <w:p w:rsidR="005B6003" w:rsidRDefault="005B6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003" w:rsidRDefault="005B6003">
    <w:pPr>
      <w:pStyle w:val="Footer"/>
      <w:jc w:val="center"/>
    </w:pPr>
    <w:r>
      <w:rPr>
        <w:rFonts w:cs="宋体" w:hint="eastAsia"/>
      </w:rPr>
      <w:t>共</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Fonts w:cs="宋体" w:hint="eastAsia"/>
      </w:rPr>
      <w:t>页</w:t>
    </w:r>
    <w:r>
      <w:t xml:space="preserve">  </w:t>
    </w:r>
    <w:r>
      <w:rPr>
        <w:rFonts w:cs="宋体" w:hint="eastAsia"/>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cs="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003" w:rsidRDefault="005B6003">
      <w:r>
        <w:separator/>
      </w:r>
    </w:p>
  </w:footnote>
  <w:footnote w:type="continuationSeparator" w:id="0">
    <w:p w:rsidR="005B6003" w:rsidRDefault="005B60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4F5D"/>
    <w:rsid w:val="00025B64"/>
    <w:rsid w:val="0004091C"/>
    <w:rsid w:val="00045AFC"/>
    <w:rsid w:val="00064A34"/>
    <w:rsid w:val="00095579"/>
    <w:rsid w:val="00125DFA"/>
    <w:rsid w:val="00143711"/>
    <w:rsid w:val="001449AA"/>
    <w:rsid w:val="0014518C"/>
    <w:rsid w:val="00160038"/>
    <w:rsid w:val="00172A27"/>
    <w:rsid w:val="001845CA"/>
    <w:rsid w:val="001A3D23"/>
    <w:rsid w:val="0020141C"/>
    <w:rsid w:val="00201903"/>
    <w:rsid w:val="002355F7"/>
    <w:rsid w:val="00237DA9"/>
    <w:rsid w:val="00254EDE"/>
    <w:rsid w:val="00267F19"/>
    <w:rsid w:val="002C7E6F"/>
    <w:rsid w:val="00395087"/>
    <w:rsid w:val="003B5194"/>
    <w:rsid w:val="003C52C0"/>
    <w:rsid w:val="00484A2B"/>
    <w:rsid w:val="00486AFF"/>
    <w:rsid w:val="004A2C9B"/>
    <w:rsid w:val="004E6597"/>
    <w:rsid w:val="00500691"/>
    <w:rsid w:val="005579B2"/>
    <w:rsid w:val="005A1416"/>
    <w:rsid w:val="005B6003"/>
    <w:rsid w:val="005E3C2A"/>
    <w:rsid w:val="00623C49"/>
    <w:rsid w:val="00642A56"/>
    <w:rsid w:val="00683108"/>
    <w:rsid w:val="006A4641"/>
    <w:rsid w:val="006C204F"/>
    <w:rsid w:val="006F394E"/>
    <w:rsid w:val="00730C69"/>
    <w:rsid w:val="00797D12"/>
    <w:rsid w:val="007C7E5E"/>
    <w:rsid w:val="007E0DC7"/>
    <w:rsid w:val="007F5E68"/>
    <w:rsid w:val="00803710"/>
    <w:rsid w:val="008503E4"/>
    <w:rsid w:val="00877FEC"/>
    <w:rsid w:val="0088034B"/>
    <w:rsid w:val="008835DD"/>
    <w:rsid w:val="008944BB"/>
    <w:rsid w:val="008B4AE0"/>
    <w:rsid w:val="008C0685"/>
    <w:rsid w:val="008C2B3E"/>
    <w:rsid w:val="008D0387"/>
    <w:rsid w:val="008F7600"/>
    <w:rsid w:val="009C606B"/>
    <w:rsid w:val="009C72D5"/>
    <w:rsid w:val="00A17B9D"/>
    <w:rsid w:val="00A2568D"/>
    <w:rsid w:val="00A3727A"/>
    <w:rsid w:val="00A77E80"/>
    <w:rsid w:val="00A81FB5"/>
    <w:rsid w:val="00A855A4"/>
    <w:rsid w:val="00AA1EAB"/>
    <w:rsid w:val="00AD63E3"/>
    <w:rsid w:val="00B05C41"/>
    <w:rsid w:val="00B20EC3"/>
    <w:rsid w:val="00B27EC9"/>
    <w:rsid w:val="00B46BD9"/>
    <w:rsid w:val="00B97360"/>
    <w:rsid w:val="00BB6C50"/>
    <w:rsid w:val="00BC33A7"/>
    <w:rsid w:val="00BC35A0"/>
    <w:rsid w:val="00BD0AD9"/>
    <w:rsid w:val="00BD17CC"/>
    <w:rsid w:val="00BD1B7B"/>
    <w:rsid w:val="00BF402A"/>
    <w:rsid w:val="00C06816"/>
    <w:rsid w:val="00C20C4F"/>
    <w:rsid w:val="00C22BC4"/>
    <w:rsid w:val="00C7246D"/>
    <w:rsid w:val="00C83FB8"/>
    <w:rsid w:val="00CB7CA9"/>
    <w:rsid w:val="00CD577B"/>
    <w:rsid w:val="00D37A67"/>
    <w:rsid w:val="00D578DF"/>
    <w:rsid w:val="00DC066A"/>
    <w:rsid w:val="00DC2B69"/>
    <w:rsid w:val="00E03B04"/>
    <w:rsid w:val="00E530D3"/>
    <w:rsid w:val="00E90CCA"/>
    <w:rsid w:val="00EE7017"/>
    <w:rsid w:val="00EF0854"/>
    <w:rsid w:val="00F16637"/>
    <w:rsid w:val="00F415C7"/>
    <w:rsid w:val="00F4618E"/>
    <w:rsid w:val="00F63E0F"/>
    <w:rsid w:val="00F746CC"/>
    <w:rsid w:val="00F844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AA"/>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3">
    <w:name w:val="p3"/>
    <w:uiPriority w:val="99"/>
    <w:rsid w:val="001449AA"/>
  </w:style>
  <w:style w:type="character" w:styleId="PageNumber">
    <w:name w:val="page number"/>
    <w:basedOn w:val="DefaultParagraphFont"/>
    <w:uiPriority w:val="99"/>
    <w:rsid w:val="001449AA"/>
  </w:style>
  <w:style w:type="character" w:styleId="Strong">
    <w:name w:val="Strong"/>
    <w:basedOn w:val="DefaultParagraphFont"/>
    <w:uiPriority w:val="99"/>
    <w:qFormat/>
    <w:rsid w:val="001449AA"/>
    <w:rPr>
      <w:b/>
      <w:bCs/>
    </w:rPr>
  </w:style>
  <w:style w:type="paragraph" w:styleId="Header">
    <w:name w:val="header"/>
    <w:basedOn w:val="Normal"/>
    <w:link w:val="HeaderChar"/>
    <w:uiPriority w:val="99"/>
    <w:rsid w:val="001449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219E9"/>
    <w:rPr>
      <w:sz w:val="18"/>
      <w:szCs w:val="18"/>
    </w:rPr>
  </w:style>
  <w:style w:type="paragraph" w:styleId="Footer">
    <w:name w:val="footer"/>
    <w:basedOn w:val="Normal"/>
    <w:link w:val="FooterChar"/>
    <w:uiPriority w:val="99"/>
    <w:rsid w:val="001449A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219E9"/>
    <w:rPr>
      <w:sz w:val="18"/>
      <w:szCs w:val="18"/>
    </w:rPr>
  </w:style>
  <w:style w:type="paragraph" w:styleId="BalloonText">
    <w:name w:val="Balloon Text"/>
    <w:basedOn w:val="Normal"/>
    <w:link w:val="BalloonTextChar"/>
    <w:uiPriority w:val="99"/>
    <w:semiHidden/>
    <w:rsid w:val="001449AA"/>
    <w:rPr>
      <w:sz w:val="18"/>
      <w:szCs w:val="18"/>
    </w:rPr>
  </w:style>
  <w:style w:type="character" w:customStyle="1" w:styleId="BalloonTextChar">
    <w:name w:val="Balloon Text Char"/>
    <w:basedOn w:val="DefaultParagraphFont"/>
    <w:link w:val="BalloonText"/>
    <w:uiPriority w:val="99"/>
    <w:semiHidden/>
    <w:rsid w:val="00D219E9"/>
    <w:rPr>
      <w:sz w:val="0"/>
      <w:szCs w:val="0"/>
    </w:rPr>
  </w:style>
  <w:style w:type="paragraph" w:styleId="PlainText">
    <w:name w:val="Plain Text"/>
    <w:basedOn w:val="Normal"/>
    <w:link w:val="PlainTextChar"/>
    <w:uiPriority w:val="99"/>
    <w:rsid w:val="001449AA"/>
    <w:rPr>
      <w:rFonts w:ascii="宋体" w:hAnsi="Courier New" w:cs="宋体"/>
    </w:rPr>
  </w:style>
  <w:style w:type="character" w:customStyle="1" w:styleId="PlainTextChar">
    <w:name w:val="Plain Text Char"/>
    <w:basedOn w:val="DefaultParagraphFont"/>
    <w:link w:val="PlainText"/>
    <w:uiPriority w:val="99"/>
    <w:semiHidden/>
    <w:rsid w:val="00D219E9"/>
    <w:rPr>
      <w:rFonts w:ascii="宋体" w:hAnsi="Courier New" w:cs="Courier New"/>
      <w:szCs w:val="21"/>
    </w:rPr>
  </w:style>
  <w:style w:type="paragraph" w:styleId="NormalWeb">
    <w:name w:val="Normal (Web)"/>
    <w:basedOn w:val="Normal"/>
    <w:uiPriority w:val="99"/>
    <w:rsid w:val="00BD17C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17645086">
      <w:marLeft w:val="0"/>
      <w:marRight w:val="0"/>
      <w:marTop w:val="0"/>
      <w:marBottom w:val="0"/>
      <w:divBdr>
        <w:top w:val="none" w:sz="0" w:space="0" w:color="auto"/>
        <w:left w:val="none" w:sz="0" w:space="0" w:color="auto"/>
        <w:bottom w:val="none" w:sz="0" w:space="0" w:color="auto"/>
        <w:right w:val="none" w:sz="0" w:space="0" w:color="auto"/>
      </w:divBdr>
    </w:div>
    <w:div w:id="817645087">
      <w:marLeft w:val="0"/>
      <w:marRight w:val="0"/>
      <w:marTop w:val="0"/>
      <w:marBottom w:val="0"/>
      <w:divBdr>
        <w:top w:val="none" w:sz="0" w:space="0" w:color="auto"/>
        <w:left w:val="none" w:sz="0" w:space="0" w:color="auto"/>
        <w:bottom w:val="none" w:sz="0" w:space="0" w:color="auto"/>
        <w:right w:val="none" w:sz="0" w:space="0" w:color="auto"/>
      </w:divBdr>
      <w:divsChild>
        <w:div w:id="817645084">
          <w:marLeft w:val="0"/>
          <w:marRight w:val="0"/>
          <w:marTop w:val="0"/>
          <w:marBottom w:val="0"/>
          <w:divBdr>
            <w:top w:val="none" w:sz="0" w:space="0" w:color="auto"/>
            <w:left w:val="none" w:sz="0" w:space="0" w:color="auto"/>
            <w:bottom w:val="none" w:sz="0" w:space="0" w:color="auto"/>
            <w:right w:val="none" w:sz="0" w:space="0" w:color="auto"/>
          </w:divBdr>
          <w:divsChild>
            <w:div w:id="817645088">
              <w:marLeft w:val="0"/>
              <w:marRight w:val="0"/>
              <w:marTop w:val="0"/>
              <w:marBottom w:val="0"/>
              <w:divBdr>
                <w:top w:val="none" w:sz="0" w:space="0" w:color="auto"/>
                <w:left w:val="none" w:sz="0" w:space="0" w:color="auto"/>
                <w:bottom w:val="none" w:sz="0" w:space="0" w:color="auto"/>
                <w:right w:val="none" w:sz="0" w:space="0" w:color="auto"/>
              </w:divBdr>
              <w:divsChild>
                <w:div w:id="8176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158</Words>
  <Characters>904</Characters>
  <Application>Microsoft Office Outlook</Application>
  <DocSecurity>0</DocSecurity>
  <Lines>0</Lines>
  <Paragraphs>0</Paragraphs>
  <ScaleCrop>false</ScaleCrop>
  <Company>inter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2007年湖南农业大学硕士招生自命题科目试题</dc:title>
  <dc:subject/>
  <dc:creator>oenrt</dc:creator>
  <cp:keywords/>
  <dc:description/>
  <cp:lastModifiedBy>MC SYSTEM</cp:lastModifiedBy>
  <cp:revision>5</cp:revision>
  <cp:lastPrinted>2016-12-02T10:36:00Z</cp:lastPrinted>
  <dcterms:created xsi:type="dcterms:W3CDTF">2016-11-29T02:40:00Z</dcterms:created>
  <dcterms:modified xsi:type="dcterms:W3CDTF">2016-12-02T10:36:00Z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2052-8.1.0.3479</vt:lpwstr>
  </property>
</Properties>
</file>