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ahoma" w:hAnsi="Tahoma" w:cs="Tahoma"/>
          <w:b/>
          <w:bCs/>
          <w:color w:val="333333"/>
          <w:kern w:val="0"/>
          <w:lang w:eastAsia="zh-CN"/>
        </w:rPr>
      </w:pPr>
      <w:r>
        <w:rPr>
          <w:rFonts w:hint="eastAsia" w:ascii="黑体" w:eastAsia="黑体"/>
          <w:b/>
          <w:sz w:val="32"/>
          <w:szCs w:val="32"/>
        </w:rPr>
        <w:t>武汉工程大学2020年硕士研究生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复试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《宏观经济学》</w:t>
      </w:r>
      <w:r>
        <w:rPr>
          <w:rFonts w:hint="eastAsia" w:ascii="黑体" w:eastAsia="黑体"/>
          <w:b/>
          <w:sz w:val="32"/>
          <w:szCs w:val="32"/>
        </w:rPr>
        <w:t>考试大纲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Tahoma" w:hAnsi="Tahoma" w:cs="Tahoma"/>
          <w:color w:val="333333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Tahoma" w:hAnsi="Tahoma" w:cs="Tahoma"/>
          <w:b/>
          <w:bCs/>
          <w:color w:val="333333"/>
          <w:kern w:val="0"/>
          <w:szCs w:val="21"/>
        </w:rPr>
      </w:pPr>
      <w:r>
        <w:rPr>
          <w:rFonts w:hint="eastAsia" w:ascii="Tahoma" w:hAnsi="Tahoma" w:cs="Tahoma"/>
          <w:b/>
          <w:bCs/>
          <w:color w:val="333333"/>
          <w:kern w:val="0"/>
          <w:szCs w:val="21"/>
        </w:rPr>
        <w:t>【</w:t>
      </w:r>
      <w:r>
        <w:rPr>
          <w:rFonts w:hint="eastAsia" w:ascii="Tahoma" w:hAnsi="Tahoma" w:cs="Tahoma"/>
          <w:b/>
          <w:bCs/>
          <w:color w:val="333333"/>
          <w:kern w:val="0"/>
          <w:szCs w:val="21"/>
          <w:lang w:val="en-US" w:eastAsia="zh-CN"/>
        </w:rPr>
        <w:t>参考书目</w:t>
      </w:r>
      <w:r>
        <w:rPr>
          <w:rFonts w:hint="eastAsia" w:ascii="Tahoma" w:hAnsi="Tahoma" w:cs="Tahoma"/>
          <w:b/>
          <w:bCs/>
          <w:color w:val="333333"/>
          <w:kern w:val="0"/>
          <w:szCs w:val="21"/>
        </w:rPr>
        <w:t>】</w:t>
      </w:r>
      <w:r>
        <w:rPr>
          <w:rFonts w:ascii="Tahoma" w:hAnsi="Tahoma" w:cs="Tahoma"/>
          <w:b/>
          <w:bCs/>
          <w:color w:val="333333"/>
          <w:kern w:val="0"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Tahoma" w:hAnsi="Tahoma" w:cs="Tahoma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eastAsia="zh-CN"/>
        </w:rPr>
        <w:t>宏观经济学（宏观部分）（第七版） 高鸿业主编 中国人民大学出版社 2019年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Tahoma" w:hAnsi="Tahoma" w:cs="Tahoma"/>
          <w:color w:val="333333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Tahoma" w:hAnsi="Tahoma" w:cs="Tahoma"/>
          <w:b/>
          <w:bCs/>
          <w:color w:val="333333"/>
          <w:kern w:val="0"/>
          <w:szCs w:val="21"/>
        </w:rPr>
      </w:pPr>
      <w:r>
        <w:rPr>
          <w:rFonts w:hint="eastAsia" w:ascii="Tahoma" w:hAnsi="Tahoma" w:cs="Tahoma"/>
          <w:b/>
          <w:bCs/>
          <w:color w:val="333333"/>
          <w:kern w:val="0"/>
          <w:szCs w:val="21"/>
        </w:rPr>
        <w:t xml:space="preserve">【考查目标】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Tahoma" w:hAnsi="Tahoma" w:cs="Tahoma"/>
          <w:color w:val="333333"/>
          <w:kern w:val="0"/>
          <w:szCs w:val="21"/>
        </w:rPr>
      </w:pPr>
      <w:r>
        <w:rPr>
          <w:rFonts w:ascii="Tahoma" w:hAnsi="Tahoma" w:cs="Tahoma"/>
          <w:color w:val="333333"/>
          <w:kern w:val="0"/>
          <w:szCs w:val="21"/>
        </w:rPr>
        <w:t>1</w:t>
      </w:r>
      <w:r>
        <w:rPr>
          <w:rFonts w:hint="eastAsia" w:ascii="Tahoma" w:hAnsi="Tahoma" w:cs="Tahoma"/>
          <w:color w:val="333333"/>
          <w:kern w:val="0"/>
          <w:szCs w:val="21"/>
        </w:rPr>
        <w:t>．了解</w:t>
      </w:r>
      <w:r>
        <w:rPr>
          <w:rFonts w:hint="eastAsia" w:ascii="Tahoma" w:hAnsi="Tahoma" w:cs="Tahoma"/>
          <w:color w:val="333333"/>
          <w:kern w:val="0"/>
          <w:szCs w:val="21"/>
          <w:lang w:eastAsia="zh-CN"/>
        </w:rPr>
        <w:t>宏观经济学学科体系</w:t>
      </w:r>
      <w:r>
        <w:rPr>
          <w:rFonts w:hint="eastAsia" w:ascii="Tahoma" w:hAnsi="Tahoma" w:cs="Tahoma"/>
          <w:color w:val="333333"/>
          <w:kern w:val="0"/>
          <w:szCs w:val="21"/>
        </w:rPr>
        <w:t>，理解</w:t>
      </w:r>
      <w:r>
        <w:rPr>
          <w:rFonts w:hint="eastAsia" w:ascii="Tahoma" w:hAnsi="Tahoma" w:cs="Tahoma"/>
          <w:color w:val="333333"/>
          <w:kern w:val="0"/>
          <w:szCs w:val="21"/>
          <w:lang w:eastAsia="zh-CN"/>
        </w:rPr>
        <w:t>凯恩斯主义宏观经济学的基本构成</w:t>
      </w:r>
      <w:r>
        <w:rPr>
          <w:rFonts w:hint="eastAsia" w:ascii="Tahoma" w:hAnsi="Tahoma" w:cs="Tahoma"/>
          <w:color w:val="333333"/>
          <w:kern w:val="0"/>
          <w:szCs w:val="21"/>
        </w:rPr>
        <w:t>，掌握</w:t>
      </w:r>
      <w:r>
        <w:rPr>
          <w:rFonts w:hint="eastAsia" w:ascii="Tahoma" w:hAnsi="Tahoma" w:cs="Tahoma"/>
          <w:color w:val="333333"/>
          <w:kern w:val="0"/>
          <w:szCs w:val="21"/>
          <w:lang w:eastAsia="zh-CN"/>
        </w:rPr>
        <w:t>宏观经济</w:t>
      </w:r>
      <w:r>
        <w:rPr>
          <w:rFonts w:hint="eastAsia" w:ascii="Tahoma" w:hAnsi="Tahoma" w:cs="Tahoma"/>
          <w:color w:val="333333"/>
          <w:kern w:val="0"/>
          <w:szCs w:val="21"/>
        </w:rPr>
        <w:t>研究方法的一般原理及主要研究方法。</w:t>
      </w:r>
      <w:r>
        <w:rPr>
          <w:rFonts w:ascii="Tahoma" w:hAnsi="Tahoma" w:cs="Tahoma"/>
          <w:color w:val="333333"/>
          <w:kern w:val="0"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Tahoma" w:hAnsi="Tahoma" w:cs="Tahoma"/>
          <w:color w:val="333333"/>
          <w:kern w:val="0"/>
          <w:szCs w:val="21"/>
        </w:rPr>
      </w:pPr>
      <w:r>
        <w:rPr>
          <w:rFonts w:ascii="Tahoma" w:hAnsi="Tahoma" w:cs="Tahoma"/>
          <w:color w:val="333333"/>
          <w:kern w:val="0"/>
          <w:szCs w:val="21"/>
        </w:rPr>
        <w:t>2</w:t>
      </w:r>
      <w:r>
        <w:rPr>
          <w:rFonts w:hint="eastAsia" w:ascii="Tahoma" w:hAnsi="Tahoma" w:cs="Tahoma"/>
          <w:color w:val="333333"/>
          <w:kern w:val="0"/>
          <w:szCs w:val="21"/>
        </w:rPr>
        <w:t>．具有进行</w:t>
      </w:r>
      <w:r>
        <w:rPr>
          <w:rFonts w:hint="eastAsia" w:ascii="Tahoma" w:hAnsi="Tahoma" w:cs="Tahoma"/>
          <w:color w:val="333333"/>
          <w:kern w:val="0"/>
          <w:szCs w:val="21"/>
          <w:lang w:eastAsia="zh-CN"/>
        </w:rPr>
        <w:t>分析宏观经济现象，并结合理论展开学术研究</w:t>
      </w:r>
      <w:r>
        <w:rPr>
          <w:rFonts w:hint="eastAsia" w:ascii="Tahoma" w:hAnsi="Tahoma" w:cs="Tahoma"/>
          <w:color w:val="333333"/>
          <w:kern w:val="0"/>
          <w:szCs w:val="21"/>
        </w:rPr>
        <w:t>的初步能力。</w:t>
      </w:r>
      <w:r>
        <w:rPr>
          <w:rFonts w:ascii="Tahoma" w:hAnsi="Tahoma" w:cs="Tahoma"/>
          <w:color w:val="333333"/>
          <w:kern w:val="0"/>
          <w:szCs w:val="21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Tahoma" w:hAnsi="Tahoma" w:cs="Tahoma"/>
          <w:color w:val="333333"/>
          <w:kern w:val="0"/>
          <w:szCs w:val="21"/>
          <w:lang w:eastAsia="zh-CN"/>
        </w:rPr>
      </w:pPr>
      <w:r>
        <w:rPr>
          <w:rFonts w:ascii="Tahoma" w:hAnsi="Tahoma" w:cs="Tahoma"/>
          <w:color w:val="333333"/>
          <w:kern w:val="0"/>
          <w:szCs w:val="21"/>
        </w:rPr>
        <w:t>3</w:t>
      </w:r>
      <w:r>
        <w:rPr>
          <w:rFonts w:hint="eastAsia" w:ascii="Tahoma" w:hAnsi="Tahoma" w:cs="Tahoma"/>
          <w:color w:val="333333"/>
          <w:kern w:val="0"/>
          <w:szCs w:val="21"/>
        </w:rPr>
        <w:t>．能够运用</w:t>
      </w:r>
      <w:r>
        <w:rPr>
          <w:rFonts w:hint="eastAsia" w:ascii="Tahoma" w:hAnsi="Tahoma" w:cs="Tahoma"/>
          <w:color w:val="333333"/>
          <w:kern w:val="0"/>
          <w:szCs w:val="21"/>
          <w:lang w:eastAsia="zh-CN"/>
        </w:rPr>
        <w:t>宏观经济学</w:t>
      </w:r>
      <w:r>
        <w:rPr>
          <w:rFonts w:hint="eastAsia" w:ascii="Tahoma" w:hAnsi="Tahoma" w:cs="Tahoma"/>
          <w:color w:val="333333"/>
          <w:kern w:val="0"/>
          <w:szCs w:val="21"/>
        </w:rPr>
        <w:t>原理</w:t>
      </w:r>
      <w:r>
        <w:rPr>
          <w:rFonts w:hint="eastAsia" w:ascii="Tahoma" w:hAnsi="Tahoma" w:cs="Tahoma"/>
          <w:color w:val="333333"/>
          <w:kern w:val="0"/>
          <w:szCs w:val="21"/>
          <w:lang w:eastAsia="zh-CN"/>
        </w:rPr>
        <w:t>认知和</w:t>
      </w:r>
      <w:r>
        <w:rPr>
          <w:rFonts w:hint="eastAsia" w:ascii="Tahoma" w:hAnsi="Tahoma" w:cs="Tahoma"/>
          <w:color w:val="333333"/>
          <w:kern w:val="0"/>
          <w:szCs w:val="21"/>
        </w:rPr>
        <w:t>分析</w:t>
      </w:r>
      <w:r>
        <w:rPr>
          <w:rFonts w:hint="eastAsia" w:ascii="Tahoma" w:hAnsi="Tahoma" w:cs="Tahoma"/>
          <w:color w:val="333333"/>
          <w:kern w:val="0"/>
          <w:szCs w:val="21"/>
          <w:lang w:eastAsia="zh-CN"/>
        </w:rPr>
        <w:t>中国经济问题。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Tahoma" w:hAnsi="Tahoma" w:cs="Tahoma"/>
          <w:color w:val="333333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Tahoma" w:hAnsi="Tahoma" w:cs="Tahoma"/>
          <w:b/>
          <w:bCs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/>
          <w:bCs/>
          <w:color w:val="333333"/>
          <w:kern w:val="0"/>
          <w:szCs w:val="21"/>
        </w:rPr>
        <w:t>【</w:t>
      </w:r>
      <w:r>
        <w:rPr>
          <w:rFonts w:hint="eastAsia" w:ascii="Tahoma" w:hAnsi="Tahoma" w:cs="Tahoma"/>
          <w:b/>
          <w:bCs/>
          <w:color w:val="333333"/>
          <w:kern w:val="0"/>
          <w:szCs w:val="21"/>
          <w:lang w:val="en-US" w:eastAsia="zh-CN"/>
        </w:rPr>
        <w:t>考试内容</w:t>
      </w:r>
      <w:r>
        <w:rPr>
          <w:rFonts w:hint="eastAsia" w:ascii="Tahoma" w:hAnsi="Tahoma" w:cs="Tahoma"/>
          <w:b/>
          <w:bCs/>
          <w:color w:val="333333"/>
          <w:kern w:val="0"/>
          <w:szCs w:val="21"/>
        </w:rPr>
        <w:t xml:space="preserve">】 </w:t>
      </w:r>
    </w:p>
    <w:p>
      <w:pPr>
        <w:rPr>
          <w:rFonts w:hint="eastAsia" w:ascii="Tahoma" w:hAnsi="Tahoma" w:cs="Tahoma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/>
          <w:bCs/>
          <w:color w:val="333333"/>
          <w:kern w:val="0"/>
          <w:szCs w:val="21"/>
          <w:lang w:eastAsia="zh-CN"/>
        </w:rPr>
        <w:t>一、国民经济核算</w:t>
      </w:r>
    </w:p>
    <w:p>
      <w:pP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 xml:space="preserve"> 1、宏观核算方法</w:t>
      </w:r>
      <w:bookmarkStart w:id="0" w:name="_GoBack"/>
      <w:bookmarkEnd w:id="0"/>
    </w:p>
    <w:p>
      <w:pP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 xml:space="preserve"> 2、国民收入的基本公式</w:t>
      </w:r>
    </w:p>
    <w:p>
      <w:pPr>
        <w:rPr>
          <w:rFonts w:hint="eastAsia" w:ascii="Tahoma" w:hAnsi="Tahoma" w:cs="Tahoma"/>
          <w:b/>
          <w:bCs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/>
          <w:bCs/>
          <w:color w:val="333333"/>
          <w:kern w:val="0"/>
          <w:szCs w:val="21"/>
          <w:lang w:val="en-US" w:eastAsia="zh-CN"/>
        </w:rPr>
        <w:t>二、简单的凯恩斯主义模型</w:t>
      </w:r>
    </w:p>
    <w:p>
      <w:pP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 xml:space="preserve"> 1、均衡产出</w:t>
      </w:r>
    </w:p>
    <w:p>
      <w:pP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 xml:space="preserve"> 2、凯恩斯主义的消费理论</w:t>
      </w:r>
    </w:p>
    <w:p>
      <w:pP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 xml:space="preserve"> 3、乘数理论</w:t>
      </w:r>
    </w:p>
    <w:p>
      <w:pPr>
        <w:rPr>
          <w:rFonts w:hint="eastAsia" w:ascii="Tahoma" w:hAnsi="Tahoma" w:cs="Tahoma"/>
          <w:b/>
          <w:bCs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/>
          <w:bCs/>
          <w:color w:val="333333"/>
          <w:kern w:val="0"/>
          <w:szCs w:val="21"/>
          <w:lang w:val="en-US" w:eastAsia="zh-CN"/>
        </w:rPr>
        <w:t>三、完整的凯恩斯主义模型</w:t>
      </w:r>
    </w:p>
    <w:p>
      <w:pP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 xml:space="preserve"> 1、IS曲线</w:t>
      </w:r>
    </w:p>
    <w:p>
      <w:pP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 xml:space="preserve"> 2、LM曲线</w:t>
      </w:r>
    </w:p>
    <w:p>
      <w:pP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 xml:space="preserve"> 3、IS-LM模型</w:t>
      </w:r>
    </w:p>
    <w:p>
      <w:pPr>
        <w:rPr>
          <w:rFonts w:hint="eastAsia" w:ascii="Tahoma" w:hAnsi="Tahoma" w:cs="Tahoma"/>
          <w:b/>
          <w:bCs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/>
          <w:bCs/>
          <w:color w:val="333333"/>
          <w:kern w:val="0"/>
          <w:szCs w:val="21"/>
          <w:lang w:val="en-US" w:eastAsia="zh-CN"/>
        </w:rPr>
        <w:t>四、宏观经济政策</w:t>
      </w:r>
    </w:p>
    <w:p>
      <w:pP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 xml:space="preserve"> 1、财政政策和货币政策</w:t>
      </w:r>
    </w:p>
    <w:p>
      <w:pP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 xml:space="preserve"> 2、政策效果</w:t>
      </w:r>
    </w:p>
    <w:p>
      <w:pP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 xml:space="preserve"> 3、政策理论的演变</w:t>
      </w:r>
    </w:p>
    <w:p>
      <w:pP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 xml:space="preserve"> 4、开放经济条件下的宏观经济政策</w:t>
      </w:r>
    </w:p>
    <w:p>
      <w:pPr>
        <w:rPr>
          <w:rFonts w:hint="eastAsia" w:ascii="Tahoma" w:hAnsi="Tahoma" w:cs="Tahoma"/>
          <w:b/>
          <w:bCs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/>
          <w:bCs/>
          <w:color w:val="333333"/>
          <w:kern w:val="0"/>
          <w:szCs w:val="21"/>
          <w:lang w:val="en-US" w:eastAsia="zh-CN"/>
        </w:rPr>
        <w:t>五、通货膨胀与失业</w:t>
      </w:r>
    </w:p>
    <w:p>
      <w:pP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 xml:space="preserve"> 1、通货膨胀定义、影响与成因</w:t>
      </w:r>
    </w:p>
    <w:p>
      <w:pP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 xml:space="preserve"> 2、失业理论</w:t>
      </w:r>
    </w:p>
    <w:p>
      <w:pP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 xml:space="preserve"> 3、失业与通货膨胀的关系</w:t>
      </w:r>
    </w:p>
    <w:p>
      <w:pPr>
        <w:rPr>
          <w:rFonts w:hint="eastAsia" w:ascii="Tahoma" w:hAnsi="Tahoma" w:cs="Tahoma"/>
          <w:b/>
          <w:bCs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/>
          <w:bCs/>
          <w:color w:val="333333"/>
          <w:kern w:val="0"/>
          <w:szCs w:val="21"/>
          <w:lang w:val="en-US" w:eastAsia="zh-CN"/>
        </w:rPr>
        <w:t>六、扩展的凯恩斯主义模型</w:t>
      </w:r>
    </w:p>
    <w:p>
      <w:pP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 xml:space="preserve"> 1、AD曲线</w:t>
      </w:r>
    </w:p>
    <w:p>
      <w:pP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 xml:space="preserve"> 2、AS曲线</w:t>
      </w:r>
    </w:p>
    <w:p>
      <w:pP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 xml:space="preserve"> 3、古典模型与凯恩斯模型的比较</w:t>
      </w:r>
    </w:p>
    <w:p>
      <w:pPr>
        <w:rPr>
          <w:rFonts w:hint="eastAsia" w:ascii="Tahoma" w:hAnsi="Tahoma" w:cs="Tahoma"/>
          <w:b/>
          <w:bCs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/>
          <w:bCs/>
          <w:color w:val="333333"/>
          <w:kern w:val="0"/>
          <w:szCs w:val="21"/>
          <w:lang w:val="en-US" w:eastAsia="zh-CN"/>
        </w:rPr>
        <w:t>七、经济增长与经济周期</w:t>
      </w:r>
    </w:p>
    <w:p>
      <w:pP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 xml:space="preserve"> 1、古典的经济增长模型</w:t>
      </w:r>
    </w:p>
    <w:p>
      <w:pP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 xml:space="preserve"> 2、内生增长理论</w:t>
      </w:r>
    </w:p>
    <w:p>
      <w:pP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 xml:space="preserve"> 3、经济周期理论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43D75"/>
    <w:rsid w:val="0E5F7CE5"/>
    <w:rsid w:val="27FF7B0E"/>
    <w:rsid w:val="6D535020"/>
    <w:rsid w:val="7B64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2018-07-03T08:43:00Z</dcterms:created>
  <dc:creator>新天方夜谈</dc:creator>
  <cp:lastModifiedBy>Pumpkin Pie</cp:lastModifiedBy>
  <dcterms:modified xsi:type="dcterms:W3CDTF">2019-09-18T06:09:44Z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