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E0D" w:rsidRDefault="00BE1E0D" w:rsidP="00BE1E0D">
      <w:pPr>
        <w:spacing w:line="360" w:lineRule="exact"/>
        <w:jc w:val="center"/>
        <w:rPr>
          <w:rFonts w:ascii="黑体" w:eastAsia="黑体" w:hAnsi="宋体"/>
          <w:bCs/>
          <w:color w:val="000000"/>
          <w:sz w:val="36"/>
          <w:szCs w:val="36"/>
        </w:rPr>
      </w:pPr>
      <w:r>
        <w:rPr>
          <w:rFonts w:ascii="黑体" w:eastAsia="黑体" w:hAnsi="宋体" w:hint="eastAsia"/>
          <w:bCs/>
          <w:color w:val="000000"/>
          <w:sz w:val="36"/>
          <w:szCs w:val="36"/>
        </w:rPr>
        <w:t>重庆理工大学</w:t>
      </w:r>
      <w:r>
        <w:rPr>
          <w:rFonts w:ascii="黑体" w:eastAsia="黑体" w:hAnsi="宋体" w:hint="eastAsia"/>
          <w:bCs/>
          <w:color w:val="000000"/>
          <w:sz w:val="36"/>
          <w:szCs w:val="36"/>
          <w:u w:val="single"/>
        </w:rPr>
        <w:t xml:space="preserve"> 2016 </w:t>
      </w:r>
      <w:r>
        <w:rPr>
          <w:rFonts w:ascii="黑体" w:eastAsia="黑体" w:hAnsi="宋体" w:hint="eastAsia"/>
          <w:bCs/>
          <w:color w:val="000000"/>
          <w:sz w:val="36"/>
          <w:szCs w:val="36"/>
        </w:rPr>
        <w:t>年攻读硕士学位研究生入学考试试题</w:t>
      </w:r>
    </w:p>
    <w:p w:rsidR="00BE1E0D" w:rsidRDefault="00BE1E0D" w:rsidP="00BE1E0D">
      <w:pPr>
        <w:spacing w:line="360" w:lineRule="exact"/>
        <w:ind w:firstLineChars="200" w:firstLine="420"/>
        <w:rPr>
          <w:rFonts w:ascii="宋体" w:hAnsi="宋体"/>
          <w:szCs w:val="21"/>
        </w:rPr>
      </w:pPr>
    </w:p>
    <w:p w:rsidR="00BE1E0D" w:rsidRDefault="00BE1E0D" w:rsidP="00BE1E0D">
      <w:pPr>
        <w:spacing w:line="360" w:lineRule="exact"/>
        <w:rPr>
          <w:rFonts w:ascii="黑体" w:eastAsia="黑体" w:hAnsi="黑体"/>
          <w:b/>
          <w:sz w:val="24"/>
        </w:rPr>
      </w:pPr>
      <w:r>
        <w:rPr>
          <w:rFonts w:ascii="黑体" w:eastAsia="黑体" w:hAnsi="黑体" w:hint="eastAsia"/>
          <w:b/>
          <w:sz w:val="24"/>
        </w:rPr>
        <w:t>学院名称：经济与贸易学院 学科、专业名称：资产评估专业硕士</w:t>
      </w:r>
    </w:p>
    <w:p w:rsidR="00BE1E0D" w:rsidRDefault="00BE1E0D" w:rsidP="00BE1E0D">
      <w:pPr>
        <w:spacing w:line="360" w:lineRule="exact"/>
        <w:rPr>
          <w:rFonts w:ascii="黑体" w:eastAsia="黑体" w:hAnsi="黑体"/>
          <w:b/>
          <w:sz w:val="24"/>
        </w:rPr>
      </w:pPr>
      <w:r>
        <w:rPr>
          <w:rFonts w:ascii="黑体" w:eastAsia="黑体" w:hAnsi="黑体" w:hint="eastAsia"/>
          <w:b/>
          <w:sz w:val="24"/>
        </w:rPr>
        <w:t>考试科目（代码）： 436  资产评估专业基础 （A） （试题共 2 页）</w:t>
      </w:r>
    </w:p>
    <w:tbl>
      <w:tblPr>
        <w:tblW w:w="6405" w:type="dxa"/>
        <w:jc w:val="center"/>
        <w:tblInd w:w="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05"/>
      </w:tblGrid>
      <w:tr w:rsidR="00BE1E0D" w:rsidTr="00BE1E0D">
        <w:trPr>
          <w:trHeight w:val="615"/>
          <w:jc w:val="center"/>
        </w:trPr>
        <w:tc>
          <w:tcPr>
            <w:tcW w:w="6401" w:type="dxa"/>
            <w:tcBorders>
              <w:top w:val="single" w:sz="8" w:space="0" w:color="auto"/>
              <w:left w:val="single" w:sz="8" w:space="0" w:color="auto"/>
              <w:bottom w:val="single" w:sz="8" w:space="0" w:color="auto"/>
              <w:right w:val="single" w:sz="8" w:space="0" w:color="auto"/>
            </w:tcBorders>
            <w:hideMark/>
          </w:tcPr>
          <w:p w:rsidR="00BE1E0D" w:rsidRDefault="00BE1E0D">
            <w:pPr>
              <w:spacing w:line="360" w:lineRule="exact"/>
              <w:rPr>
                <w:rFonts w:ascii="宋体" w:hAnsi="宋体"/>
                <w:szCs w:val="21"/>
              </w:rPr>
            </w:pPr>
            <w:r>
              <w:rPr>
                <w:rFonts w:ascii="宋体" w:hAnsi="宋体" w:hint="eastAsia"/>
                <w:szCs w:val="21"/>
              </w:rPr>
              <w:t>注意：1.所有试题的答案均写在专用的答题纸上，写在试题纸上一律无效。</w:t>
            </w:r>
          </w:p>
          <w:p w:rsidR="00BE1E0D" w:rsidRDefault="00BE1E0D">
            <w:pPr>
              <w:spacing w:line="360" w:lineRule="exact"/>
              <w:ind w:firstLineChars="300" w:firstLine="630"/>
              <w:rPr>
                <w:rFonts w:ascii="宋体" w:hAnsi="宋体"/>
                <w:szCs w:val="21"/>
              </w:rPr>
            </w:pPr>
            <w:r>
              <w:rPr>
                <w:rFonts w:ascii="宋体" w:hAnsi="宋体" w:hint="eastAsia"/>
                <w:szCs w:val="21"/>
              </w:rPr>
              <w:t>2.试题附在考卷内交回。</w:t>
            </w:r>
          </w:p>
        </w:tc>
      </w:tr>
    </w:tbl>
    <w:p w:rsidR="00BE1E0D" w:rsidRDefault="00BE1E0D" w:rsidP="00BE1E0D">
      <w:pPr>
        <w:spacing w:line="360" w:lineRule="exact"/>
        <w:ind w:left="840"/>
        <w:rPr>
          <w:rFonts w:ascii="宋体" w:hAnsi="宋体"/>
          <w:szCs w:val="21"/>
        </w:rPr>
      </w:pPr>
    </w:p>
    <w:p w:rsidR="00BE1E0D" w:rsidRDefault="00BE1E0D" w:rsidP="00BE1E0D">
      <w:pPr>
        <w:numPr>
          <w:ilvl w:val="0"/>
          <w:numId w:val="1"/>
        </w:numPr>
        <w:spacing w:line="360" w:lineRule="exact"/>
        <w:rPr>
          <w:rFonts w:ascii="宋体" w:hAnsi="宋体"/>
          <w:sz w:val="24"/>
        </w:rPr>
      </w:pPr>
      <w:r>
        <w:rPr>
          <w:rFonts w:ascii="宋体" w:hAnsi="宋体" w:hint="eastAsia"/>
          <w:sz w:val="24"/>
        </w:rPr>
        <w:t>名称解释（每个5分，共15分）</w:t>
      </w:r>
    </w:p>
    <w:p w:rsidR="00BE1E0D" w:rsidRDefault="00BE1E0D" w:rsidP="00BE1E0D">
      <w:pPr>
        <w:spacing w:line="360" w:lineRule="exact"/>
        <w:rPr>
          <w:rFonts w:ascii="宋体" w:hAnsi="宋体"/>
          <w:sz w:val="24"/>
        </w:rPr>
      </w:pPr>
      <w:r>
        <w:rPr>
          <w:rFonts w:ascii="宋体" w:hAnsi="宋体" w:hint="eastAsia"/>
          <w:sz w:val="24"/>
        </w:rPr>
        <w:t>1、需求函数</w:t>
      </w:r>
    </w:p>
    <w:p w:rsidR="00BE1E0D" w:rsidRDefault="00BE1E0D" w:rsidP="00BE1E0D">
      <w:pPr>
        <w:spacing w:line="360" w:lineRule="exact"/>
        <w:rPr>
          <w:rFonts w:ascii="宋体" w:hAnsi="宋体"/>
          <w:sz w:val="24"/>
        </w:rPr>
      </w:pPr>
      <w:r>
        <w:rPr>
          <w:rFonts w:ascii="宋体" w:hAnsi="宋体" w:hint="eastAsia"/>
          <w:sz w:val="24"/>
        </w:rPr>
        <w:t>2、资产评估中的市场价值</w:t>
      </w:r>
    </w:p>
    <w:p w:rsidR="00BE1E0D" w:rsidRDefault="00BE1E0D" w:rsidP="00BE1E0D">
      <w:pPr>
        <w:spacing w:line="360" w:lineRule="exact"/>
        <w:rPr>
          <w:rFonts w:ascii="宋体" w:hAnsi="宋体"/>
          <w:sz w:val="24"/>
        </w:rPr>
      </w:pPr>
      <w:r>
        <w:rPr>
          <w:rFonts w:ascii="宋体" w:hAnsi="宋体" w:hint="eastAsia"/>
          <w:sz w:val="24"/>
        </w:rPr>
        <w:t>3、流动比率</w:t>
      </w:r>
    </w:p>
    <w:p w:rsidR="00BE1E0D" w:rsidRDefault="00BE1E0D" w:rsidP="00BE1E0D">
      <w:pPr>
        <w:spacing w:line="360" w:lineRule="exact"/>
        <w:rPr>
          <w:rFonts w:ascii="宋体" w:hAnsi="宋体"/>
          <w:sz w:val="24"/>
        </w:rPr>
      </w:pPr>
    </w:p>
    <w:p w:rsidR="00BE1E0D" w:rsidRDefault="00BE1E0D" w:rsidP="00BE1E0D">
      <w:pPr>
        <w:numPr>
          <w:ilvl w:val="0"/>
          <w:numId w:val="1"/>
        </w:numPr>
        <w:spacing w:line="360" w:lineRule="exact"/>
        <w:rPr>
          <w:rFonts w:ascii="宋体" w:hAnsi="宋体"/>
          <w:sz w:val="24"/>
        </w:rPr>
      </w:pPr>
      <w:r>
        <w:rPr>
          <w:rFonts w:ascii="宋体" w:hAnsi="宋体" w:hint="eastAsia"/>
          <w:sz w:val="24"/>
        </w:rPr>
        <w:t>计算题（每个15分，共30分）</w:t>
      </w:r>
    </w:p>
    <w:p w:rsidR="00BE1E0D" w:rsidRDefault="00BE1E0D" w:rsidP="00BE1E0D">
      <w:pPr>
        <w:pStyle w:val="1"/>
        <w:ind w:left="360" w:firstLineChars="0" w:firstLine="0"/>
        <w:rPr>
          <w:rFonts w:ascii="宋体" w:hAnsi="宋体"/>
          <w:color w:val="FF0000"/>
          <w:sz w:val="24"/>
        </w:rPr>
      </w:pPr>
    </w:p>
    <w:p w:rsidR="00BE1E0D" w:rsidRPr="00AB1256" w:rsidRDefault="00BE1E0D" w:rsidP="00AB1256">
      <w:pPr>
        <w:spacing w:line="360" w:lineRule="exact"/>
        <w:rPr>
          <w:rFonts w:ascii="宋体" w:hAnsi="宋体"/>
          <w:sz w:val="24"/>
        </w:rPr>
      </w:pPr>
      <w:r w:rsidRPr="00AB1256">
        <w:rPr>
          <w:rFonts w:ascii="宋体" w:hAnsi="宋体" w:hint="eastAsia"/>
          <w:sz w:val="24"/>
        </w:rPr>
        <w:t>4、设某企业无限期持续经营，未来5年的收益额分别为50万元、60万元、55万元、68万元、70万元。假定从第六年开始，以后每年收益额均为70万元，确定的折现率为4%，本金化率为5%。要求：确定该企业的评估价值。</w:t>
      </w:r>
    </w:p>
    <w:p w:rsidR="00BE1E0D" w:rsidRDefault="00BE1E0D" w:rsidP="00AB1256">
      <w:pPr>
        <w:spacing w:line="360" w:lineRule="exact"/>
        <w:rPr>
          <w:rFonts w:ascii="宋体" w:hAnsi="宋体"/>
          <w:color w:val="FF0000"/>
          <w:sz w:val="24"/>
        </w:rPr>
      </w:pPr>
      <w:r w:rsidRPr="00AB1256">
        <w:rPr>
          <w:rFonts w:ascii="宋体" w:hAnsi="宋体" w:hint="eastAsia"/>
          <w:sz w:val="24"/>
        </w:rPr>
        <w:t>5、被评估资产为一台2年前购置的机器设备。据调查，该机器设备目前还没有换代产品</w:t>
      </w:r>
      <w:r w:rsidR="00406490" w:rsidRPr="00AB1256">
        <w:rPr>
          <w:rFonts w:ascii="宋体" w:hAnsi="宋体" w:hint="eastAsia"/>
          <w:sz w:val="24"/>
        </w:rPr>
        <w:t>。</w:t>
      </w:r>
      <w:r w:rsidRPr="00AB1256">
        <w:rPr>
          <w:rFonts w:ascii="宋体" w:hAnsi="宋体" w:hint="eastAsia"/>
          <w:sz w:val="24"/>
        </w:rPr>
        <w:t>经查资料，该设备账面原值为10.2万元，其中，购买价为8万元，运杂费1.6万元，安装费中直</w:t>
      </w:r>
      <w:proofErr w:type="gramStart"/>
      <w:r w:rsidRPr="00AB1256">
        <w:rPr>
          <w:rFonts w:ascii="宋体" w:hAnsi="宋体" w:hint="eastAsia"/>
          <w:sz w:val="24"/>
        </w:rPr>
        <w:t>接成本</w:t>
      </w:r>
      <w:proofErr w:type="gramEnd"/>
      <w:r w:rsidRPr="00AB1256">
        <w:rPr>
          <w:rFonts w:ascii="宋体" w:hAnsi="宋体" w:hint="eastAsia"/>
          <w:sz w:val="24"/>
        </w:rPr>
        <w:t>0.4万元，间接成本为0.2万元。根据对同类型设备的调查，现在购买价格比2年前上涨20%，运杂费上涨80%，安装费中直</w:t>
      </w:r>
      <w:proofErr w:type="gramStart"/>
      <w:r w:rsidRPr="00AB1256">
        <w:rPr>
          <w:rFonts w:ascii="宋体" w:hAnsi="宋体" w:hint="eastAsia"/>
          <w:sz w:val="24"/>
        </w:rPr>
        <w:t>接成本</w:t>
      </w:r>
      <w:proofErr w:type="gramEnd"/>
      <w:r w:rsidRPr="00AB1256">
        <w:rPr>
          <w:rFonts w:ascii="宋体" w:hAnsi="宋体" w:hint="eastAsia"/>
          <w:sz w:val="24"/>
        </w:rPr>
        <w:t>上涨40%，间接成本占直接成本百分率不变。该设备的重置成本是多少？</w:t>
      </w:r>
    </w:p>
    <w:p w:rsidR="00BE1E0D" w:rsidRDefault="00BE1E0D" w:rsidP="00BE1E0D">
      <w:pPr>
        <w:spacing w:line="360" w:lineRule="exact"/>
        <w:rPr>
          <w:rFonts w:ascii="宋体" w:hAnsi="宋体"/>
          <w:sz w:val="24"/>
        </w:rPr>
      </w:pPr>
    </w:p>
    <w:p w:rsidR="00BE1E0D" w:rsidRDefault="00BE1E0D" w:rsidP="00BE1E0D">
      <w:pPr>
        <w:numPr>
          <w:ilvl w:val="0"/>
          <w:numId w:val="1"/>
        </w:numPr>
        <w:spacing w:line="360" w:lineRule="exact"/>
        <w:rPr>
          <w:rFonts w:ascii="宋体" w:hAnsi="宋体"/>
          <w:sz w:val="24"/>
        </w:rPr>
      </w:pPr>
      <w:r>
        <w:rPr>
          <w:rFonts w:ascii="宋体" w:hAnsi="宋体" w:hint="eastAsia"/>
          <w:sz w:val="24"/>
        </w:rPr>
        <w:t>简答题（每</w:t>
      </w:r>
      <w:r w:rsidR="00AB4BE9">
        <w:rPr>
          <w:rFonts w:ascii="宋体" w:hAnsi="宋体" w:hint="eastAsia"/>
          <w:sz w:val="24"/>
        </w:rPr>
        <w:t>小题</w:t>
      </w:r>
      <w:r>
        <w:rPr>
          <w:rFonts w:ascii="宋体" w:hAnsi="宋体" w:hint="eastAsia"/>
          <w:sz w:val="24"/>
        </w:rPr>
        <w:t>8分，共40分）</w:t>
      </w:r>
    </w:p>
    <w:p w:rsidR="00BE1E0D" w:rsidRDefault="00BE1E0D" w:rsidP="00BE1E0D">
      <w:pPr>
        <w:spacing w:line="360" w:lineRule="exact"/>
        <w:ind w:left="360" w:hangingChars="150" w:hanging="360"/>
        <w:rPr>
          <w:rFonts w:ascii="宋体" w:hAnsi="宋体"/>
          <w:sz w:val="24"/>
        </w:rPr>
      </w:pPr>
      <w:r>
        <w:rPr>
          <w:rFonts w:ascii="宋体" w:hAnsi="宋体" w:hint="eastAsia"/>
          <w:sz w:val="24"/>
        </w:rPr>
        <w:t>6、A商品的生产厂商投入大量的资金做广告宣传，该事件对A商品的需求有何影响？</w:t>
      </w:r>
    </w:p>
    <w:p w:rsidR="00AE642F" w:rsidRDefault="00AE642F" w:rsidP="00AE642F">
      <w:pPr>
        <w:spacing w:line="360" w:lineRule="exact"/>
        <w:jc w:val="center"/>
        <w:rPr>
          <w:rFonts w:ascii="宋体" w:hAnsi="宋体"/>
          <w:szCs w:val="21"/>
        </w:rPr>
      </w:pPr>
      <w:r>
        <w:rPr>
          <w:rFonts w:ascii="宋体" w:hAnsi="宋体" w:hint="eastAsia"/>
          <w:szCs w:val="21"/>
        </w:rPr>
        <w:t>第  1  页</w:t>
      </w:r>
    </w:p>
    <w:p w:rsidR="00BE1E0D" w:rsidRDefault="00BE1E0D" w:rsidP="00BE1E0D">
      <w:pPr>
        <w:spacing w:line="360" w:lineRule="exact"/>
        <w:rPr>
          <w:rFonts w:ascii="宋体" w:hAnsi="宋体"/>
          <w:sz w:val="24"/>
        </w:rPr>
      </w:pPr>
      <w:r>
        <w:rPr>
          <w:rFonts w:ascii="宋体" w:hAnsi="宋体" w:hint="eastAsia"/>
          <w:sz w:val="24"/>
        </w:rPr>
        <w:lastRenderedPageBreak/>
        <w:t>7、无差异曲线的基本特征？</w:t>
      </w:r>
    </w:p>
    <w:p w:rsidR="00BE1E0D" w:rsidRDefault="00BE1E0D" w:rsidP="00BE1E0D">
      <w:pPr>
        <w:spacing w:line="360" w:lineRule="exact"/>
        <w:rPr>
          <w:rFonts w:ascii="宋体" w:hAnsi="宋体"/>
          <w:sz w:val="24"/>
        </w:rPr>
      </w:pPr>
      <w:r>
        <w:rPr>
          <w:rFonts w:ascii="宋体" w:hAnsi="宋体" w:hint="eastAsia"/>
          <w:sz w:val="24"/>
        </w:rPr>
        <w:t>8、以存货周转率指标为例如何分析企业的营运能力？</w:t>
      </w:r>
    </w:p>
    <w:p w:rsidR="00BE1E0D" w:rsidRDefault="00BE1E0D" w:rsidP="00BE1E0D">
      <w:pPr>
        <w:spacing w:line="360" w:lineRule="exact"/>
        <w:rPr>
          <w:rFonts w:ascii="宋体" w:hAnsi="宋体"/>
          <w:sz w:val="24"/>
        </w:rPr>
      </w:pPr>
      <w:r>
        <w:rPr>
          <w:rFonts w:ascii="宋体" w:hAnsi="宋体" w:hint="eastAsia"/>
          <w:sz w:val="24"/>
        </w:rPr>
        <w:t>9、可转换债券筹资的优缺点？</w:t>
      </w:r>
    </w:p>
    <w:p w:rsidR="00BE1E0D" w:rsidRPr="00AB1256" w:rsidRDefault="00BE1E0D" w:rsidP="00BE1E0D">
      <w:pPr>
        <w:spacing w:line="360" w:lineRule="exact"/>
        <w:rPr>
          <w:rFonts w:ascii="宋体" w:hAnsi="宋体"/>
          <w:color w:val="000000" w:themeColor="text1"/>
          <w:sz w:val="24"/>
        </w:rPr>
      </w:pPr>
      <w:r w:rsidRPr="00AB1256">
        <w:rPr>
          <w:rFonts w:ascii="宋体" w:hAnsi="宋体" w:hint="eastAsia"/>
          <w:color w:val="000000" w:themeColor="text1"/>
          <w:sz w:val="24"/>
        </w:rPr>
        <w:t>10、简述资产评估的假设。</w:t>
      </w:r>
    </w:p>
    <w:p w:rsidR="00BE1E0D" w:rsidRDefault="00BE1E0D" w:rsidP="00BE1E0D">
      <w:pPr>
        <w:spacing w:line="360" w:lineRule="exact"/>
        <w:rPr>
          <w:rFonts w:ascii="宋体" w:hAnsi="宋体"/>
          <w:sz w:val="24"/>
        </w:rPr>
      </w:pPr>
    </w:p>
    <w:p w:rsidR="00BE1E0D" w:rsidRDefault="00BE1E0D" w:rsidP="00BE1E0D">
      <w:pPr>
        <w:numPr>
          <w:ilvl w:val="0"/>
          <w:numId w:val="1"/>
        </w:numPr>
        <w:spacing w:line="360" w:lineRule="exact"/>
        <w:rPr>
          <w:rFonts w:ascii="宋体" w:hAnsi="宋体"/>
          <w:sz w:val="24"/>
        </w:rPr>
      </w:pPr>
      <w:r>
        <w:rPr>
          <w:rFonts w:ascii="宋体" w:hAnsi="宋体" w:hint="eastAsia"/>
          <w:sz w:val="24"/>
        </w:rPr>
        <w:t>论述题（每个15分，共45分）</w:t>
      </w:r>
    </w:p>
    <w:p w:rsidR="00BE1E0D" w:rsidRDefault="00BE1E0D" w:rsidP="00BE1E0D">
      <w:pPr>
        <w:spacing w:line="360" w:lineRule="exact"/>
        <w:rPr>
          <w:rFonts w:ascii="宋体" w:hAnsi="宋体"/>
          <w:sz w:val="24"/>
        </w:rPr>
      </w:pPr>
      <w:r>
        <w:rPr>
          <w:rFonts w:ascii="宋体" w:hAnsi="宋体" w:hint="eastAsia"/>
          <w:sz w:val="24"/>
        </w:rPr>
        <w:t>11、为什么必须正确理解和处理虚拟经济和实体经济的关系？</w:t>
      </w:r>
    </w:p>
    <w:p w:rsidR="00BE1E0D" w:rsidRDefault="00BE1E0D" w:rsidP="00BE1E0D">
      <w:pPr>
        <w:spacing w:line="360" w:lineRule="exact"/>
        <w:rPr>
          <w:rFonts w:ascii="宋体" w:hAnsi="宋体"/>
          <w:sz w:val="24"/>
        </w:rPr>
      </w:pPr>
      <w:r>
        <w:rPr>
          <w:rFonts w:ascii="宋体" w:hAnsi="宋体" w:hint="eastAsia"/>
          <w:sz w:val="24"/>
        </w:rPr>
        <w:t>12、影响无形资产评估价值的因素有哪些？</w:t>
      </w:r>
    </w:p>
    <w:p w:rsidR="00BE1E0D" w:rsidRDefault="00BE1E0D" w:rsidP="00BE1E0D">
      <w:pPr>
        <w:spacing w:line="360" w:lineRule="exact"/>
        <w:rPr>
          <w:rFonts w:ascii="宋体" w:hAnsi="宋体"/>
          <w:sz w:val="24"/>
        </w:rPr>
      </w:pPr>
      <w:r>
        <w:rPr>
          <w:rFonts w:ascii="宋体" w:hAnsi="宋体" w:hint="eastAsia"/>
          <w:sz w:val="24"/>
        </w:rPr>
        <w:t>13、论述企业价值评估的特点。</w:t>
      </w:r>
    </w:p>
    <w:p w:rsidR="00BE1E0D" w:rsidRDefault="00BE1E0D" w:rsidP="00BE1E0D">
      <w:pPr>
        <w:spacing w:line="360" w:lineRule="exact"/>
        <w:rPr>
          <w:rFonts w:ascii="宋体" w:hAnsi="宋体"/>
          <w:sz w:val="24"/>
        </w:rPr>
      </w:pPr>
    </w:p>
    <w:p w:rsidR="00BE1E0D" w:rsidRDefault="00BE1E0D" w:rsidP="00BE1E0D">
      <w:pPr>
        <w:numPr>
          <w:ilvl w:val="0"/>
          <w:numId w:val="1"/>
        </w:numPr>
        <w:spacing w:line="360" w:lineRule="exact"/>
        <w:rPr>
          <w:rFonts w:ascii="宋体" w:hAnsi="宋体"/>
          <w:sz w:val="24"/>
        </w:rPr>
      </w:pPr>
      <w:r>
        <w:rPr>
          <w:rFonts w:ascii="宋体" w:hAnsi="宋体" w:hint="eastAsia"/>
          <w:sz w:val="24"/>
        </w:rPr>
        <w:t>案例分析题（</w:t>
      </w:r>
      <w:bookmarkStart w:id="0" w:name="_GoBack"/>
      <w:bookmarkEnd w:id="0"/>
      <w:r>
        <w:rPr>
          <w:rFonts w:ascii="宋体" w:hAnsi="宋体" w:hint="eastAsia"/>
          <w:sz w:val="24"/>
        </w:rPr>
        <w:t>共20分）</w:t>
      </w:r>
    </w:p>
    <w:p w:rsidR="00BE1E0D" w:rsidRDefault="00BE1E0D" w:rsidP="00BE1E0D">
      <w:pPr>
        <w:spacing w:line="360" w:lineRule="exact"/>
        <w:rPr>
          <w:rFonts w:ascii="宋体" w:hAnsi="宋体"/>
          <w:color w:val="000000" w:themeColor="text1"/>
          <w:sz w:val="24"/>
        </w:rPr>
      </w:pPr>
      <w:r>
        <w:rPr>
          <w:rFonts w:ascii="宋体" w:hAnsi="宋体" w:hint="eastAsia"/>
          <w:color w:val="000000" w:themeColor="text1"/>
          <w:sz w:val="24"/>
        </w:rPr>
        <w:t>14、吴某于2010年6月预购了一幢别墅(总售价为120万元)，并先后向开发商支付了114万元。该别墅于201</w:t>
      </w:r>
      <w:r w:rsidR="0022309F">
        <w:rPr>
          <w:rFonts w:ascii="宋体" w:hAnsi="宋体" w:hint="eastAsia"/>
          <w:color w:val="000000" w:themeColor="text1"/>
          <w:sz w:val="24"/>
        </w:rPr>
        <w:t>3</w:t>
      </w:r>
      <w:r>
        <w:rPr>
          <w:rFonts w:ascii="宋体" w:hAnsi="宋体" w:hint="eastAsia"/>
          <w:color w:val="000000" w:themeColor="text1"/>
          <w:sz w:val="24"/>
        </w:rPr>
        <w:t>年6月30日竣工后，赵某付清了剩余的购房款，但对原装修不满意，拆除了部分原装修设施，并重新进行了装修，花费了40万元。201</w:t>
      </w:r>
      <w:r w:rsidR="00CD0A6D">
        <w:rPr>
          <w:rFonts w:ascii="宋体" w:hAnsi="宋体" w:hint="eastAsia"/>
          <w:color w:val="000000" w:themeColor="text1"/>
          <w:sz w:val="24"/>
        </w:rPr>
        <w:t>4</w:t>
      </w:r>
      <w:r>
        <w:rPr>
          <w:rFonts w:ascii="宋体" w:hAnsi="宋体" w:hint="eastAsia"/>
          <w:color w:val="000000" w:themeColor="text1"/>
          <w:sz w:val="24"/>
        </w:rPr>
        <w:t>年9月为筹集资金做生意，吴某欲以该别墅向银行抵押贷款，并于201</w:t>
      </w:r>
      <w:r w:rsidR="00CD0A6D">
        <w:rPr>
          <w:rFonts w:ascii="宋体" w:hAnsi="宋体" w:hint="eastAsia"/>
          <w:color w:val="000000" w:themeColor="text1"/>
          <w:sz w:val="24"/>
        </w:rPr>
        <w:t>4</w:t>
      </w:r>
      <w:r>
        <w:rPr>
          <w:rFonts w:ascii="宋体" w:hAnsi="宋体" w:hint="eastAsia"/>
          <w:color w:val="000000" w:themeColor="text1"/>
          <w:sz w:val="24"/>
        </w:rPr>
        <w:t>年9月10日委托估价机构进行了估价，此时同类型(指重新装修前)的别墅的正常市场售价为130万元，吴</w:t>
      </w:r>
      <w:proofErr w:type="gramStart"/>
      <w:r>
        <w:rPr>
          <w:rFonts w:ascii="宋体" w:hAnsi="宋体" w:hint="eastAsia"/>
          <w:color w:val="000000" w:themeColor="text1"/>
          <w:sz w:val="24"/>
        </w:rPr>
        <w:t>某希望</w:t>
      </w:r>
      <w:proofErr w:type="gramEnd"/>
      <w:r>
        <w:rPr>
          <w:rFonts w:ascii="宋体" w:hAnsi="宋体" w:hint="eastAsia"/>
          <w:color w:val="000000" w:themeColor="text1"/>
          <w:sz w:val="24"/>
        </w:rPr>
        <w:t>评估价值为201</w:t>
      </w:r>
      <w:r w:rsidR="00CD0A6D">
        <w:rPr>
          <w:rFonts w:ascii="宋体" w:hAnsi="宋体" w:hint="eastAsia"/>
          <w:color w:val="000000" w:themeColor="text1"/>
          <w:sz w:val="24"/>
        </w:rPr>
        <w:t>4</w:t>
      </w:r>
      <w:r>
        <w:rPr>
          <w:rFonts w:ascii="宋体" w:hAnsi="宋体" w:hint="eastAsia"/>
          <w:color w:val="000000" w:themeColor="text1"/>
          <w:sz w:val="24"/>
        </w:rPr>
        <w:t>年9月同类型别墅的正常市场售价加上该别墅的重新装修费用，即170万元，现估价人员掌握的资料有：</w:t>
      </w:r>
    </w:p>
    <w:p w:rsidR="00BE1E0D" w:rsidRDefault="00E57752" w:rsidP="00BE1E0D">
      <w:pPr>
        <w:spacing w:line="360" w:lineRule="exact"/>
        <w:rPr>
          <w:rFonts w:ascii="宋体" w:hAnsi="宋体"/>
          <w:color w:val="000000" w:themeColor="text1"/>
          <w:sz w:val="24"/>
        </w:rPr>
      </w:pPr>
      <w:r>
        <w:rPr>
          <w:rFonts w:ascii="宋体" w:hAnsi="宋体" w:hint="eastAsia"/>
          <w:color w:val="000000" w:themeColor="text1"/>
          <w:sz w:val="24"/>
        </w:rPr>
        <w:t xml:space="preserve">   </w:t>
      </w:r>
      <w:r w:rsidR="00BE1E0D">
        <w:rPr>
          <w:rFonts w:ascii="宋体" w:hAnsi="宋体" w:hint="eastAsia"/>
          <w:color w:val="000000" w:themeColor="text1"/>
          <w:sz w:val="24"/>
        </w:rPr>
        <w:t>（1）</w:t>
      </w:r>
      <w:r w:rsidR="0022309F">
        <w:rPr>
          <w:rFonts w:ascii="宋体" w:hAnsi="宋体" w:hint="eastAsia"/>
          <w:color w:val="000000" w:themeColor="text1"/>
          <w:sz w:val="24"/>
        </w:rPr>
        <w:t xml:space="preserve"> </w:t>
      </w:r>
      <w:r w:rsidR="00BE1E0D">
        <w:rPr>
          <w:rFonts w:ascii="宋体" w:hAnsi="宋体" w:hint="eastAsia"/>
          <w:color w:val="000000" w:themeColor="text1"/>
          <w:sz w:val="24"/>
        </w:rPr>
        <w:t>吴某与开发商于2010年6月签订的商品房买卖合同原件；</w:t>
      </w:r>
    </w:p>
    <w:p w:rsidR="00BE1E0D" w:rsidRDefault="00E57752" w:rsidP="00BE1E0D">
      <w:pPr>
        <w:spacing w:line="360" w:lineRule="exact"/>
        <w:rPr>
          <w:rFonts w:ascii="宋体" w:hAnsi="宋体"/>
          <w:color w:val="000000" w:themeColor="text1"/>
          <w:sz w:val="24"/>
        </w:rPr>
      </w:pPr>
      <w:r>
        <w:rPr>
          <w:rFonts w:ascii="宋体" w:hAnsi="宋体" w:hint="eastAsia"/>
          <w:color w:val="000000" w:themeColor="text1"/>
          <w:sz w:val="24"/>
        </w:rPr>
        <w:t xml:space="preserve">   </w:t>
      </w:r>
      <w:r w:rsidR="00BE1E0D">
        <w:rPr>
          <w:rFonts w:ascii="宋体" w:hAnsi="宋体" w:hint="eastAsia"/>
          <w:color w:val="000000" w:themeColor="text1"/>
          <w:sz w:val="24"/>
        </w:rPr>
        <w:t>（2）吴某的购房发票；</w:t>
      </w:r>
    </w:p>
    <w:p w:rsidR="00BE1E0D" w:rsidRDefault="00E57752" w:rsidP="00BE1E0D">
      <w:pPr>
        <w:spacing w:line="360" w:lineRule="exact"/>
        <w:rPr>
          <w:rFonts w:ascii="宋体" w:hAnsi="宋体"/>
          <w:color w:val="000000" w:themeColor="text1"/>
          <w:sz w:val="24"/>
        </w:rPr>
      </w:pPr>
      <w:r>
        <w:rPr>
          <w:rFonts w:ascii="宋体" w:hAnsi="宋体" w:hint="eastAsia"/>
          <w:color w:val="000000" w:themeColor="text1"/>
          <w:sz w:val="24"/>
        </w:rPr>
        <w:t xml:space="preserve">   </w:t>
      </w:r>
      <w:r w:rsidR="00BE1E0D">
        <w:rPr>
          <w:rFonts w:ascii="宋体" w:hAnsi="宋体" w:hint="eastAsia"/>
          <w:color w:val="000000" w:themeColor="text1"/>
          <w:sz w:val="24"/>
        </w:rPr>
        <w:t>（3）商品房预售许可证复印件；</w:t>
      </w:r>
    </w:p>
    <w:p w:rsidR="00BE1E0D" w:rsidRDefault="00E57752" w:rsidP="00BE1E0D">
      <w:pPr>
        <w:spacing w:line="360" w:lineRule="exact"/>
        <w:rPr>
          <w:rFonts w:ascii="宋体" w:hAnsi="宋体"/>
          <w:color w:val="000000" w:themeColor="text1"/>
          <w:sz w:val="24"/>
        </w:rPr>
      </w:pPr>
      <w:r>
        <w:rPr>
          <w:rFonts w:ascii="宋体" w:hAnsi="宋体" w:hint="eastAsia"/>
          <w:color w:val="000000" w:themeColor="text1"/>
          <w:sz w:val="24"/>
        </w:rPr>
        <w:t xml:space="preserve"> </w:t>
      </w:r>
      <w:r w:rsidR="00BE1E0D">
        <w:rPr>
          <w:rFonts w:ascii="宋体" w:hAnsi="宋体" w:hint="eastAsia"/>
          <w:color w:val="000000" w:themeColor="text1"/>
          <w:sz w:val="24"/>
        </w:rPr>
        <w:t xml:space="preserve">  （4）其它有关房地产市场资料。</w:t>
      </w:r>
    </w:p>
    <w:p w:rsidR="00BE1E0D" w:rsidRDefault="00BE1E0D" w:rsidP="00BE1E0D">
      <w:pPr>
        <w:spacing w:line="360" w:lineRule="exact"/>
        <w:rPr>
          <w:rFonts w:ascii="宋体" w:hAnsi="宋体"/>
          <w:color w:val="000000" w:themeColor="text1"/>
          <w:sz w:val="24"/>
        </w:rPr>
      </w:pPr>
      <w:r>
        <w:rPr>
          <w:rFonts w:ascii="宋体" w:hAnsi="宋体" w:hint="eastAsia"/>
          <w:color w:val="000000" w:themeColor="text1"/>
          <w:sz w:val="24"/>
        </w:rPr>
        <w:t>请分析：</w:t>
      </w:r>
    </w:p>
    <w:p w:rsidR="00BE1E0D" w:rsidRDefault="00BE1E0D" w:rsidP="00BE1E0D">
      <w:pPr>
        <w:numPr>
          <w:ilvl w:val="0"/>
          <w:numId w:val="2"/>
        </w:numPr>
        <w:spacing w:line="360" w:lineRule="exact"/>
        <w:rPr>
          <w:rFonts w:ascii="宋体" w:hAnsi="宋体"/>
          <w:color w:val="000000" w:themeColor="text1"/>
          <w:sz w:val="24"/>
        </w:rPr>
      </w:pPr>
      <w:r>
        <w:rPr>
          <w:rFonts w:ascii="宋体" w:hAnsi="宋体" w:hint="eastAsia"/>
          <w:color w:val="000000" w:themeColor="text1"/>
          <w:sz w:val="24"/>
        </w:rPr>
        <w:t>上述资料用于抵押估价是否齐全？（5分）</w:t>
      </w:r>
    </w:p>
    <w:p w:rsidR="00BE1E0D" w:rsidRDefault="00BE1E0D" w:rsidP="00BE1E0D">
      <w:pPr>
        <w:numPr>
          <w:ilvl w:val="0"/>
          <w:numId w:val="2"/>
        </w:numPr>
        <w:spacing w:line="360" w:lineRule="exact"/>
        <w:rPr>
          <w:rFonts w:ascii="宋体" w:hAnsi="宋体"/>
          <w:color w:val="000000" w:themeColor="text1"/>
          <w:sz w:val="24"/>
        </w:rPr>
      </w:pPr>
      <w:r>
        <w:rPr>
          <w:rFonts w:ascii="宋体" w:hAnsi="宋体" w:hint="eastAsia"/>
          <w:color w:val="000000" w:themeColor="text1"/>
          <w:sz w:val="24"/>
        </w:rPr>
        <w:t>估价人员可否承诺按170万元进行估价？（5分）</w:t>
      </w:r>
    </w:p>
    <w:p w:rsidR="00BE1E0D" w:rsidRDefault="00BE1E0D" w:rsidP="00BE1E0D">
      <w:pPr>
        <w:spacing w:line="360" w:lineRule="exact"/>
        <w:rPr>
          <w:rFonts w:ascii="宋体" w:hAnsi="宋体"/>
          <w:color w:val="000000" w:themeColor="text1"/>
          <w:sz w:val="24"/>
        </w:rPr>
      </w:pPr>
      <w:r>
        <w:rPr>
          <w:rFonts w:ascii="宋体" w:hAnsi="宋体" w:hint="eastAsia"/>
          <w:color w:val="000000" w:themeColor="text1"/>
          <w:sz w:val="24"/>
        </w:rPr>
        <w:t>（3）可否按201</w:t>
      </w:r>
      <w:r w:rsidR="00CD0A6D">
        <w:rPr>
          <w:rFonts w:ascii="宋体" w:hAnsi="宋体" w:hint="eastAsia"/>
          <w:color w:val="000000" w:themeColor="text1"/>
          <w:sz w:val="24"/>
        </w:rPr>
        <w:t>4</w:t>
      </w:r>
      <w:r>
        <w:rPr>
          <w:rFonts w:ascii="宋体" w:hAnsi="宋体" w:hint="eastAsia"/>
          <w:color w:val="000000" w:themeColor="text1"/>
          <w:sz w:val="24"/>
        </w:rPr>
        <w:t>年9月的同类型别墅的正常市场售价加上该别墅的重新装修费用确定评估值？为什么？（10分）</w:t>
      </w:r>
    </w:p>
    <w:p w:rsidR="00BE1E0D" w:rsidRDefault="00BE1E0D" w:rsidP="00BE1E0D">
      <w:pPr>
        <w:spacing w:line="360" w:lineRule="exact"/>
        <w:jc w:val="center"/>
        <w:rPr>
          <w:rFonts w:ascii="宋体" w:hAnsi="宋体"/>
          <w:szCs w:val="21"/>
        </w:rPr>
      </w:pPr>
    </w:p>
    <w:p w:rsidR="008534EA" w:rsidRDefault="00BE1E0D" w:rsidP="00E57752">
      <w:pPr>
        <w:spacing w:line="360" w:lineRule="exact"/>
        <w:jc w:val="center"/>
        <w:rPr>
          <w:rFonts w:ascii="宋体" w:hAnsi="宋体"/>
          <w:szCs w:val="21"/>
        </w:rPr>
      </w:pPr>
      <w:r>
        <w:rPr>
          <w:rFonts w:ascii="宋体" w:hAnsi="宋体" w:hint="eastAsia"/>
          <w:szCs w:val="21"/>
        </w:rPr>
        <w:t>第</w:t>
      </w:r>
      <w:r w:rsidR="00E57752">
        <w:rPr>
          <w:rFonts w:ascii="宋体" w:hAnsi="宋体" w:hint="eastAsia"/>
          <w:szCs w:val="21"/>
        </w:rPr>
        <w:t xml:space="preserve"> </w:t>
      </w:r>
      <w:r>
        <w:rPr>
          <w:rFonts w:ascii="宋体" w:hAnsi="宋体" w:hint="eastAsia"/>
          <w:szCs w:val="21"/>
        </w:rPr>
        <w:t xml:space="preserve"> </w:t>
      </w:r>
      <w:r w:rsidR="00E57752">
        <w:rPr>
          <w:rFonts w:ascii="宋体" w:hAnsi="宋体" w:hint="eastAsia"/>
          <w:szCs w:val="21"/>
        </w:rPr>
        <w:t>2</w:t>
      </w:r>
      <w:r>
        <w:rPr>
          <w:rFonts w:ascii="宋体" w:hAnsi="宋体" w:hint="eastAsia"/>
          <w:szCs w:val="21"/>
        </w:rPr>
        <w:t xml:space="preserve">  页</w:t>
      </w:r>
    </w:p>
    <w:sectPr w:rsidR="008534EA" w:rsidSect="008534EA">
      <w:headerReference w:type="default" r:id="rId8"/>
      <w:pgSz w:w="10427" w:h="14731" w:code="263"/>
      <w:pgMar w:top="1440" w:right="1797" w:bottom="1440" w:left="1797" w:header="851" w:footer="992"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955" w:rsidRDefault="000F3955">
      <w:r>
        <w:separator/>
      </w:r>
    </w:p>
  </w:endnote>
  <w:endnote w:type="continuationSeparator" w:id="0">
    <w:p w:rsidR="000F3955" w:rsidRDefault="000F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955" w:rsidRDefault="000F3955">
      <w:r>
        <w:separator/>
      </w:r>
    </w:p>
  </w:footnote>
  <w:footnote w:type="continuationSeparator" w:id="0">
    <w:p w:rsidR="000F3955" w:rsidRDefault="000F3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4EA" w:rsidRDefault="008534EA" w:rsidP="008534EA">
    <w:pPr>
      <w:pStyle w:val="a3"/>
      <w:jc w:val="right"/>
    </w:pPr>
    <w:r>
      <w:rPr>
        <w:rFonts w:hint="eastAsia"/>
      </w:rPr>
      <w:t>重庆理工大学硕士研究生试题专用纸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5D30E"/>
    <w:multiLevelType w:val="singleLevel"/>
    <w:tmpl w:val="5655D30E"/>
    <w:lvl w:ilvl="0">
      <w:start w:val="1"/>
      <w:numFmt w:val="decimal"/>
      <w:suff w:val="nothing"/>
      <w:lvlText w:val="（%1）"/>
      <w:lvlJc w:val="left"/>
      <w:pPr>
        <w:ind w:left="0" w:firstLine="0"/>
      </w:pPr>
    </w:lvl>
  </w:abstractNum>
  <w:abstractNum w:abstractNumId="1">
    <w:nsid w:val="6D7E5A8D"/>
    <w:multiLevelType w:val="multilevel"/>
    <w:tmpl w:val="6D7E5A8D"/>
    <w:lvl w:ilvl="0">
      <w:start w:val="1"/>
      <w:numFmt w:val="japaneseCounting"/>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29"/>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34EA"/>
    <w:rsid w:val="000F3955"/>
    <w:rsid w:val="00151DEF"/>
    <w:rsid w:val="0018331F"/>
    <w:rsid w:val="0022309F"/>
    <w:rsid w:val="00406490"/>
    <w:rsid w:val="00423087"/>
    <w:rsid w:val="006A755D"/>
    <w:rsid w:val="007B566E"/>
    <w:rsid w:val="008534EA"/>
    <w:rsid w:val="0091176B"/>
    <w:rsid w:val="00A04819"/>
    <w:rsid w:val="00A512D7"/>
    <w:rsid w:val="00A65F74"/>
    <w:rsid w:val="00AB1256"/>
    <w:rsid w:val="00AB4BE9"/>
    <w:rsid w:val="00AB6DE9"/>
    <w:rsid w:val="00AE642F"/>
    <w:rsid w:val="00B21E0D"/>
    <w:rsid w:val="00BE1E0D"/>
    <w:rsid w:val="00CD0A6D"/>
    <w:rsid w:val="00DC2E85"/>
    <w:rsid w:val="00E57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34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534EA"/>
    <w:pPr>
      <w:pBdr>
        <w:bottom w:val="single" w:sz="6" w:space="1" w:color="auto"/>
      </w:pBdr>
      <w:tabs>
        <w:tab w:val="center" w:pos="4153"/>
        <w:tab w:val="right" w:pos="8306"/>
      </w:tabs>
      <w:snapToGrid w:val="0"/>
      <w:jc w:val="center"/>
    </w:pPr>
    <w:rPr>
      <w:sz w:val="18"/>
      <w:szCs w:val="18"/>
    </w:rPr>
  </w:style>
  <w:style w:type="paragraph" w:styleId="a4">
    <w:name w:val="footer"/>
    <w:basedOn w:val="a"/>
    <w:rsid w:val="008534EA"/>
    <w:pPr>
      <w:tabs>
        <w:tab w:val="center" w:pos="4153"/>
        <w:tab w:val="right" w:pos="8306"/>
      </w:tabs>
      <w:snapToGrid w:val="0"/>
      <w:jc w:val="left"/>
    </w:pPr>
    <w:rPr>
      <w:sz w:val="18"/>
      <w:szCs w:val="18"/>
    </w:rPr>
  </w:style>
  <w:style w:type="paragraph" w:customStyle="1" w:styleId="1">
    <w:name w:val="列出段落1"/>
    <w:basedOn w:val="a"/>
    <w:uiPriority w:val="34"/>
    <w:qFormat/>
    <w:rsid w:val="00BE1E0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489917">
      <w:bodyDiv w:val="1"/>
      <w:marLeft w:val="0"/>
      <w:marRight w:val="0"/>
      <w:marTop w:val="0"/>
      <w:marBottom w:val="0"/>
      <w:divBdr>
        <w:top w:val="none" w:sz="0" w:space="0" w:color="auto"/>
        <w:left w:val="none" w:sz="0" w:space="0" w:color="auto"/>
        <w:bottom w:val="none" w:sz="0" w:space="0" w:color="auto"/>
        <w:right w:val="none" w:sz="0" w:space="0" w:color="auto"/>
      </w:divBdr>
    </w:div>
    <w:div w:id="188948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1053</Words>
  <Characters>135</Characters>
  <Application>Microsoft Office Word</Application>
  <DocSecurity>0</DocSecurity>
  <Lines>1</Lines>
  <Paragraphs>2</Paragraphs>
  <ScaleCrop>false</ScaleCrop>
  <Company>WWW.YlmF.CoM</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重庆理工大学    年攻读硕士学位研究生入学考试试题</dc:title>
  <dc:creator>user</dc:creator>
  <cp:lastModifiedBy>微软用户</cp:lastModifiedBy>
  <cp:revision>12</cp:revision>
  <dcterms:created xsi:type="dcterms:W3CDTF">2015-11-26T01:18:00Z</dcterms:created>
  <dcterms:modified xsi:type="dcterms:W3CDTF">2015-12-03T01:58:00Z</dcterms:modified>
</cp:coreProperties>
</file>