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3A" w:rsidRDefault="001A3D3A" w:rsidP="001A3D3A">
      <w:pPr>
        <w:jc w:val="center"/>
        <w:rPr>
          <w:rFonts w:ascii="仿宋_GB2312" w:eastAsia="仿宋_GB2312" w:hAnsi="仿宋_GB2312"/>
          <w:b/>
          <w:sz w:val="30"/>
          <w:szCs w:val="28"/>
        </w:rPr>
      </w:pPr>
      <w:r w:rsidRPr="001A3D3A">
        <w:rPr>
          <w:rFonts w:ascii="仿宋_GB2312" w:eastAsia="仿宋_GB2312" w:hAnsi="仿宋_GB2312" w:hint="eastAsia"/>
          <w:b/>
          <w:sz w:val="30"/>
          <w:szCs w:val="28"/>
        </w:rPr>
        <w:t>河南财经政法大学</w:t>
      </w:r>
    </w:p>
    <w:p w:rsidR="001A3D3A" w:rsidRPr="00AE19E7" w:rsidRDefault="001A3D3A" w:rsidP="001A3D3A">
      <w:pPr>
        <w:jc w:val="center"/>
        <w:rPr>
          <w:rFonts w:ascii="仿宋_GB2312" w:eastAsia="仿宋_GB2312" w:hAnsi="仿宋_GB2312"/>
          <w:b/>
          <w:sz w:val="30"/>
          <w:szCs w:val="28"/>
        </w:rPr>
      </w:pPr>
      <w:r>
        <w:rPr>
          <w:rFonts w:ascii="仿宋_GB2312" w:eastAsia="仿宋_GB2312" w:hAnsi="仿宋_GB2312" w:hint="eastAsia"/>
          <w:b/>
          <w:sz w:val="30"/>
          <w:szCs w:val="28"/>
        </w:rPr>
        <w:t>2015</w:t>
      </w:r>
      <w:r w:rsidRPr="00AE19E7">
        <w:rPr>
          <w:rFonts w:ascii="仿宋_GB2312" w:eastAsia="仿宋_GB2312" w:hAnsi="仿宋_GB2312" w:hint="eastAsia"/>
          <w:b/>
          <w:sz w:val="30"/>
          <w:szCs w:val="28"/>
        </w:rPr>
        <w:t>年硕士研究生入学考试业务课试题</w:t>
      </w:r>
    </w:p>
    <w:p w:rsidR="001A3D3A" w:rsidRPr="00AE19E7" w:rsidRDefault="001A3D3A" w:rsidP="001A3D3A">
      <w:pPr>
        <w:ind w:firstLineChars="200" w:firstLine="600"/>
        <w:rPr>
          <w:rFonts w:ascii="仿宋_GB2312" w:eastAsia="仿宋_GB2312" w:hAnsi="仿宋_GB2312"/>
          <w:sz w:val="30"/>
          <w:szCs w:val="28"/>
        </w:rPr>
      </w:pPr>
      <w:r w:rsidRPr="00AE19E7">
        <w:rPr>
          <w:rFonts w:ascii="仿宋_GB2312" w:eastAsia="仿宋_GB2312" w:hAnsi="仿宋_GB2312" w:hint="eastAsia"/>
          <w:sz w:val="30"/>
          <w:szCs w:val="28"/>
        </w:rPr>
        <w:t>专业名称：</w:t>
      </w:r>
      <w:r>
        <w:rPr>
          <w:rFonts w:ascii="仿宋_GB2312" w:eastAsia="仿宋_GB2312" w:hAnsi="仿宋_GB2312" w:hint="eastAsia"/>
          <w:sz w:val="30"/>
          <w:szCs w:val="28"/>
        </w:rPr>
        <w:t>金融硕士</w:t>
      </w:r>
    </w:p>
    <w:p w:rsidR="001A3D3A" w:rsidRPr="00AE19E7" w:rsidRDefault="001A3D3A" w:rsidP="001A3D3A">
      <w:pPr>
        <w:ind w:firstLineChars="200" w:firstLine="600"/>
        <w:rPr>
          <w:rFonts w:ascii="仿宋_GB2312" w:eastAsia="仿宋_GB2312" w:hAnsi="仿宋_GB2312"/>
          <w:sz w:val="30"/>
          <w:szCs w:val="28"/>
        </w:rPr>
      </w:pPr>
      <w:r w:rsidRPr="00AE19E7">
        <w:rPr>
          <w:rFonts w:ascii="仿宋_GB2312" w:eastAsia="仿宋_GB2312" w:hAnsi="仿宋_GB2312" w:hint="eastAsia"/>
          <w:sz w:val="30"/>
          <w:szCs w:val="28"/>
        </w:rPr>
        <w:t>考试科目：</w:t>
      </w:r>
      <w:r>
        <w:rPr>
          <w:rFonts w:ascii="仿宋_GB2312" w:eastAsia="仿宋_GB2312" w:hAnsi="仿宋_GB2312" w:hint="eastAsia"/>
          <w:sz w:val="30"/>
          <w:szCs w:val="28"/>
        </w:rPr>
        <w:t>金融学综合</w:t>
      </w:r>
      <w:r w:rsidRPr="00AE19E7">
        <w:rPr>
          <w:rFonts w:ascii="仿宋_GB2312" w:eastAsia="仿宋_GB2312" w:hAnsi="仿宋_GB2312" w:hint="eastAsia"/>
          <w:sz w:val="30"/>
          <w:szCs w:val="28"/>
        </w:rPr>
        <w:t>（共</w:t>
      </w:r>
      <w:r>
        <w:rPr>
          <w:rFonts w:ascii="仿宋_GB2312" w:eastAsia="仿宋_GB2312" w:hAnsi="仿宋_GB2312" w:hint="eastAsia"/>
          <w:sz w:val="30"/>
          <w:szCs w:val="28"/>
        </w:rPr>
        <w:t>150</w:t>
      </w:r>
      <w:r w:rsidRPr="00AE19E7">
        <w:rPr>
          <w:rFonts w:ascii="仿宋_GB2312" w:eastAsia="仿宋_GB2312" w:hAnsi="仿宋_GB2312" w:hint="eastAsia"/>
          <w:sz w:val="30"/>
          <w:szCs w:val="28"/>
        </w:rPr>
        <w:t>分）</w:t>
      </w:r>
    </w:p>
    <w:p w:rsidR="001A3D3A" w:rsidRPr="00AE19E7" w:rsidRDefault="001A3D3A" w:rsidP="001A3D3A">
      <w:pPr>
        <w:ind w:firstLineChars="200" w:firstLine="600"/>
        <w:rPr>
          <w:rFonts w:ascii="仿宋_GB2312" w:eastAsia="仿宋_GB2312" w:hAnsi="仿宋_GB2312"/>
          <w:sz w:val="30"/>
          <w:szCs w:val="28"/>
        </w:rPr>
      </w:pPr>
      <w:r w:rsidRPr="00AE19E7">
        <w:rPr>
          <w:rFonts w:ascii="仿宋_GB2312" w:eastAsia="仿宋_GB2312" w:hAnsi="仿宋_GB2312" w:hint="eastAsia"/>
          <w:sz w:val="30"/>
          <w:szCs w:val="28"/>
        </w:rPr>
        <w:t>一、</w:t>
      </w:r>
      <w:r w:rsidR="00AC11BE">
        <w:rPr>
          <w:rFonts w:ascii="仿宋_GB2312" w:eastAsia="仿宋_GB2312" w:hAnsi="仿宋_GB2312" w:hint="eastAsia"/>
          <w:sz w:val="30"/>
          <w:szCs w:val="28"/>
        </w:rPr>
        <w:t>简答题</w:t>
      </w:r>
      <w:r>
        <w:rPr>
          <w:rFonts w:ascii="仿宋_GB2312" w:eastAsia="仿宋_GB2312" w:hAnsi="仿宋_GB2312" w:hint="eastAsia"/>
          <w:sz w:val="30"/>
          <w:szCs w:val="28"/>
        </w:rPr>
        <w:t>（本题共</w:t>
      </w:r>
      <w:r w:rsidR="00AC11BE">
        <w:rPr>
          <w:rFonts w:ascii="仿宋_GB2312" w:eastAsia="仿宋_GB2312" w:hAnsi="仿宋_GB2312" w:hint="eastAsia"/>
          <w:sz w:val="30"/>
          <w:szCs w:val="28"/>
        </w:rPr>
        <w:t>6</w:t>
      </w:r>
      <w:r>
        <w:rPr>
          <w:rFonts w:ascii="仿宋_GB2312" w:eastAsia="仿宋_GB2312" w:hAnsi="仿宋_GB2312" w:hint="eastAsia"/>
          <w:sz w:val="30"/>
          <w:szCs w:val="28"/>
        </w:rPr>
        <w:t>个小题，每小题</w:t>
      </w:r>
      <w:r w:rsidR="00AC11BE">
        <w:rPr>
          <w:rFonts w:ascii="仿宋_GB2312" w:eastAsia="仿宋_GB2312" w:hAnsi="仿宋_GB2312" w:hint="eastAsia"/>
          <w:sz w:val="30"/>
          <w:szCs w:val="28"/>
        </w:rPr>
        <w:t>10</w:t>
      </w:r>
      <w:r>
        <w:rPr>
          <w:rFonts w:ascii="仿宋_GB2312" w:eastAsia="仿宋_GB2312" w:hAnsi="仿宋_GB2312" w:hint="eastAsia"/>
          <w:sz w:val="30"/>
          <w:szCs w:val="28"/>
        </w:rPr>
        <w:t>分，共计</w:t>
      </w:r>
      <w:r w:rsidR="00AC11BE">
        <w:rPr>
          <w:rFonts w:ascii="仿宋_GB2312" w:eastAsia="仿宋_GB2312" w:hAnsi="仿宋_GB2312" w:hint="eastAsia"/>
          <w:sz w:val="30"/>
          <w:szCs w:val="28"/>
        </w:rPr>
        <w:t>60</w:t>
      </w:r>
      <w:r>
        <w:rPr>
          <w:rFonts w:ascii="仿宋_GB2312" w:eastAsia="仿宋_GB2312" w:hAnsi="仿宋_GB2312" w:hint="eastAsia"/>
          <w:sz w:val="30"/>
          <w:szCs w:val="28"/>
        </w:rPr>
        <w:t>分）</w:t>
      </w:r>
    </w:p>
    <w:p w:rsidR="00AC11BE" w:rsidRPr="007B2471" w:rsidRDefault="00AC11BE" w:rsidP="004A245F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DF2FBC">
        <w:rPr>
          <w:rFonts w:ascii="宋体" w:hAnsi="宋体" w:hint="eastAsia"/>
          <w:sz w:val="28"/>
          <w:szCs w:val="28"/>
        </w:rPr>
        <w:t>简述划分货币供给层次的依据和意义以及我国的M系列。</w:t>
      </w:r>
    </w:p>
    <w:p w:rsidR="00CC6499" w:rsidRDefault="00CC6499" w:rsidP="00CC6499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Pr="00E75185">
        <w:rPr>
          <w:rFonts w:ascii="宋体" w:hAnsi="宋体" w:hint="eastAsia"/>
          <w:sz w:val="28"/>
          <w:szCs w:val="28"/>
        </w:rPr>
        <w:t>简述金融市场的功能。</w:t>
      </w:r>
    </w:p>
    <w:p w:rsidR="00AC11BE" w:rsidRDefault="00AC11BE" w:rsidP="004A245F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 w:rsidR="00E45FE6" w:rsidRPr="004A245F">
        <w:rPr>
          <w:rFonts w:ascii="宋体" w:hAnsi="宋体" w:hint="eastAsia"/>
          <w:sz w:val="28"/>
          <w:szCs w:val="28"/>
        </w:rPr>
        <w:t>试述商业银行的经营原则。</w:t>
      </w:r>
    </w:p>
    <w:p w:rsidR="00AC11BE" w:rsidRDefault="00AC11BE" w:rsidP="004A245F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 w:rsidR="00E45FE6">
        <w:rPr>
          <w:rFonts w:ascii="宋体" w:hAnsi="宋体" w:hint="eastAsia"/>
          <w:sz w:val="28"/>
          <w:szCs w:val="28"/>
        </w:rPr>
        <w:t>试述中央银行的职能。</w:t>
      </w:r>
    </w:p>
    <w:p w:rsidR="00AC11BE" w:rsidRDefault="00AC11BE" w:rsidP="004A245F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 w:rsidR="005A134A" w:rsidRPr="005A134A">
        <w:rPr>
          <w:rFonts w:ascii="宋体" w:hAnsi="宋体" w:hint="eastAsia"/>
          <w:sz w:val="28"/>
          <w:szCs w:val="28"/>
        </w:rPr>
        <w:t>简述金融资产“内在价值”的本质内涵</w:t>
      </w:r>
      <w:r w:rsidR="009E15AC">
        <w:rPr>
          <w:rFonts w:ascii="宋体" w:hAnsi="宋体" w:hint="eastAsia"/>
          <w:sz w:val="28"/>
          <w:szCs w:val="28"/>
        </w:rPr>
        <w:t>。</w:t>
      </w:r>
    </w:p>
    <w:p w:rsidR="000651CC" w:rsidRPr="000651CC" w:rsidRDefault="00AC11BE" w:rsidP="004A245F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</w:t>
      </w:r>
      <w:r w:rsidR="00E45FE6">
        <w:rPr>
          <w:rFonts w:ascii="宋体" w:hAnsi="宋体" w:hint="eastAsia"/>
          <w:sz w:val="28"/>
          <w:szCs w:val="28"/>
        </w:rPr>
        <w:t>什么是系统性和非系统性风险？分别判断下列每种情况属于哪种风险</w:t>
      </w:r>
      <w:r w:rsidR="000651CC">
        <w:rPr>
          <w:rFonts w:ascii="宋体" w:hAnsi="宋体" w:hint="eastAsia"/>
          <w:sz w:val="28"/>
          <w:szCs w:val="28"/>
        </w:rPr>
        <w:t>类型</w:t>
      </w:r>
      <w:r w:rsidR="00E45FE6">
        <w:rPr>
          <w:rFonts w:ascii="宋体" w:hAnsi="宋体" w:hint="eastAsia"/>
          <w:sz w:val="28"/>
          <w:szCs w:val="28"/>
        </w:rPr>
        <w:t>？</w:t>
      </w:r>
      <w:r w:rsidR="000651CC">
        <w:rPr>
          <w:rFonts w:ascii="宋体" w:hAnsi="宋体" w:hint="eastAsia"/>
          <w:sz w:val="28"/>
          <w:szCs w:val="28"/>
        </w:rPr>
        <w:t>（1）短期利率意外上升；（2）银行提高了公司偿还短期贷款的利率；（3）制造商在一个价值几百万美元的产品责任诉讼中败诉；（4）最高法院的决定显著扩大了生产商对产品使用者受伤害的责任。</w:t>
      </w:r>
    </w:p>
    <w:p w:rsidR="001A3D3A" w:rsidRPr="00AE19E7" w:rsidRDefault="001A3D3A" w:rsidP="001A3D3A">
      <w:pPr>
        <w:ind w:firstLineChars="200" w:firstLine="600"/>
        <w:rPr>
          <w:rFonts w:ascii="仿宋_GB2312" w:eastAsia="仿宋_GB2312" w:hAnsi="仿宋_GB2312"/>
          <w:sz w:val="30"/>
          <w:szCs w:val="28"/>
        </w:rPr>
      </w:pPr>
      <w:r w:rsidRPr="00AE19E7">
        <w:rPr>
          <w:rFonts w:ascii="仿宋_GB2312" w:eastAsia="仿宋_GB2312" w:hAnsi="仿宋_GB2312" w:hint="eastAsia"/>
          <w:sz w:val="30"/>
          <w:szCs w:val="28"/>
        </w:rPr>
        <w:t>二、</w:t>
      </w:r>
      <w:r w:rsidR="00AC11BE">
        <w:rPr>
          <w:rFonts w:ascii="仿宋_GB2312" w:eastAsia="仿宋_GB2312" w:hAnsi="仿宋_GB2312" w:hint="eastAsia"/>
          <w:sz w:val="30"/>
          <w:szCs w:val="28"/>
        </w:rPr>
        <w:t>计算题（本题共2个小题，每小题15分，共计30分）</w:t>
      </w:r>
    </w:p>
    <w:p w:rsidR="001A3D3A" w:rsidRDefault="00AC11BE" w:rsidP="004A245F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4A245F" w:rsidRPr="004A245F">
        <w:rPr>
          <w:rFonts w:ascii="宋体" w:hAnsi="宋体" w:hint="eastAsia"/>
          <w:sz w:val="28"/>
          <w:szCs w:val="28"/>
        </w:rPr>
        <w:t>已知法定存款准备金率7%，提现率为10%，超额准备金率为8%，试计算存款扩张倍数。</w:t>
      </w:r>
    </w:p>
    <w:p w:rsidR="00AC11BE" w:rsidRPr="00AC11BE" w:rsidRDefault="00AC11BE" w:rsidP="004A245F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="00F82382">
        <w:rPr>
          <w:rFonts w:ascii="宋体" w:hAnsi="宋体" w:hint="eastAsia"/>
          <w:sz w:val="28"/>
          <w:szCs w:val="28"/>
        </w:rPr>
        <w:t>两项投资的投资成本都为75000</w:t>
      </w:r>
      <w:r w:rsidR="006C134F">
        <w:rPr>
          <w:rFonts w:ascii="宋体" w:hAnsi="宋体" w:hint="eastAsia"/>
          <w:sz w:val="28"/>
          <w:szCs w:val="28"/>
        </w:rPr>
        <w:t>元，G投资在5年内每年将产生135000元的回报；H投资在10年内每年的回报额则为195000元。请问这两项投资哪个收益率更高？（注：</w:t>
      </w:r>
      <m:oMath>
        <m:rad>
          <m:radPr>
            <m:ctrlPr>
              <w:rPr>
                <w:rFonts w:ascii="Cambria Math" w:hAnsi="Cambria Math"/>
                <w:sz w:val="28"/>
                <w:szCs w:val="28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g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1.8</m:t>
            </m:r>
          </m:e>
        </m:rad>
      </m:oMath>
      <w:r w:rsidR="006C134F">
        <w:rPr>
          <w:rFonts w:ascii="宋体" w:hAnsi="宋体" w:hint="eastAsia"/>
          <w:sz w:val="28"/>
          <w:szCs w:val="28"/>
        </w:rPr>
        <w:t>=</w:t>
      </w:r>
      <w:r w:rsidR="006C134F" w:rsidRPr="006C134F">
        <w:rPr>
          <w:rFonts w:ascii="宋体" w:hAnsi="宋体"/>
          <w:sz w:val="28"/>
          <w:szCs w:val="28"/>
        </w:rPr>
        <w:t>1.124746</w:t>
      </w:r>
      <w:r w:rsidR="006C134F">
        <w:rPr>
          <w:rFonts w:ascii="宋体" w:hAnsi="宋体" w:hint="eastAsia"/>
          <w:sz w:val="28"/>
          <w:szCs w:val="28"/>
        </w:rPr>
        <w:t>；</w:t>
      </w:r>
      <m:oMath>
        <m:rad>
          <m:radPr>
            <m:ctrlPr>
              <w:rPr>
                <w:rFonts w:ascii="Cambria Math" w:hAnsi="Cambria Math"/>
                <w:sz w:val="28"/>
                <w:szCs w:val="28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g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2.6</m:t>
            </m:r>
          </m:e>
        </m:rad>
      </m:oMath>
      <w:r w:rsidR="000175F8">
        <w:rPr>
          <w:rFonts w:ascii="宋体" w:hAnsi="宋体" w:hint="eastAsia"/>
          <w:sz w:val="28"/>
          <w:szCs w:val="28"/>
        </w:rPr>
        <w:t>=</w:t>
      </w:r>
      <w:r w:rsidR="000175F8" w:rsidRPr="000175F8">
        <w:rPr>
          <w:rFonts w:ascii="宋体" w:hAnsi="宋体"/>
          <w:sz w:val="28"/>
          <w:szCs w:val="28"/>
        </w:rPr>
        <w:t>1.100265</w:t>
      </w:r>
      <w:r w:rsidR="000175F8">
        <w:rPr>
          <w:rFonts w:ascii="宋体" w:hAnsi="宋体" w:hint="eastAsia"/>
          <w:sz w:val="28"/>
          <w:szCs w:val="28"/>
        </w:rPr>
        <w:t>）</w:t>
      </w:r>
    </w:p>
    <w:p w:rsidR="001A3D3A" w:rsidRPr="00AE19E7" w:rsidRDefault="001A3D3A" w:rsidP="001A3D3A">
      <w:pPr>
        <w:ind w:firstLineChars="200" w:firstLine="600"/>
        <w:rPr>
          <w:rFonts w:ascii="仿宋_GB2312" w:eastAsia="仿宋_GB2312" w:hAnsi="仿宋_GB2312"/>
          <w:sz w:val="30"/>
          <w:szCs w:val="28"/>
        </w:rPr>
      </w:pPr>
      <w:r w:rsidRPr="00AE19E7">
        <w:rPr>
          <w:rFonts w:ascii="仿宋_GB2312" w:eastAsia="仿宋_GB2312" w:hAnsi="仿宋_GB2312" w:hint="eastAsia"/>
          <w:sz w:val="30"/>
          <w:szCs w:val="28"/>
        </w:rPr>
        <w:t>三、</w:t>
      </w:r>
      <w:r w:rsidR="00AC11BE">
        <w:rPr>
          <w:rFonts w:ascii="仿宋_GB2312" w:eastAsia="仿宋_GB2312" w:hAnsi="仿宋_GB2312" w:hint="eastAsia"/>
          <w:sz w:val="30"/>
          <w:szCs w:val="28"/>
        </w:rPr>
        <w:t>论述题（本题共2个小题，每小题30分，共计60分）</w:t>
      </w:r>
    </w:p>
    <w:p w:rsidR="001A3D3A" w:rsidRDefault="00AC11BE" w:rsidP="004A245F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0175F8" w:rsidRPr="000175F8">
        <w:rPr>
          <w:rFonts w:ascii="宋体" w:hAnsi="宋体" w:hint="eastAsia"/>
          <w:sz w:val="28"/>
          <w:szCs w:val="28"/>
        </w:rPr>
        <w:t>在市场经济国家的货币供给调控机制中，中央银行可以运用哪些工具来调控货币供给数量</w:t>
      </w:r>
      <w:r w:rsidR="000175F8">
        <w:rPr>
          <w:rFonts w:ascii="宋体" w:hAnsi="宋体" w:hint="eastAsia"/>
          <w:sz w:val="28"/>
          <w:szCs w:val="28"/>
        </w:rPr>
        <w:t>？</w:t>
      </w:r>
      <w:r w:rsidR="000175F8" w:rsidRPr="000175F8">
        <w:rPr>
          <w:rFonts w:ascii="宋体" w:hAnsi="宋体" w:hint="eastAsia"/>
          <w:sz w:val="28"/>
          <w:szCs w:val="28"/>
        </w:rPr>
        <w:t>哪些工具可以作用于微观行为主体对货币的需求</w:t>
      </w:r>
      <w:r w:rsidR="000175F8">
        <w:rPr>
          <w:rFonts w:ascii="宋体" w:hAnsi="宋体" w:hint="eastAsia"/>
          <w:sz w:val="28"/>
          <w:szCs w:val="28"/>
        </w:rPr>
        <w:t>？</w:t>
      </w:r>
      <w:r w:rsidR="000175F8" w:rsidRPr="000175F8">
        <w:rPr>
          <w:rFonts w:ascii="宋体" w:hAnsi="宋体" w:hint="eastAsia"/>
          <w:sz w:val="28"/>
          <w:szCs w:val="28"/>
        </w:rPr>
        <w:t>哪些工具可以作用于基础货币</w:t>
      </w:r>
      <w:r w:rsidR="002D5FA3">
        <w:rPr>
          <w:rFonts w:ascii="宋体" w:hAnsi="宋体" w:hint="eastAsia"/>
          <w:sz w:val="28"/>
          <w:szCs w:val="28"/>
        </w:rPr>
        <w:t>？</w:t>
      </w:r>
      <w:r w:rsidR="000175F8" w:rsidRPr="000175F8">
        <w:rPr>
          <w:rFonts w:ascii="宋体" w:hAnsi="宋体" w:hint="eastAsia"/>
          <w:sz w:val="28"/>
          <w:szCs w:val="28"/>
        </w:rPr>
        <w:t>哪些工具可以作用于乘数</w:t>
      </w:r>
      <w:r w:rsidR="000175F8">
        <w:rPr>
          <w:rFonts w:ascii="宋体" w:hAnsi="宋体" w:hint="eastAsia"/>
          <w:sz w:val="28"/>
          <w:szCs w:val="28"/>
        </w:rPr>
        <w:t>？</w:t>
      </w:r>
    </w:p>
    <w:p w:rsidR="00AC11BE" w:rsidRPr="00B52544" w:rsidRDefault="00AC11BE" w:rsidP="00DF2FBC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仿宋_GB2312"/>
          <w:sz w:val="30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="008C4D96" w:rsidRPr="008C4D96">
        <w:rPr>
          <w:rFonts w:ascii="宋体" w:hAnsi="宋体" w:hint="eastAsia"/>
          <w:sz w:val="28"/>
          <w:szCs w:val="28"/>
        </w:rPr>
        <w:t>2014年11 月30 日，央行出台《存款保险条例（征求意见稿）》</w:t>
      </w:r>
      <w:r w:rsidR="00DF2FBC">
        <w:rPr>
          <w:rFonts w:ascii="宋体" w:hAnsi="宋体" w:hint="eastAsia"/>
          <w:sz w:val="28"/>
          <w:szCs w:val="28"/>
        </w:rPr>
        <w:t>,中国的存款保险制度浮出水面。试分析存款保险制度的推出对于银行业的意义与影响。</w:t>
      </w:r>
    </w:p>
    <w:p w:rsidR="00E25FA1" w:rsidRPr="00AC11BE" w:rsidRDefault="001A3D3A" w:rsidP="00AC11BE">
      <w:pPr>
        <w:jc w:val="center"/>
        <w:rPr>
          <w:rFonts w:ascii="仿宋_GB2312" w:eastAsia="仿宋_GB2312" w:hAnsi="仿宋_GB2312"/>
          <w:szCs w:val="21"/>
        </w:rPr>
      </w:pPr>
      <w:r w:rsidRPr="00B52544">
        <w:rPr>
          <w:rFonts w:ascii="仿宋_GB2312" w:eastAsia="仿宋_GB2312" w:hAnsi="仿宋_GB2312" w:hint="eastAsia"/>
          <w:szCs w:val="21"/>
        </w:rPr>
        <w:t>第</w:t>
      </w:r>
      <w:r>
        <w:rPr>
          <w:rFonts w:ascii="仿宋_GB2312" w:eastAsia="仿宋_GB2312" w:hAnsi="仿宋_GB2312" w:hint="eastAsia"/>
          <w:szCs w:val="21"/>
        </w:rPr>
        <w:t xml:space="preserve"> </w:t>
      </w:r>
      <w:r w:rsidR="00AC11BE">
        <w:rPr>
          <w:rFonts w:ascii="仿宋_GB2312" w:eastAsia="仿宋_GB2312" w:hAnsi="仿宋_GB2312" w:hint="eastAsia"/>
          <w:sz w:val="30"/>
          <w:szCs w:val="28"/>
        </w:rPr>
        <w:t>1</w:t>
      </w:r>
      <w:r>
        <w:rPr>
          <w:rFonts w:ascii="仿宋_GB2312" w:eastAsia="仿宋_GB2312" w:hAnsi="仿宋_GB2312" w:hint="eastAsia"/>
          <w:szCs w:val="21"/>
        </w:rPr>
        <w:t xml:space="preserve"> </w:t>
      </w:r>
      <w:r w:rsidRPr="00B52544">
        <w:rPr>
          <w:rFonts w:ascii="仿宋_GB2312" w:eastAsia="仿宋_GB2312" w:hAnsi="仿宋_GB2312" w:hint="eastAsia"/>
          <w:szCs w:val="21"/>
        </w:rPr>
        <w:t xml:space="preserve">页 </w:t>
      </w:r>
      <w:r>
        <w:rPr>
          <w:rFonts w:ascii="仿宋_GB2312" w:eastAsia="仿宋_GB2312" w:hAnsi="仿宋_GB2312" w:hint="eastAsia"/>
          <w:szCs w:val="21"/>
        </w:rPr>
        <w:t xml:space="preserve"> </w:t>
      </w:r>
      <w:r w:rsidRPr="00B52544">
        <w:rPr>
          <w:rFonts w:ascii="仿宋_GB2312" w:eastAsia="仿宋_GB2312" w:hAnsi="仿宋_GB2312" w:hint="eastAsia"/>
          <w:szCs w:val="21"/>
        </w:rPr>
        <w:t xml:space="preserve"> 共</w:t>
      </w:r>
      <w:r>
        <w:rPr>
          <w:rFonts w:ascii="仿宋_GB2312" w:eastAsia="仿宋_GB2312" w:hAnsi="仿宋_GB2312" w:hint="eastAsia"/>
          <w:szCs w:val="21"/>
        </w:rPr>
        <w:t xml:space="preserve"> </w:t>
      </w:r>
      <w:r w:rsidR="00AC11BE">
        <w:rPr>
          <w:rFonts w:ascii="仿宋_GB2312" w:eastAsia="仿宋_GB2312" w:hAnsi="仿宋_GB2312" w:hint="eastAsia"/>
          <w:sz w:val="30"/>
          <w:szCs w:val="28"/>
        </w:rPr>
        <w:t>1</w:t>
      </w:r>
      <w:r>
        <w:rPr>
          <w:rFonts w:ascii="仿宋_GB2312" w:eastAsia="仿宋_GB2312" w:hAnsi="仿宋_GB2312" w:hint="eastAsia"/>
          <w:szCs w:val="21"/>
        </w:rPr>
        <w:t xml:space="preserve">  </w:t>
      </w:r>
      <w:r w:rsidRPr="00B52544">
        <w:rPr>
          <w:rFonts w:ascii="仿宋_GB2312" w:eastAsia="仿宋_GB2312" w:hAnsi="仿宋_GB2312" w:hint="eastAsia"/>
          <w:szCs w:val="21"/>
        </w:rPr>
        <w:t>页</w:t>
      </w:r>
    </w:p>
    <w:sectPr w:rsidR="00E25FA1" w:rsidRPr="00AC11BE" w:rsidSect="00190BBD">
      <w:headerReference w:type="default" r:id="rId6"/>
      <w:pgSz w:w="11907" w:h="16840" w:code="9"/>
      <w:pgMar w:top="1440" w:right="1701" w:bottom="1247" w:left="162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F2A" w:rsidRDefault="00172F2A" w:rsidP="00B47FCF">
      <w:r>
        <w:separator/>
      </w:r>
    </w:p>
  </w:endnote>
  <w:endnote w:type="continuationSeparator" w:id="0">
    <w:p w:rsidR="00172F2A" w:rsidRDefault="00172F2A" w:rsidP="00B47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F2A" w:rsidRDefault="00172F2A" w:rsidP="00B47FCF">
      <w:r>
        <w:separator/>
      </w:r>
    </w:p>
  </w:footnote>
  <w:footnote w:type="continuationSeparator" w:id="0">
    <w:p w:rsidR="00172F2A" w:rsidRDefault="00172F2A" w:rsidP="00B47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49" w:rsidRDefault="00172F2A" w:rsidP="00C206E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D3A"/>
    <w:rsid w:val="000175F8"/>
    <w:rsid w:val="000651CC"/>
    <w:rsid w:val="00172F2A"/>
    <w:rsid w:val="001A3D3A"/>
    <w:rsid w:val="002D5FA3"/>
    <w:rsid w:val="00376694"/>
    <w:rsid w:val="00392457"/>
    <w:rsid w:val="004A245F"/>
    <w:rsid w:val="005A134A"/>
    <w:rsid w:val="006C134F"/>
    <w:rsid w:val="008C4D96"/>
    <w:rsid w:val="008E521C"/>
    <w:rsid w:val="009E15AC"/>
    <w:rsid w:val="00A078A4"/>
    <w:rsid w:val="00A94A24"/>
    <w:rsid w:val="00AC11BE"/>
    <w:rsid w:val="00B270D0"/>
    <w:rsid w:val="00B47FCF"/>
    <w:rsid w:val="00CC6499"/>
    <w:rsid w:val="00DF2FBC"/>
    <w:rsid w:val="00E25FA1"/>
    <w:rsid w:val="00E45FE6"/>
    <w:rsid w:val="00F8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3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3D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D96"/>
    <w:rPr>
      <w:rFonts w:ascii="Times New Roman" w:eastAsia="宋体" w:hAnsi="Times New Roman" w:cs="Times New Roman"/>
      <w:sz w:val="18"/>
      <w:szCs w:val="18"/>
    </w:rPr>
  </w:style>
  <w:style w:type="character" w:styleId="a5">
    <w:name w:val="Placeholder Text"/>
    <w:basedOn w:val="a0"/>
    <w:uiPriority w:val="99"/>
    <w:semiHidden/>
    <w:rsid w:val="006C134F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6C13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13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lilili</dc:creator>
  <cp:lastModifiedBy>lilili</cp:lastModifiedBy>
  <cp:revision>5</cp:revision>
  <dcterms:created xsi:type="dcterms:W3CDTF">2014-12-05T17:16:00Z</dcterms:created>
  <dcterms:modified xsi:type="dcterms:W3CDTF">2014-12-07T02:34:00Z</dcterms:modified>
</cp:coreProperties>
</file>