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43" w:leftChars="-68" w:firstLine="120" w:firstLineChars="5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</w:t>
      </w:r>
      <w:r>
        <w:rPr>
          <w:rFonts w:ascii="宋体" w:hAnsi="宋体" w:cs="宋体"/>
          <w:kern w:val="0"/>
          <w:sz w:val="24"/>
          <w:szCs w:val="24"/>
        </w:rPr>
        <w:t>2 </w:t>
      </w:r>
      <w:r>
        <w:rPr>
          <w:rFonts w:hint="eastAsia" w:ascii="宋体" w:hAnsi="宋体" w:cs="宋体"/>
          <w:kern w:val="0"/>
          <w:sz w:val="24"/>
          <w:szCs w:val="24"/>
        </w:rPr>
        <w:t>蚌埠医学院</w:t>
      </w:r>
      <w:r>
        <w:rPr>
          <w:rFonts w:ascii="宋体" w:hAnsi="宋体" w:cs="宋体"/>
          <w:kern w:val="0"/>
          <w:sz w:val="24"/>
          <w:szCs w:val="24"/>
        </w:rPr>
        <w:t>2020</w:t>
      </w:r>
      <w:r>
        <w:rPr>
          <w:rFonts w:hint="eastAsia" w:ascii="宋体" w:hAnsi="宋体" w:cs="宋体"/>
          <w:kern w:val="0"/>
          <w:sz w:val="24"/>
          <w:szCs w:val="24"/>
        </w:rPr>
        <w:t>年硕士研究生招生考试初试自命题科目及考试范围</w:t>
      </w:r>
    </w:p>
    <w:p>
      <w:pPr>
        <w:spacing w:line="360" w:lineRule="auto"/>
        <w:ind w:left="-143" w:leftChars="-68" w:firstLine="90" w:firstLineChars="50"/>
        <w:rPr>
          <w:rFonts w:ascii="宋体" w:cs="Times New Roman"/>
          <w:kern w:val="0"/>
          <w:sz w:val="18"/>
          <w:szCs w:val="18"/>
        </w:rPr>
      </w:pPr>
    </w:p>
    <w:tbl>
      <w:tblPr>
        <w:tblStyle w:val="4"/>
        <w:tblW w:w="9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169"/>
        <w:gridCol w:w="5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学位点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考试科目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考试内容范围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医学技术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学校编制西医综合考试大纲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705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医学技术综合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生理学必考，生物化学和解剖学任选一门。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药学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学校编制西医综合考试大纲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药学综合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药物分析、药剂学、药物化学、药事管理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药学综合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（药学</w:t>
            </w:r>
            <w:r>
              <w:rPr>
                <w:rFonts w:asci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医学）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药物分析学、药剂学、药物化学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药学综合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（药学</w:t>
            </w:r>
            <w:r>
              <w:rPr>
                <w:rFonts w:asci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理学）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有机化学、分析化学、生理学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药学综合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有机化学、分析化学、生理学必考，生物化学或化工原理任选一门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生物化学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（药学</w:t>
            </w:r>
            <w:r>
              <w:rPr>
                <w:rFonts w:asci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理学）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生物化学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（生物学</w:t>
            </w:r>
            <w:r>
              <w:rPr>
                <w:rFonts w:asci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理学）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802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细胞生物学（生物学</w:t>
            </w:r>
            <w:r>
              <w:rPr>
                <w:rFonts w:asci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理学）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口腔综合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口腔解剖生理学、口腔颌面外科学、口腔修复学、牙体牙髓病学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699</w:t>
            </w:r>
            <w:r>
              <w:rPr>
                <w:rFonts w:hint="eastAsia" w:ascii="宋体" w:hAnsi="宋体" w:cs="宋体"/>
                <w:sz w:val="20"/>
                <w:szCs w:val="20"/>
              </w:rPr>
              <w:t>西医综合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学校编制西医综合考试大纲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701 </w:t>
            </w:r>
            <w:r>
              <w:rPr>
                <w:rFonts w:hint="eastAsia" w:ascii="宋体" w:hAnsi="宋体" w:cs="宋体"/>
                <w:sz w:val="20"/>
                <w:szCs w:val="20"/>
              </w:rPr>
              <w:t>基础医学综合</w:t>
            </w: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生理学、生物化学、病理学、免疫学（任选两门）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706</w:t>
            </w:r>
            <w:r>
              <w:rPr>
                <w:rFonts w:hint="eastAsia" w:ascii="宋体" w:hAnsi="宋体" w:cs="宋体"/>
                <w:sz w:val="20"/>
                <w:szCs w:val="20"/>
              </w:rPr>
              <w:t>基础医学综合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生物化学、细胞生物学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卫生综合</w:t>
            </w:r>
          </w:p>
        </w:tc>
        <w:tc>
          <w:tcPr>
            <w:tcW w:w="5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流行病学、卫生统计学、营养与食品卫生学、环境卫生学、职业卫生与职业医学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43" w:leftChars="-68" w:firstLine="100" w:firstLineChars="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护理综合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43" w:leftChars="-68" w:firstLine="100" w:firstLineChars="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护理综合考试大纲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43" w:leftChars="-68" w:firstLine="100" w:firstLineChars="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43" w:leftChars="-68" w:firstLine="100" w:firstLineChars="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学校编制西医综合考试大纲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43" w:leftChars="-68" w:firstLine="100" w:firstLineChars="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医学信息学综合</w:t>
            </w:r>
          </w:p>
        </w:tc>
        <w:tc>
          <w:tcPr>
            <w:tcW w:w="5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43" w:leftChars="-68" w:firstLine="100" w:firstLineChars="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学校编制医学信息学综合考试大纲</w:t>
            </w:r>
          </w:p>
        </w:tc>
      </w:tr>
    </w:tbl>
    <w:p>
      <w:pPr>
        <w:rPr>
          <w:rFonts w:ascii="宋体" w:cs="Times New Roman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775"/>
    <w:rsid w:val="001271AD"/>
    <w:rsid w:val="0013185D"/>
    <w:rsid w:val="00175AE5"/>
    <w:rsid w:val="001B1818"/>
    <w:rsid w:val="001D1775"/>
    <w:rsid w:val="00257230"/>
    <w:rsid w:val="00292568"/>
    <w:rsid w:val="00294296"/>
    <w:rsid w:val="002C636E"/>
    <w:rsid w:val="002D4F40"/>
    <w:rsid w:val="00320676"/>
    <w:rsid w:val="003B434A"/>
    <w:rsid w:val="00424FD7"/>
    <w:rsid w:val="00431302"/>
    <w:rsid w:val="00522338"/>
    <w:rsid w:val="005405FA"/>
    <w:rsid w:val="005C5BA8"/>
    <w:rsid w:val="005E6ECE"/>
    <w:rsid w:val="005F79A0"/>
    <w:rsid w:val="006062C1"/>
    <w:rsid w:val="00655F59"/>
    <w:rsid w:val="006909CC"/>
    <w:rsid w:val="00697C84"/>
    <w:rsid w:val="00771683"/>
    <w:rsid w:val="00785D22"/>
    <w:rsid w:val="00790579"/>
    <w:rsid w:val="008203CE"/>
    <w:rsid w:val="008535F6"/>
    <w:rsid w:val="008D113F"/>
    <w:rsid w:val="00933417"/>
    <w:rsid w:val="00960ADF"/>
    <w:rsid w:val="00990E45"/>
    <w:rsid w:val="00993279"/>
    <w:rsid w:val="009E1094"/>
    <w:rsid w:val="00A023DA"/>
    <w:rsid w:val="00A439AD"/>
    <w:rsid w:val="00A66672"/>
    <w:rsid w:val="00B04001"/>
    <w:rsid w:val="00B27033"/>
    <w:rsid w:val="00B75B72"/>
    <w:rsid w:val="00B844F6"/>
    <w:rsid w:val="00BB11F6"/>
    <w:rsid w:val="00BE4CBA"/>
    <w:rsid w:val="00BF4F32"/>
    <w:rsid w:val="00C459AC"/>
    <w:rsid w:val="00C9007A"/>
    <w:rsid w:val="00CA3844"/>
    <w:rsid w:val="00CF6FA4"/>
    <w:rsid w:val="00D50B3C"/>
    <w:rsid w:val="00D842A5"/>
    <w:rsid w:val="00DC0E14"/>
    <w:rsid w:val="00E629EA"/>
    <w:rsid w:val="00EB12AE"/>
    <w:rsid w:val="00F5766A"/>
    <w:rsid w:val="02E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99"/>
    <w:rPr>
      <w:color w:val="800080"/>
      <w:u w:val="single"/>
    </w:rPr>
  </w:style>
  <w:style w:type="character" w:styleId="7">
    <w:name w:val="Hyperlink"/>
    <w:basedOn w:val="5"/>
    <w:uiPriority w:val="99"/>
    <w:rPr>
      <w:color w:val="000000"/>
      <w:u w:val="none"/>
    </w:rPr>
  </w:style>
  <w:style w:type="character" w:customStyle="1" w:styleId="8">
    <w:name w:val="Header Char"/>
    <w:basedOn w:val="5"/>
    <w:link w:val="3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Footer Char"/>
    <w:basedOn w:val="5"/>
    <w:link w:val="2"/>
    <w:semiHidden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93</Words>
  <Characters>533</Characters>
  <Lines>0</Lines>
  <Paragraphs>0</Paragraphs>
  <TotalTime>71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2019-09-05T08:57:00Z</dcterms:created>
  <dc:creator>bktang</dc:creator>
  <cp:lastModifiedBy>浅草蝶</cp:lastModifiedBy>
  <cp:lastPrinted>2019-09-05T05:13:00Z</cp:lastPrinted>
  <dcterms:modified xsi:type="dcterms:W3CDTF">2019-09-17T07:20:17Z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