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80" w:lineRule="exact"/>
        <w:jc w:val="center"/>
        <w:rPr>
          <w:rFonts w:hint="eastAsia" w:ascii="仿宋" w:hAnsi="仿宋" w:eastAsia="仿宋" w:cs="Times New Roman"/>
          <w:b/>
          <w:bCs/>
          <w:kern w:val="2"/>
          <w:sz w:val="36"/>
          <w:szCs w:val="36"/>
        </w:rPr>
      </w:pPr>
      <w:r>
        <w:rPr>
          <w:rFonts w:hint="eastAsia" w:ascii="仿宋" w:hAnsi="仿宋" w:eastAsia="仿宋" w:cs="Times New Roman"/>
          <w:b/>
          <w:bCs/>
          <w:kern w:val="2"/>
          <w:sz w:val="36"/>
          <w:szCs w:val="36"/>
        </w:rPr>
        <w:t>南通大学2020年攻读硕士学位研究生招生简章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南通大学（Nantong University）始建于1912年，源自近代著名实业家、教育家张謇先生创办的私立南通医学专门学校和南通纺织专门学校。2004年，原南通医学院、南通工学院、南通师范学院三校合并组建新的南通大学。学校是江苏省人民政府和交通运输部共建的综合性大学，首批江苏高水平大学建设培育支持高校。在中国管理科学院《2019中国大学评价》中列第122位，ESI中国高校综合排名列第112位，位列艾瑞深校友会2019世界十大权威大学排名（中国大学）第100名。学校是全国精神文明建设先进单位，全国精神文明建设典型“莫文隋”精神的发源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个多世纪以来，学校秉承“祈通中西，力求精进”的校训精神、“学必期于用，用必适于地”的办学理念、“道德优美，学术纯粹”的价值追求，锐意进取，砥砺前行，现已建设成为一所规模结构合理、学科门类齐全、教学质量优秀、办学效益明显的地方综合性大学。1977年恢复高考以来，共有4名本校毕业生入选两院院士。学校拥有基础医学、临床医学2个博士后流动站，基础医学、临床医学、信息与通信工程3个一级学科博士点，22个一级学科硕士点，10个硕士专业学位点。临床医学、神经科学与行为学、工程学等3个学科进入ESI学科全球排名前1%。拥有江苏省高校优势学科2个、江苏省重点学科8个、江苏省临床医学重点专科26个。办有学术期刊5种，其中《南通大学学报》（社会科学版）为CSSCI来源期刊、全国中文核心期刊。学校现有4个校区，占地面积3700余亩，建筑面积近100万平方米，纸质图书约280万册。学校现有24个研究生培养单位，研究生2900余人，留学生近800人。师资力量雄厚，博士、硕士生导师1300余人，拥有含双聘院士在内的两院院士10人，另有“新世纪百千万人才工程”国家级人选、国家“万人计划”教学名师、国家“千人计划”专家、国家杰出青年科学基金获得者、中科院“百人计划”入选者等各类杰出人才，研究生就业率保持在97%以上。学校拥有国家地方联合工程研究中心、教育部重点实验室、中石化重点实验室、省级重点实验室和工程中心、江苏高校协同创新中心、省高校哲学社会科学重点研究基地等一批高端科研平台。五年来，承担国家重点研发计划项目、国家“973”项目、国家自然科学和社会科学基金项目等近500项，获发明专利授权1056件，荣获国家技术发明奖、全国创新争先奖、何梁何利基金科学与技术进步奖、中华医学成果奖、省哲学社会科学优秀成果奖在内的一批高层次奖励，连续多年被评为江苏省科技工作先进高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学校广泛开展境外交流与合作，与美国、加拿大、英国、德国、法国、意大利、俄罗斯、澳大利亚、日本、韩国等国家和港澳台地区的102所高校和科研院所建立了友好合作关系，开展多个国际交流项目。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2" w:firstLineChars="200"/>
        <w:jc w:val="both"/>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一、培养目标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2" w:firstLineChars="200"/>
        <w:jc w:val="both"/>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二、招生计划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2020年我校预计招收硕士研究生1200名左右（不含留学生），实际招收人数根据国家下达计划数和生源情况作相应调整，免试推荐生名额占学校招生总指标。2020年我校“退役大学生士兵”专项硕士研究生招生计划5名，专项专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2" w:firstLineChars="200"/>
        <w:jc w:val="both"/>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三、报考条件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（一）报名参加全国硕士研究生招生考试的人员，须符合下列条件：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1.中华人民共和国公民。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2.拥护中国共产党的领导，品德良好，遵纪守法。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3.身体健康状况符合国家和学校规定的体检要求。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4.考生学业水平必须符合下列条件之一：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国家承认学历的应届本科毕业生(含普通高校、成人高校、普通高校举办的成人高等学历教育应届本科毕业生)及自学考试和网络教育届时可毕业本科生。考生录取当年入学报到前必须取得国家承认的本科毕业证书，否则录取资格无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（2）具有国家承认的大学本科毕业学历的人员。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获得国家承认的高职高专毕业学历后满2年(从毕业后到录取当年入学报到前，下同)或2年以上，以及国家承认学历的本科结业生，达到与大学本科毕业生同等学力，并修完本科相应专业主干课程（提供由学校教务部门出具的课程学习证明及成绩单）的人员，按本科毕业同等学力身份报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（4）已获硕士、博士学位的人员。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在校研究生报考须在报名前征得所在培养单位同意。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我校不接收学制为四年制的大学三年级学生和学制为五年制的大学四年级学生报考,也不接收本科提前毕业的大学三年级学生(学制四年制)或本科提前毕业的大学四年级学生（学制五年制）报考。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5.我校临床医学部分专业的报考条件：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临床（口腔）医学硕士专业学位研究生招生对象为符合医师资格考试报考条件规定专业的应届或往届本科毕业生。对于已经获得临床（口腔）住院医师规范化培训合格证书人员不得报考临床（口腔）医学硕士专业学位研究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(1)医学院临床（口腔）医学各专业专业学位报考条件：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临床医学（除精神病与精神卫生学、影像医学与核医学、临床检验诊断学、眼科学和麻醉学以外）各专业专业学位只接收全日制本科为五年及以上学制西医临床医学专业的考生（医学学位）报考，且符合报考执业医师资格考试和住院医师规范化培训报名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105105 精神病与精神卫生学只接收全日制本科为五年及以上学制西医临床医学和精神医学（医学学位）专业的考生报考；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105107 影像医学与核医学只接收全日制本科为五年及以上学制西医临床医学和医学影像学（医学学位）专业的考生报考；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105108临床检验诊断学只接收全日制本科为五年及以上学制西医临床医学和医学检验（医学学位）专业的考生报考；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105111 眼科学只接收全日制本科为五年及以上学制西医临床医学和眼视光医学（医学学位）专业的考生报考；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105116 麻醉学只接收全日制本科为五年及以上学制西医临床医学和麻醉学（医学学位）专业的考生报考。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以上专业均要符合报考执业医师资格考试和住院医师规范化培训报名条件。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(2)公共卫生学院的医学专业（即公共卫生专业）只接收全日制本科为五年制预防医学、妇幼保健医学、临床医学和其他医学专业（医学学位）的考生报考。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报名参加临床医学硕士专业学位的研究生招生考试的人员，必须符合报考条件（一）中的各项要求，并且是符合医师资格考试报考条件规定专业的应届或往届全日制本科毕业生。对于已经获得临床住院医师规范化培训合格证书人员不得报考临床医学硕士专业学位研究生。报考临床医学类专业学位硕士研究生的考生可按相关政策调剂到相关（相近）专业，报考其他专业的考生不可调剂到临床医学类专业学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（二）接收推荐免试生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欢迎具有推荐免试资格的考生，须在国家规定时间内登录“全国推荐优秀应届本科毕业生免试攻读研究生信息公开暨管理服务系统”（网址：http://yz.chsi.com.cn/tm）报考我校并参加复试。截止规定日期仍未落实接收单位的推免生不再保留推免资格。具体规定请查看我校研究生院网站公布的《南通大学2020年接收推荐免试攻读硕士研究生章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2" w:firstLineChars="200"/>
        <w:jc w:val="both"/>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四、报名时间及办法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所有参加硕士研究生招生考试的考生均须进行网上报名，并到报考点现场确认网报信息和采集本人图像等相关电子信息，同时按规定缴纳报考费。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应届本科毕业生原则上应选择就读学校所在地省级教育招生考试机构指定的报考点办理网上报名和现场确认手续;其他考生应选择工作或户口所在地省级教育招生考试机构指定的报考点办理网上报名和现场确认手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2" w:firstLineChars="200"/>
        <w:jc w:val="both"/>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特别说明：采用网上提交报考信息和到报考点现场确认相结合的方式进行。考生报名前应仔细核对本人是否符合我校相关专业的报考条件，凡不符合我校2020年硕士研究生报考条件的考生，如果坚持报考，不论是否达到我校第一志愿专业复试分数线，均不予参加所报考专业的复试和录取，相关后果由考生本人承担。请各位考生仔细查阅我校招生简章及专业目录备注中的报考条件，选择符合条件的专业报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已被招生单位接收的推免生，不得再报名参加当年硕士研究生考试招生，否则取消其推免录取资格。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报名包括网上报名和现场确认两个阶段。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（一）网上报名要求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1.网上报名时间：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2019年10月10日—31日每天9:00-22:00。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网上预报名时间：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2019年9月24日至9月27日，每天9:00-22:00。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2.考生应在规定时间登录“中国研究生招生信息网”（公网网址：</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"http://yz.ujs.edu.cn/info/1016/http：/yz.chsi.com.cn"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http：//yz.chsi.com.cn</w:t>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，教育网址：</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"http://yz.chsi.cn/"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http://yz.chsi.cn</w:t>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3．网上报名填写报考信息时注意事项：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考生只填报一个招生单位的一个专业。待考试结束，教育部公布考生进入复试的初试成绩基本要求后，考生可通过“研招网”调剂服务系统了解招生单位的调剂办法、计划余额等信息，并按相关规定自主多次平行填报多个调剂志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（2）以同等学力身份报考的人员，应按我校要求如实填写学习情况和提供真实材料。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考生要准确填写本人所受奖惩情况，特别是要如实填写在参加普通和成人高等学校招生考试、全国硕士研究生招生考试、高等教育自学考试等国家教育考试过程中因违纪、作弊所受处罚情况。对弄虚作假者，招生单位将按照《国家教育考试违规处理办法》《普通高等学校招生违规行为暂行办法》严肃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（4）报名期间将对考生学历（学籍）信息进行网上校验，考生可上网查看学历（学籍）校验结果。考生也可在报名前或报名期间自行登录“中国高等教育学生信息网”（网址：</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"http://www.chsi.com.cn/"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http://www.chsi.com.cn</w:t>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）查询本人学历（学籍）信息。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未能通过学历（学籍）网上校验的考生应在我校复试前完成学历（学籍）核验。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报考“退役大学生士兵”专项硕士研究生招生计划的考生，应为高校学生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（6）考生应认真了解并严格按照报考条件及相关政策要求选择填报志愿。因不符合报考条件及相关政策要求，造成后续不能现场确认、考试、复试或录取的，后果由考生本人承担。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（7）考生应按要求准确填写个人网上报名信息并提供真实材料。考生因网报信息填写错误、填报虚假信息而造成不能考试、复试或录取的，后果由考生本人承担。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考生必须按网报要求认真、慎重填写所有信息项。特别强调：①请特别注意“报名点”、“考试方式”、“考试科目”的选择是否正确；②如报考信息填写错误，则只能在规定的网报时间内重新网报；③身份证号码不能填错，出生年月日必须与身份证上的出生年月一致；④通讯地址应尽量写详细，并且到2020年7月10日之前不会变化，以免调档函、录取通知书投递错误；⑤网报截止后所有信息将无法修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2" w:firstLineChars="200"/>
        <w:jc w:val="both"/>
        <w:textAlignment w:val="auto"/>
        <w:rPr>
          <w:rFonts w:hint="eastAsia" w:ascii="仿宋" w:hAnsi="仿宋" w:eastAsia="仿宋" w:cs="Times New Roman"/>
          <w:b/>
          <w:bCs/>
          <w:kern w:val="2"/>
          <w:sz w:val="28"/>
          <w:szCs w:val="28"/>
          <w:lang w:val="en-US" w:eastAsia="zh-CN" w:bidi="ar-SA"/>
        </w:rPr>
      </w:pPr>
      <w:bookmarkStart w:id="0" w:name="_GoBack"/>
      <w:r>
        <w:rPr>
          <w:rFonts w:hint="eastAsia" w:ascii="仿宋" w:hAnsi="仿宋" w:eastAsia="仿宋" w:cs="Times New Roman"/>
          <w:b/>
          <w:bCs/>
          <w:kern w:val="2"/>
          <w:sz w:val="28"/>
          <w:szCs w:val="28"/>
          <w:lang w:val="en-US" w:eastAsia="zh-CN" w:bidi="ar-SA"/>
        </w:rPr>
        <w:t>（9）通信地址和邮政编码的填写必须规范、详细，应写清省市区县街道单位部门或者家庭门牌号等，例如**省**市**县**乡镇**村**组，或者**省**市**区**街道**单位**部门或小区门牌号，或者**直辖市**区**街道**单位**部门或者小区门牌号，其中应届生必须按照***大学***校区***学院***年级***专业***班级（譬如南通大学的应届生通信地址应为南通大学***校区***学院***年级***专业***班级）</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（10）毕业证书编号和学位证书编号填电子注册的证书编号或学校编号（未电子注册者填证书上的编号，不是证书上的流水号）。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网上报名有关具体要求和注意事项，详见教育部关于印发《2020年全国硕士研究生招生工作管理规定》的通知（教学函〔2019〕6号文）及“研招网”报考须知。建议广大考生合理安排报名时间，避开报名高峰，避免网络拥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（二）现场确认：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所有考生(不含推免生)均应当在规定时间内到报考点指定地点现场核对并确认其网上报名信息，逾期不再补办。现场确认时间由各省级教育招生考试机构根据国家招生工作安排和本地区报考组织情况自行确定和公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考生现场确认应提交本人居民身份证、学历学位证书（应届本科毕业生持学生证）和网上报名编号，由报考点工作人员进行核对。报考“退役大学生士兵”专项硕士研究生招生计划的考生还应提交本人《入伍批准书》和《退出现役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3.所有考生均应对本人网上报名信息进行认真核对并确认。报名信息经考生确认后一律不作修改，因考生填写错误引起的一切后果由其自行承担。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4.未通过网上学历(学籍)校验的考生，在现场确认时应提供学历(学籍)认证报告，以供核验。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5.报名所填各种信息及相关证件必须真实，凡报名造假者，一经查实，取消报考、复试、录取资格或取消学籍。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6.考生应按规定缴纳报考费。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7.考生应按报考点规定配合采集本人图像等相关电子信息。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（三）报考资格审查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1.我校根据教育部规定，对考生报考信息和现场确认材料进行全面审查，确定考生的考试资格。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2.考生填报的报名信息与报考条件不符的，不准予考试。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3.我校在审查考生资格时，发现考生伪造证件时，将通知公安机关并配合公安机关暂扣相关证件。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五、初试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（一）2019年12月14日-23日，凭网报用户名和密码登录“研招网”自行下载打印《准考证》。《准考证》使用A4幅面白纸打印，正反两面在使用期间不得涂改或书写。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（二）考生凭下载打印的《准考证》及有效居民身份证参加初试和复试。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（三）初试日期和时间。2019年12月21日至12月22日，上午8:30-11:30，下午14:00-17:00，超过3小时的考试科目在12月23日进行。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考试时间以北京时间为准，不在规定日期举行的硕士研究生招生考试，国家一律不予承认。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（四）初试地点：按网报时选定并经现场确认的报考点。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（五）初试科目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硕士研究生招生初试一般设置四个单元考试科目，即思想政治理论、外国语、业务课一和业务课二，满分分别为100分、100分、150分、150分，各科的考试时间均为3小时。教育学、医学门类初试设置三个单元考试科目，即思想政治理论、外国语、专业基础综合，满分分别为100分、100分、300分。药学、临床医学、口腔医学、公共卫生、护理等专业学位硕士初试设置三个单元考试科目，即思想政治理论、外国语、专业基础综合，满分分别为100分、100分、300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2.其中思想政治理论、英语(一、二)、日语、数学(一、二、三)、临床医学综合能力（西医）采用全国统考试题，具体考试范围参考教育部考试中心编制的考试大纲。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（六）考生须到报考点指定的考场考试。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（七）考生初试成绩由考生通过江苏省教育考试院网站（</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"http://www.jseea.cn/"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http://www.jseea.cn/</w:t>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）查询。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六、复试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我校根据国家录取政策、招生规模以及考生初试成绩等进行综合分析后确定参加复试名单。复试时间一般安排在3月中下旬。</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复试时间、地点、内容、方式、成绩使用办法、组织管理等由我校自定，复试办法将于复试前在我校研招网公布。复试时所带材料：准考证（请保留准考证至2020年9月）、学历学位证书原件（应届本科毕业生持学生证）、本人身份证。复试形式：笔试与口试。复试内容：以大学本科主干课和基本技能的考核为主。具体为：①外国语口试测试；②专业课考试；③考生综合素质和能力的考察。凡初试成绩合格的同等学力考生（指大专毕业生、本科结业生、成人高校应届本科毕业生），复试时须加试两门大学本科主干课程。复试时应届本科毕业生须由考生所在学校出具成绩单原件；在职人员须提交原所在学校出具的成绩单原件或本人档案中《在校历年学习成绩表》复印件并加盖所在单位人事部门公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（二）我校在复试前将对考生的居民身份证、学历学位证书(以报名现场确认截止日期前所获得的文凭为准)、学历学籍核验结果、学生证等报名材料原件及考生资格进行严格审查，对不符合规定者，不予复试。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（三）对考生的学历(学籍)信息核验有问题的，我校将要求考生在规定时间内提供权威机构出具的认证证明。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（四）少数民族考生身份以报考时查验的身份证为准，复试时不得更改。少数民族地区以国务院有关部门公布的《全国民族区域自治地方简表》为准。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以同等学力参加复试的考生，在复试中须加试至少两门与报考专业相关的本科主干课程。加试科目不得与初试科目相同。加试方式为笔试。同等学力考生加试课程的成绩不计入复试成绩，但不合格者不予录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（六）不按规定时间参加复试或复试不合格者一律不予录取。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七、体检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考生体检工作安排在拟录取后组织进行，体检标准参照教育部、原卫生部、中国残联印发的《普通高等学校招生体检工作指导意见》（教学〔2003〕3号）要求，按照《教育部办公厅卫生部办公厅关于普通高等学校招生学生入学身体检查取消乙肝项目检测有关问题的通知》（教学厅〔2010〕2号）文件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八、录取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（一）我校实行差额复试，有关复试组织、差额比例、复试形式、计分方法等问题参见《南通大学2020年硕士研究生招生复试工作管理规定》，复试成绩不合者，不予录取。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硕士研究生录取类别分为非定向就业和定向就业两种。定向就业的硕士研究生应当在被录取前与招生单位、用人单位分别签订定向就业合同。考生因报考硕士研究生与所在单位产生的问题由学生自行处理。若因此造成考生不能复试或无法被录取，招生单位不承担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（三）经考生确认的报考信息在录取阶段一律不作修改，对报考资格不符合规定者不予录取。未通过或未完成学历（学籍）审核的考生不得拟录取。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（四）被录取的新生，经考生本人申请和招生单位同意后可以保留入学资格，工作1至2年，再入学学习。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（五）应届本科毕业生及自学考试和网络教育届时可毕业本科生考生，入学时未取得国家承认的本科毕业证书者，录取资格无效。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九、信息查询、联系方式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（一）我校研究生招生信息主页网址：http://yjs.ntu.edu.cn</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（二）我校研究生招生办公室通讯地址：南通市啬园路9号南通大学啬园校区逸夫楼6号楼202东1室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邮政编码：226019</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咨询电话：0513-85012093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电子邮件：</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"mailto:yzb@ntu.edu.cn"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yzb@ntu.edu.cn</w:t>
      </w:r>
      <w:r>
        <w:rPr>
          <w:rFonts w:hint="eastAsia" w:ascii="仿宋" w:hAnsi="仿宋" w:eastAsia="仿宋" w:cs="Times New Roman"/>
          <w:kern w:val="2"/>
          <w:sz w:val="28"/>
          <w:szCs w:val="28"/>
          <w:lang w:val="en-US" w:eastAsia="zh-CN" w:bidi="ar-SA"/>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十、其它说明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（一）学制、学费、住宿费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我校全日制学术学位研究生基本学制为3年，专业学位学位研究生基本学制为2-3年，具体以培养方案为准。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按照国家和江苏省有关文件规定，凡被我校正式录取的全日制硕士（学术学位）8000元/年·生、全日制硕士（专业学位）10000元/年·生。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我校2020年录取的硕士生住宿收费标准将根据所在校区和住宿情况核算（一般为1000－1200元/年/生）。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（二）奖助政策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我校按照国家和江苏省规定设立各类奖学金，含研究生国家奖学金、研究生学业奖学金、研究生新生奖学金、学者奖学金、社会奖学金等。研究生第一年根据入校情况最高可获得奖学金29000元，第二、三年根据在校期间学习、科研以及社会工作情况最高可获得奖学金34000元。学业特别优秀者在校三年最高可获得奖学金97000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学校对家庭困难的研究生在新生入学等方面开辟绿色通道，并提供三助岗位、助学贷款等服务，以便研究生顺利完成学业。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（三）招生过程中，如果上级部门出台新的政策，我校将做相应调整。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A6574"/>
    <w:rsid w:val="08EC376E"/>
    <w:rsid w:val="12EA6574"/>
    <w:rsid w:val="44A0605B"/>
    <w:rsid w:val="60483C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pPr>
      <w:autoSpaceDE/>
      <w:autoSpaceDN/>
      <w:adjustRightInd/>
      <w:jc w:val="both"/>
    </w:pPr>
    <w:rPr>
      <w:rFonts w:hAnsi="Courier New"/>
      <w:kern w:val="2"/>
      <w:sz w:val="21"/>
    </w:r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9DDA"/>
      <w:u w:val="none"/>
    </w:rPr>
  </w:style>
  <w:style w:type="character" w:styleId="8">
    <w:name w:val="Hyperlink"/>
    <w:basedOn w:val="5"/>
    <w:uiPriority w:val="0"/>
    <w:rPr>
      <w:color w:val="009DDA"/>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2019-09-12T02:41:00Z</dcterms:created>
  <dc:creator>/tp白雪纷飞</dc:creator>
  <cp:lastModifiedBy>/tp白雪纷飞</cp:lastModifiedBy>
  <dcterms:modified xsi:type="dcterms:W3CDTF">2019-09-12T02:50:55Z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