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ECE" w:rsidRPr="00591ECE" w:rsidRDefault="00591ECE" w:rsidP="00591ECE">
      <w:pPr>
        <w:spacing w:line="460" w:lineRule="exact"/>
        <w:ind w:firstLineChars="200" w:firstLine="480"/>
        <w:jc w:val="center"/>
        <w:rPr>
          <w:rFonts w:ascii="宋体" w:eastAsia="宋体" w:hAnsi="宋体"/>
          <w:sz w:val="24"/>
        </w:rPr>
      </w:pPr>
      <w:r w:rsidRPr="00591ECE">
        <w:rPr>
          <w:rFonts w:ascii="宋体" w:eastAsia="宋体" w:hAnsi="宋体" w:hint="eastAsia"/>
          <w:sz w:val="24"/>
        </w:rPr>
        <w:t>公共管理学</w:t>
      </w:r>
    </w:p>
    <w:p w:rsidR="00591ECE" w:rsidRPr="00591ECE" w:rsidRDefault="00591ECE" w:rsidP="00591ECE">
      <w:pPr>
        <w:spacing w:line="460" w:lineRule="exact"/>
        <w:ind w:firstLineChars="200" w:firstLine="480"/>
        <w:rPr>
          <w:rFonts w:ascii="宋体" w:eastAsia="宋体" w:hAnsi="宋体"/>
          <w:sz w:val="24"/>
        </w:rPr>
      </w:pPr>
      <w:r w:rsidRPr="00591ECE">
        <w:rPr>
          <w:rFonts w:ascii="宋体" w:eastAsia="宋体" w:hAnsi="宋体" w:hint="eastAsia"/>
          <w:sz w:val="24"/>
        </w:rPr>
        <w:t>一、考试目的</w:t>
      </w:r>
    </w:p>
    <w:p w:rsidR="00591ECE" w:rsidRPr="00591ECE" w:rsidRDefault="00591ECE" w:rsidP="00591ECE">
      <w:pPr>
        <w:spacing w:line="460" w:lineRule="exact"/>
        <w:ind w:firstLineChars="200" w:firstLine="480"/>
        <w:rPr>
          <w:rFonts w:ascii="宋体" w:eastAsia="宋体" w:hAnsi="宋体"/>
          <w:sz w:val="24"/>
        </w:rPr>
      </w:pPr>
      <w:r w:rsidRPr="00591ECE">
        <w:rPr>
          <w:rFonts w:ascii="宋体" w:eastAsia="宋体" w:hAnsi="宋体" w:hint="eastAsia"/>
          <w:sz w:val="24"/>
        </w:rPr>
        <w:t>《公共管理学》考试是为招收学术型公共管理硕士研究生设置的具有选拔性质的考试科目。考试的目的是科学、公平、有效地测试考生是否具备攻读学术型公共管理硕士学位所必须的基本素质、一般能力和培养潜能。要求考生比较全面地掌握公共管理学的基本原理和方法，以及公共管理理论的发展沿革；要求考生具有一定的运用公共管理的理论分析和解决实际问题</w:t>
      </w:r>
      <w:bookmarkStart w:id="0" w:name="_GoBack"/>
      <w:bookmarkEnd w:id="0"/>
      <w:r w:rsidRPr="00591ECE">
        <w:rPr>
          <w:rFonts w:ascii="宋体" w:eastAsia="宋体" w:hAnsi="宋体" w:hint="eastAsia"/>
          <w:sz w:val="24"/>
        </w:rPr>
        <w:t>的能力。</w:t>
      </w:r>
    </w:p>
    <w:p w:rsidR="00591ECE" w:rsidRPr="00591ECE" w:rsidRDefault="00591ECE" w:rsidP="00591ECE">
      <w:pPr>
        <w:spacing w:line="460" w:lineRule="exact"/>
        <w:ind w:firstLineChars="200" w:firstLine="480"/>
        <w:rPr>
          <w:rFonts w:ascii="宋体" w:eastAsia="宋体" w:hAnsi="宋体"/>
          <w:sz w:val="24"/>
        </w:rPr>
      </w:pPr>
      <w:r w:rsidRPr="00591ECE">
        <w:rPr>
          <w:rFonts w:ascii="宋体" w:eastAsia="宋体" w:hAnsi="宋体" w:hint="eastAsia"/>
          <w:sz w:val="24"/>
        </w:rPr>
        <w:t>二、考试形式</w:t>
      </w:r>
    </w:p>
    <w:p w:rsidR="00591ECE" w:rsidRPr="00591ECE" w:rsidRDefault="00591ECE" w:rsidP="00591ECE">
      <w:pPr>
        <w:spacing w:line="460" w:lineRule="exact"/>
        <w:ind w:firstLineChars="200" w:firstLine="480"/>
        <w:rPr>
          <w:rFonts w:ascii="宋体" w:eastAsia="宋体" w:hAnsi="宋体"/>
          <w:sz w:val="24"/>
        </w:rPr>
      </w:pPr>
      <w:r w:rsidRPr="00591ECE">
        <w:rPr>
          <w:rFonts w:ascii="宋体" w:eastAsia="宋体" w:hAnsi="宋体" w:hint="eastAsia"/>
          <w:sz w:val="24"/>
        </w:rPr>
        <w:t>试卷满分150分，考试时间180分钟。</w:t>
      </w:r>
    </w:p>
    <w:p w:rsidR="00591ECE" w:rsidRPr="00591ECE" w:rsidRDefault="00591ECE" w:rsidP="00591ECE">
      <w:pPr>
        <w:spacing w:line="460" w:lineRule="exact"/>
        <w:ind w:firstLineChars="200" w:firstLine="480"/>
        <w:rPr>
          <w:rFonts w:ascii="宋体" w:eastAsia="宋体" w:hAnsi="宋体"/>
          <w:sz w:val="24"/>
        </w:rPr>
      </w:pPr>
      <w:r w:rsidRPr="00591ECE">
        <w:rPr>
          <w:rFonts w:ascii="宋体" w:eastAsia="宋体" w:hAnsi="宋体" w:hint="eastAsia"/>
          <w:sz w:val="24"/>
        </w:rPr>
        <w:t>考试形式为闭卷、笔试。</w:t>
      </w:r>
    </w:p>
    <w:p w:rsidR="00591ECE" w:rsidRPr="00591ECE" w:rsidRDefault="00591ECE" w:rsidP="00591ECE">
      <w:pPr>
        <w:spacing w:line="460" w:lineRule="exact"/>
        <w:ind w:firstLineChars="200" w:firstLine="480"/>
        <w:rPr>
          <w:rFonts w:ascii="宋体" w:eastAsia="宋体" w:hAnsi="宋体"/>
          <w:sz w:val="24"/>
        </w:rPr>
      </w:pPr>
      <w:r w:rsidRPr="00591ECE">
        <w:rPr>
          <w:rFonts w:ascii="宋体" w:eastAsia="宋体" w:hAnsi="宋体" w:hint="eastAsia"/>
          <w:sz w:val="24"/>
        </w:rPr>
        <w:t>三、考试内容</w:t>
      </w:r>
    </w:p>
    <w:p w:rsidR="00591ECE" w:rsidRPr="00591ECE" w:rsidRDefault="00591ECE" w:rsidP="00591ECE">
      <w:pPr>
        <w:spacing w:line="460" w:lineRule="exact"/>
        <w:ind w:firstLineChars="200" w:firstLine="480"/>
        <w:rPr>
          <w:rFonts w:ascii="宋体" w:eastAsia="宋体" w:hAnsi="宋体"/>
          <w:sz w:val="24"/>
        </w:rPr>
      </w:pPr>
      <w:r w:rsidRPr="00591ECE">
        <w:rPr>
          <w:rFonts w:ascii="宋体" w:eastAsia="宋体" w:hAnsi="宋体" w:hint="eastAsia"/>
          <w:sz w:val="24"/>
        </w:rPr>
        <w:t>1.公共管理的内涵，公共管理学与管理学、企业管理、行政管理的区别联系，新公共管理理论的主要理论创新；</w:t>
      </w:r>
    </w:p>
    <w:p w:rsidR="00591ECE" w:rsidRPr="00591ECE" w:rsidRDefault="00591ECE" w:rsidP="00591ECE">
      <w:pPr>
        <w:spacing w:line="460" w:lineRule="exact"/>
        <w:ind w:firstLineChars="200" w:firstLine="480"/>
        <w:rPr>
          <w:rFonts w:ascii="宋体" w:eastAsia="宋体" w:hAnsi="宋体"/>
          <w:sz w:val="24"/>
        </w:rPr>
      </w:pPr>
      <w:r w:rsidRPr="00591ECE">
        <w:rPr>
          <w:rFonts w:ascii="宋体" w:eastAsia="宋体" w:hAnsi="宋体" w:hint="eastAsia"/>
          <w:sz w:val="24"/>
        </w:rPr>
        <w:t>2.公共管理理论的产生与发展，从行政学理论到新公共管理理论的发展；</w:t>
      </w:r>
    </w:p>
    <w:p w:rsidR="00591ECE" w:rsidRPr="00591ECE" w:rsidRDefault="00591ECE" w:rsidP="00591ECE">
      <w:pPr>
        <w:spacing w:line="460" w:lineRule="exact"/>
        <w:ind w:firstLineChars="200" w:firstLine="480"/>
        <w:rPr>
          <w:rFonts w:ascii="宋体" w:eastAsia="宋体" w:hAnsi="宋体"/>
          <w:sz w:val="24"/>
        </w:rPr>
      </w:pPr>
      <w:r w:rsidRPr="00591ECE">
        <w:rPr>
          <w:rFonts w:ascii="宋体" w:eastAsia="宋体" w:hAnsi="宋体" w:hint="eastAsia"/>
          <w:sz w:val="24"/>
        </w:rPr>
        <w:t xml:space="preserve">3.公共管理的客体，公共物品的涵义与类型，公共物品的供给及供给方式； </w:t>
      </w:r>
    </w:p>
    <w:p w:rsidR="00591ECE" w:rsidRPr="00591ECE" w:rsidRDefault="00591ECE" w:rsidP="00591ECE">
      <w:pPr>
        <w:spacing w:line="460" w:lineRule="exact"/>
        <w:ind w:firstLineChars="200" w:firstLine="480"/>
        <w:rPr>
          <w:rFonts w:ascii="宋体" w:eastAsia="宋体" w:hAnsi="宋体"/>
          <w:sz w:val="24"/>
        </w:rPr>
      </w:pPr>
      <w:r w:rsidRPr="00591ECE">
        <w:rPr>
          <w:rFonts w:ascii="宋体" w:eastAsia="宋体" w:hAnsi="宋体" w:hint="eastAsia"/>
          <w:sz w:val="24"/>
        </w:rPr>
        <w:t>4.公共管理的职能，公共管理的职能方式，公共管理职能的转变；公共管理职能的多种实现形式，公共管理职能市场化与社会化；</w:t>
      </w:r>
    </w:p>
    <w:p w:rsidR="00591ECE" w:rsidRPr="00591ECE" w:rsidRDefault="00591ECE" w:rsidP="00591ECE">
      <w:pPr>
        <w:spacing w:line="460" w:lineRule="exact"/>
        <w:ind w:firstLineChars="200" w:firstLine="480"/>
        <w:rPr>
          <w:rFonts w:ascii="宋体" w:eastAsia="宋体" w:hAnsi="宋体"/>
          <w:sz w:val="24"/>
        </w:rPr>
      </w:pPr>
      <w:r w:rsidRPr="00591ECE">
        <w:rPr>
          <w:rFonts w:ascii="宋体" w:eastAsia="宋体" w:hAnsi="宋体" w:hint="eastAsia"/>
          <w:sz w:val="24"/>
        </w:rPr>
        <w:t>5.公共管理的主体。公共组织的类型与作用，政府组织与非政府组织的一般理论和实践。中国的非政府公共组织：事业单位、社会团体、社会服务机构（民办非企业单位）、基金会，涉外社会组织等各自的特征及作用；</w:t>
      </w:r>
    </w:p>
    <w:p w:rsidR="00591ECE" w:rsidRPr="00591ECE" w:rsidRDefault="00591ECE" w:rsidP="00591ECE">
      <w:pPr>
        <w:spacing w:line="460" w:lineRule="exact"/>
        <w:ind w:firstLineChars="200" w:firstLine="480"/>
        <w:rPr>
          <w:rFonts w:ascii="宋体" w:eastAsia="宋体" w:hAnsi="宋体"/>
          <w:sz w:val="24"/>
        </w:rPr>
      </w:pPr>
      <w:r w:rsidRPr="00591ECE">
        <w:rPr>
          <w:rFonts w:ascii="宋体" w:eastAsia="宋体" w:hAnsi="宋体" w:hint="eastAsia"/>
          <w:sz w:val="24"/>
        </w:rPr>
        <w:t>6.</w:t>
      </w:r>
      <w:r w:rsidRPr="00591ECE">
        <w:rPr>
          <w:rFonts w:ascii="宋体" w:eastAsia="宋体" w:hAnsi="宋体" w:hint="eastAsia"/>
        </w:rPr>
        <w:t xml:space="preserve"> </w:t>
      </w:r>
      <w:r w:rsidRPr="00591ECE">
        <w:rPr>
          <w:rFonts w:ascii="宋体" w:eastAsia="宋体" w:hAnsi="宋体" w:hint="eastAsia"/>
          <w:sz w:val="24"/>
        </w:rPr>
        <w:t>公共管理主体之间的关系，政府对各类非政府公共组织的管理；事业单位的管理体制，社会组织的管理体制。各类非政府公共组织的内部管理体制；</w:t>
      </w:r>
    </w:p>
    <w:p w:rsidR="00591ECE" w:rsidRPr="00591ECE" w:rsidRDefault="00591ECE" w:rsidP="00591ECE">
      <w:pPr>
        <w:spacing w:line="460" w:lineRule="exact"/>
        <w:ind w:firstLineChars="200" w:firstLine="480"/>
        <w:rPr>
          <w:rFonts w:ascii="宋体" w:eastAsia="宋体" w:hAnsi="宋体"/>
          <w:sz w:val="24"/>
        </w:rPr>
      </w:pPr>
      <w:r w:rsidRPr="00591ECE">
        <w:rPr>
          <w:rFonts w:ascii="宋体" w:eastAsia="宋体" w:hAnsi="宋体" w:hint="eastAsia"/>
          <w:sz w:val="24"/>
        </w:rPr>
        <w:t>7.公共组织的领导和领导者，公共组织的领导方式；公共人力资源的分类管理，公共人力资源管理与传统人事行政管理的区别；西方公务员制度的特点，中国的公务员制度，事业单位的人事管理，社会组织中的志愿者管理；</w:t>
      </w:r>
    </w:p>
    <w:p w:rsidR="00591ECE" w:rsidRPr="00591ECE" w:rsidRDefault="00591ECE" w:rsidP="00591ECE">
      <w:pPr>
        <w:spacing w:line="460" w:lineRule="exact"/>
        <w:ind w:firstLineChars="200" w:firstLine="480"/>
        <w:rPr>
          <w:rFonts w:ascii="宋体" w:eastAsia="宋体" w:hAnsi="宋体"/>
          <w:sz w:val="24"/>
        </w:rPr>
      </w:pPr>
      <w:r w:rsidRPr="00591ECE">
        <w:rPr>
          <w:rFonts w:ascii="宋体" w:eastAsia="宋体" w:hAnsi="宋体" w:hint="eastAsia"/>
          <w:sz w:val="24"/>
        </w:rPr>
        <w:t>8.公共政策的特征与分类，公共政策的制定、执行与评估，公共政策的监控；</w:t>
      </w:r>
    </w:p>
    <w:p w:rsidR="00591ECE" w:rsidRPr="00591ECE" w:rsidRDefault="00591ECE" w:rsidP="00591ECE">
      <w:pPr>
        <w:spacing w:line="460" w:lineRule="exact"/>
        <w:ind w:firstLineChars="200" w:firstLine="480"/>
        <w:rPr>
          <w:rFonts w:ascii="宋体" w:eastAsia="宋体" w:hAnsi="宋体"/>
          <w:sz w:val="24"/>
        </w:rPr>
      </w:pPr>
      <w:r w:rsidRPr="00591ECE">
        <w:rPr>
          <w:rFonts w:ascii="宋体" w:eastAsia="宋体" w:hAnsi="宋体" w:hint="eastAsia"/>
          <w:sz w:val="24"/>
        </w:rPr>
        <w:t>9.公共管理的方法和工具。公共部门的绩效管理，信息化管理，应急管理等；</w:t>
      </w:r>
    </w:p>
    <w:p w:rsidR="00591ECE" w:rsidRPr="00591ECE" w:rsidRDefault="00591ECE" w:rsidP="00591ECE">
      <w:pPr>
        <w:spacing w:line="460" w:lineRule="exact"/>
        <w:ind w:firstLineChars="200" w:firstLine="480"/>
        <w:rPr>
          <w:rFonts w:ascii="宋体" w:eastAsia="宋体" w:hAnsi="宋体"/>
        </w:rPr>
      </w:pPr>
      <w:r w:rsidRPr="00591ECE">
        <w:rPr>
          <w:rFonts w:ascii="宋体" w:eastAsia="宋体" w:hAnsi="宋体" w:hint="eastAsia"/>
          <w:sz w:val="24"/>
        </w:rPr>
        <w:t>10.公共管理的改革。西方的新公共管理运动。中国的行政体制改革，事业单位管理体制改革，社会组织管理体制改革。</w:t>
      </w:r>
    </w:p>
    <w:p w:rsidR="00E30E27" w:rsidRPr="00591ECE" w:rsidRDefault="00E30E27">
      <w:pPr>
        <w:rPr>
          <w:rFonts w:ascii="宋体" w:eastAsia="宋体" w:hAnsi="宋体" w:hint="eastAsia"/>
        </w:rPr>
      </w:pPr>
    </w:p>
    <w:sectPr w:rsidR="00E30E27" w:rsidRPr="00591E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CE"/>
    <w:rsid w:val="00591ECE"/>
    <w:rsid w:val="00E30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3AE7A"/>
  <w15:chartTrackingRefBased/>
  <w15:docId w15:val="{82E1ABE8-C891-4E1D-8193-228A2473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EC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681</Characters>
  <Application>Microsoft Office Word</Application>
  <DocSecurity>0</DocSecurity>
  <Lines>5</Lines>
  <Paragraphs>1</Paragraphs>
  <ScaleCrop>false</ScaleCrop>
  <Company>CHINA</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审核意见</dc:creator>
  <cp:keywords/>
  <dc:description/>
  <cp:lastModifiedBy>审核意见</cp:lastModifiedBy>
  <cp:revision>1</cp:revision>
  <dcterms:created xsi:type="dcterms:W3CDTF">2019-07-05T03:11:00Z</dcterms:created>
  <dcterms:modified xsi:type="dcterms:W3CDTF">2019-07-05T03:11:00Z</dcterms:modified>
</cp:coreProperties>
</file>