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5"/>
        <w:tblW w:w="101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271"/>
        <w:gridCol w:w="2268"/>
        <w:gridCol w:w="3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3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材料科学与工程学院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08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2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林业工程</w:t>
            </w:r>
          </w:p>
        </w:tc>
        <w:tc>
          <w:tcPr>
            <w:tcW w:w="3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f52设计材料学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outlineLvl w:val="9"/>
              <w:rPr>
                <w:rFonts w:ascii="华文仿宋" w:hAnsi="华文仿宋" w:eastAsia="华文仿宋"/>
                <w:b/>
                <w:sz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</w:rPr>
              <w:t>（一）基础知识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80" w:firstLineChars="200"/>
              <w:jc w:val="left"/>
              <w:textAlignment w:val="auto"/>
              <w:outlineLvl w:val="9"/>
              <w:rPr>
                <w:rFonts w:ascii="华文仿宋" w:hAnsi="华文仿宋" w:eastAsia="华文仿宋"/>
                <w:b/>
                <w:sz w:val="24"/>
              </w:rPr>
            </w:pPr>
            <w:r>
              <w:rPr>
                <w:rFonts w:ascii="华文仿宋" w:hAnsi="华文仿宋" w:eastAsia="华文仿宋"/>
                <w:sz w:val="24"/>
              </w:rPr>
              <w:t>1.</w:t>
            </w:r>
            <w:r>
              <w:rPr>
                <w:rFonts w:hint="eastAsia" w:ascii="华文仿宋" w:hAnsi="华文仿宋" w:eastAsia="华文仿宋"/>
                <w:sz w:val="24"/>
              </w:rPr>
              <w:t>设计材料的分类：分类原则、分类方法；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80" w:firstLineChars="200"/>
              <w:jc w:val="left"/>
              <w:textAlignment w:val="auto"/>
              <w:outlineLvl w:val="9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2</w:t>
            </w:r>
            <w:r>
              <w:rPr>
                <w:rFonts w:ascii="华文仿宋" w:hAnsi="华文仿宋" w:eastAsia="华文仿宋"/>
                <w:sz w:val="24"/>
              </w:rPr>
              <w:t>.</w:t>
            </w:r>
            <w:r>
              <w:rPr>
                <w:rFonts w:hint="eastAsia" w:ascii="华文仿宋" w:hAnsi="华文仿宋" w:eastAsia="华文仿宋"/>
                <w:sz w:val="24"/>
              </w:rPr>
              <w:t>设计材料的基本特性：固有特性、派生特性、感觉特性；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3</w:t>
            </w:r>
            <w:r>
              <w:rPr>
                <w:rFonts w:ascii="华文仿宋" w:hAnsi="华文仿宋" w:eastAsia="华文仿宋"/>
                <w:sz w:val="24"/>
              </w:rPr>
              <w:t>.</w:t>
            </w:r>
            <w:r>
              <w:rPr>
                <w:rFonts w:hint="eastAsia" w:ascii="华文仿宋" w:hAnsi="华文仿宋" w:eastAsia="华文仿宋"/>
                <w:sz w:val="24"/>
              </w:rPr>
              <w:t>材料的设计表达：形态、色彩、质感、肌理等；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4.设计材料的环境特性：环境意识、绿色材料与绿色设计；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5.设计材料的选用：选用原则与方法、影响因素；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outlineLvl w:val="9"/>
              <w:rPr>
                <w:rFonts w:ascii="华文仿宋" w:hAnsi="华文仿宋" w:eastAsia="华文仿宋"/>
                <w:b/>
                <w:sz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</w:rPr>
              <w:t>（二）常用设计材料及其属性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31" w:leftChars="15"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ascii="华文仿宋" w:hAnsi="华文仿宋" w:eastAsia="华文仿宋"/>
                <w:sz w:val="24"/>
              </w:rPr>
              <w:t>1.</w:t>
            </w:r>
            <w:r>
              <w:rPr>
                <w:rFonts w:hint="eastAsia" w:ascii="华文仿宋" w:hAnsi="华文仿宋" w:eastAsia="华文仿宋"/>
                <w:sz w:val="24"/>
              </w:rPr>
              <w:t>木质材料：天然木材、人造板、竹、藤等的设计属性及其在产品设计中的应用；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2.金属材料：有色金属、黑色金属和常用合金的设计属性及其在产品中的应用；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31" w:leftChars="15"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3.人造高分子材料：塑料、橡胶、织物、涂料、胶黏剂等的基本属性及在产品设计中的应用；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4.无机非金属材料：陶瓷、玻璃、石膏等的设计属性及其应用；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textAlignment w:val="auto"/>
              <w:outlineLvl w:val="9"/>
              <w:rPr>
                <w:rFonts w:ascii="华文仿宋" w:hAnsi="华文仿宋" w:eastAsia="华文仿宋"/>
                <w:b/>
                <w:sz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</w:rPr>
              <w:t>（三）先进复合材料及其属性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31" w:leftChars="15"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1.金属复合材料：具有特殊性能的金属复合材料，如记忆金属、高强轻质金属、高弹性金属等的属性及在产品设计中的应用；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31" w:leftChars="15"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2.无机非金属复合材料：特种陶瓷与特种玻璃，如超硬陶瓷材料、层状陶瓷复合材料、光电玻璃材料、硅及其复合材料等在产品设计中的应用；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31" w:leftChars="15" w:firstLine="480" w:firstLineChars="200"/>
              <w:jc w:val="left"/>
              <w:textAlignment w:val="auto"/>
              <w:outlineLvl w:val="9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3.高分子复合材料：碳纤维、光纤、发光、远红外等材料的属性及在设计中的应用。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8" w:hRule="atLeast"/>
          <w:jc w:val="center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auto"/>
              <w:ind w:left="0" w:leftChars="0" w:firstLine="0" w:firstLineChars="0"/>
              <w:rPr>
                <w:rFonts w:hint="eastAsia" w:ascii="华文仿宋" w:hAnsi="华文仿宋" w:eastAsia="华文仿宋"/>
                <w:b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 w:val="0"/>
                <w:bCs/>
                <w:sz w:val="24"/>
                <w:lang w:val="en-US" w:eastAsia="zh-CN"/>
              </w:rPr>
              <w:t>江湘芸.设计材料及加工工艺[M].北京理工大学出版社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D1313"/>
    <w:rsid w:val="00125530"/>
    <w:rsid w:val="0018225F"/>
    <w:rsid w:val="002F5A36"/>
    <w:rsid w:val="00455F58"/>
    <w:rsid w:val="004F00E1"/>
    <w:rsid w:val="00625DBE"/>
    <w:rsid w:val="007C44B6"/>
    <w:rsid w:val="007F2BDF"/>
    <w:rsid w:val="007F691D"/>
    <w:rsid w:val="00971015"/>
    <w:rsid w:val="00B72713"/>
    <w:rsid w:val="00C25E52"/>
    <w:rsid w:val="00D1692D"/>
    <w:rsid w:val="00E442EA"/>
    <w:rsid w:val="00F6100F"/>
    <w:rsid w:val="070545C8"/>
    <w:rsid w:val="46744B2C"/>
    <w:rsid w:val="50AE2273"/>
    <w:rsid w:val="53D875E0"/>
    <w:rsid w:val="6BCB35E7"/>
    <w:rsid w:val="776428AC"/>
    <w:rsid w:val="799C78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132</Words>
  <Characters>758</Characters>
  <Lines>6</Lines>
  <Paragraphs>1</Paragraphs>
  <TotalTime>14</TotalTime>
  <ScaleCrop>false</ScaleCrop>
  <LinksUpToDate>false</LinksUpToDate>
  <CharactersWithSpaces>889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2018-09-30T02:19:42Z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