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0907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f42森林有害生物综合管理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一、</w:t>
            </w:r>
            <w:r>
              <w:rPr>
                <w:rFonts w:hint="eastAsia" w:ascii="宋体" w:hAnsi="宋体"/>
              </w:rPr>
              <w:t>森林有害生物防治学总论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 xml:space="preserve">. </w:t>
            </w:r>
            <w:r>
              <w:rPr>
                <w:rFonts w:hint="eastAsia" w:ascii="宋体" w:hAnsi="宋体"/>
              </w:rPr>
              <w:t>森林有害生物防治学发展历史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. 我国有害生物防治的历史和现状</w:t>
            </w: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 xml:space="preserve">. </w:t>
            </w:r>
            <w:r>
              <w:rPr>
                <w:rFonts w:hint="eastAsia" w:ascii="宋体" w:hAnsi="宋体"/>
              </w:rPr>
              <w:t>药害与综合治理</w:t>
            </w: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生物防治的作用和前景</w:t>
            </w: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  <w:r>
              <w:rPr>
                <w:rFonts w:ascii="宋体" w:hAnsi="宋体"/>
              </w:rPr>
              <w:t>. 森林健康</w:t>
            </w:r>
            <w:r>
              <w:rPr>
                <w:rFonts w:hint="eastAsia" w:ascii="宋体" w:hAnsi="宋体"/>
              </w:rPr>
              <w:t>和有害生物综合治理理论</w:t>
            </w: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  <w:r>
              <w:rPr>
                <w:rFonts w:ascii="宋体" w:hAnsi="宋体"/>
              </w:rPr>
              <w:t xml:space="preserve">. </w:t>
            </w:r>
            <w:r>
              <w:rPr>
                <w:rFonts w:hint="eastAsia" w:ascii="宋体" w:hAnsi="宋体"/>
              </w:rPr>
              <w:t>森林有害生物综合管理的发展动态</w:t>
            </w: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二、</w:t>
            </w:r>
            <w:r>
              <w:rPr>
                <w:rFonts w:hint="eastAsia" w:ascii="宋体" w:hAnsi="宋体"/>
                <w:szCs w:val="21"/>
              </w:rPr>
              <w:t>森林有害生物综合管理的原理与技术</w:t>
            </w:r>
          </w:p>
          <w:p>
            <w:pPr>
              <w:widowControl/>
              <w:shd w:val="clear" w:color="auto" w:fill="FFFFFF"/>
              <w:spacing w:line="42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 xml:space="preserve">. </w:t>
            </w:r>
            <w:r>
              <w:rPr>
                <w:rFonts w:hint="eastAsia" w:ascii="宋体" w:hAnsi="宋体"/>
                <w:kern w:val="0"/>
                <w:szCs w:val="21"/>
              </w:rPr>
              <w:t>森林有害生物风险分析</w:t>
            </w:r>
          </w:p>
          <w:p>
            <w:pPr>
              <w:widowControl/>
              <w:shd w:val="clear" w:color="auto" w:fill="FFFFFF"/>
              <w:spacing w:line="42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ascii="宋体" w:hAnsi="宋体"/>
                <w:kern w:val="0"/>
                <w:szCs w:val="21"/>
              </w:rPr>
              <w:t xml:space="preserve">. </w:t>
            </w:r>
            <w:r>
              <w:rPr>
                <w:rFonts w:hint="eastAsia" w:ascii="宋体" w:hAnsi="宋体"/>
                <w:kern w:val="0"/>
                <w:szCs w:val="21"/>
              </w:rPr>
              <w:t>森林有害生物的监测、预测与预警</w:t>
            </w:r>
          </w:p>
          <w:p>
            <w:pPr>
              <w:widowControl/>
              <w:shd w:val="clear" w:color="auto" w:fill="FFFFFF"/>
              <w:spacing w:line="42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</w:t>
            </w:r>
            <w:r>
              <w:rPr>
                <w:rFonts w:ascii="宋体" w:hAnsi="宋体"/>
                <w:kern w:val="0"/>
                <w:szCs w:val="21"/>
              </w:rPr>
              <w:t xml:space="preserve">. </w:t>
            </w:r>
            <w:r>
              <w:rPr>
                <w:rFonts w:hint="eastAsia" w:ascii="宋体" w:hAnsi="宋体"/>
                <w:kern w:val="0"/>
                <w:szCs w:val="21"/>
              </w:rPr>
              <w:t>森林有害生物综合管理技术</w:t>
            </w:r>
          </w:p>
          <w:p>
            <w:pPr>
              <w:widowControl/>
              <w:shd w:val="clear" w:color="auto" w:fill="FFFFFF"/>
              <w:spacing w:line="42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kern w:val="0"/>
                <w:szCs w:val="21"/>
              </w:rPr>
              <w:t xml:space="preserve">. </w:t>
            </w:r>
            <w:r>
              <w:rPr>
                <w:rFonts w:hint="eastAsia" w:ascii="宋体" w:hAnsi="宋体"/>
                <w:kern w:val="0"/>
                <w:szCs w:val="21"/>
              </w:rPr>
              <w:t>森林有害生物控制的决策与管理</w:t>
            </w:r>
          </w:p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 xml:space="preserve">. </w:t>
            </w:r>
            <w:r>
              <w:rPr>
                <w:rFonts w:hint="eastAsia" w:ascii="宋体" w:hAnsi="宋体"/>
                <w:szCs w:val="21"/>
              </w:rPr>
              <w:t>森林有害生物控制的效益评估</w:t>
            </w:r>
          </w:p>
          <w:p>
            <w:pPr>
              <w:snapToGrid w:val="0"/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三</w:t>
            </w:r>
            <w:r>
              <w:rPr>
                <w:rFonts w:ascii="宋体" w:hAnsi="宋体"/>
                <w:bCs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有害生物与环境系统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1.</w:t>
            </w:r>
            <w:r>
              <w:rPr>
                <w:rFonts w:ascii="宋体" w:hAnsi="宋体"/>
              </w:rPr>
              <w:t>有害生物在生态系统中的地位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ascii="宋体" w:hAnsi="宋体"/>
              </w:rPr>
              <w:t>有害生物与环境系统的关系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3.</w:t>
            </w:r>
            <w:r>
              <w:rPr>
                <w:rFonts w:ascii="宋体" w:hAnsi="宋体"/>
              </w:rPr>
              <w:t>有害生物繁殖与环境系统的关系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4.</w:t>
            </w:r>
            <w:r>
              <w:rPr>
                <w:rFonts w:ascii="宋体" w:hAnsi="宋体"/>
              </w:rPr>
              <w:t>有害生物与天敌的关系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5.</w:t>
            </w:r>
            <w:r>
              <w:rPr>
                <w:rFonts w:ascii="宋体" w:hAnsi="宋体"/>
              </w:rPr>
              <w:t>有害生物种群数量与环境系统的关系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6.</w:t>
            </w:r>
            <w:r>
              <w:rPr>
                <w:rFonts w:ascii="宋体" w:hAnsi="宋体"/>
              </w:rPr>
              <w:t>有害生物与人类经济活动的关系</w:t>
            </w:r>
          </w:p>
          <w:p>
            <w:pPr>
              <w:snapToGrid w:val="0"/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四</w:t>
            </w:r>
            <w:r>
              <w:rPr>
                <w:rFonts w:ascii="宋体" w:hAnsi="宋体"/>
                <w:bCs/>
                <w:szCs w:val="21"/>
              </w:rPr>
              <w:t>、</w:t>
            </w:r>
            <w:r>
              <w:rPr>
                <w:rFonts w:hint="eastAsia" w:ascii="宋体" w:hAnsi="宋体"/>
                <w:bCs/>
                <w:szCs w:val="21"/>
              </w:rPr>
              <w:t>林木病害防治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1.</w:t>
            </w:r>
            <w:r>
              <w:rPr>
                <w:rFonts w:hint="eastAsia" w:ascii="宋体" w:hAnsi="宋体"/>
              </w:rPr>
              <w:t>林木病害的基本概念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hint="eastAsia" w:ascii="宋体" w:hAnsi="宋体"/>
              </w:rPr>
              <w:t>林木的非侵染性病原和侵染性病原及其所致病害的特点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3.</w:t>
            </w:r>
            <w:r>
              <w:rPr>
                <w:rFonts w:hint="eastAsia" w:ascii="宋体" w:hAnsi="宋体"/>
              </w:rPr>
              <w:t>病原物的致病性及其主要因素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4.</w:t>
            </w:r>
            <w:r>
              <w:rPr>
                <w:rFonts w:hint="eastAsia" w:ascii="宋体" w:hAnsi="宋体"/>
              </w:rPr>
              <w:t>林木的抗病性</w:t>
            </w:r>
            <w:r>
              <w:rPr>
                <w:rFonts w:hint="eastAsia" w:ascii="宋体" w:hAnsi="宋体"/>
                <w:szCs w:val="21"/>
              </w:rPr>
              <w:t>及其机制与影响因素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5.</w:t>
            </w:r>
            <w:r>
              <w:rPr>
                <w:rFonts w:hint="eastAsia" w:ascii="宋体" w:hAnsi="宋体"/>
              </w:rPr>
              <w:t>侵染性病害的发生和流行</w:t>
            </w:r>
            <w:r>
              <w:rPr>
                <w:rFonts w:ascii="宋体" w:hAnsi="宋体"/>
                <w:szCs w:val="21"/>
              </w:rPr>
              <w:tab/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6.</w:t>
            </w:r>
            <w:r>
              <w:rPr>
                <w:rFonts w:hint="eastAsia" w:ascii="宋体" w:hAnsi="宋体"/>
              </w:rPr>
              <w:t>林木病害防治的原则和方法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7.</w:t>
            </w:r>
            <w:r>
              <w:rPr>
                <w:rFonts w:hint="eastAsia" w:ascii="宋体" w:hAnsi="宋体"/>
              </w:rPr>
              <w:t>林木种子和苗木病害、叶部和果实病害、枝干和根部主要病害</w:t>
            </w:r>
          </w:p>
          <w:p>
            <w:pPr>
              <w:snapToGrid w:val="0"/>
              <w:spacing w:line="36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五</w:t>
            </w:r>
            <w:r>
              <w:rPr>
                <w:rFonts w:ascii="宋体" w:hAnsi="宋体"/>
                <w:bCs/>
                <w:szCs w:val="21"/>
              </w:rPr>
              <w:t>、</w:t>
            </w:r>
            <w:r>
              <w:rPr>
                <w:rFonts w:hint="eastAsia" w:ascii="宋体" w:hAnsi="宋体"/>
                <w:bCs/>
                <w:szCs w:val="21"/>
              </w:rPr>
              <w:t>森林害虫治理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1.</w:t>
            </w:r>
            <w:r>
              <w:rPr>
                <w:rFonts w:ascii="宋体" w:hAnsi="宋体"/>
              </w:rPr>
              <w:t>森林昆虫生态与森林害虫综合管理</w:t>
            </w:r>
          </w:p>
          <w:p>
            <w:pPr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ascii="宋体" w:hAnsi="宋体"/>
              </w:rPr>
              <w:t>森林害虫调查研究一般方法</w:t>
            </w:r>
          </w:p>
          <w:p>
            <w:r>
              <w:rPr>
                <w:rFonts w:ascii="宋体" w:hAnsi="宋体"/>
                <w:kern w:val="0"/>
                <w:szCs w:val="21"/>
              </w:rPr>
              <w:t>3.苗圃根部害虫</w:t>
            </w:r>
            <w:r>
              <w:rPr>
                <w:rFonts w:hint="eastAsia" w:ascii="宋体" w:hAnsi="宋体"/>
                <w:kern w:val="0"/>
                <w:szCs w:val="21"/>
              </w:rPr>
              <w:t>、</w:t>
            </w:r>
            <w:r>
              <w:rPr>
                <w:rFonts w:ascii="宋体" w:hAnsi="宋体"/>
                <w:kern w:val="0"/>
                <w:szCs w:val="21"/>
              </w:rPr>
              <w:t>食叶害虫</w:t>
            </w:r>
            <w:r>
              <w:rPr>
                <w:rFonts w:hint="eastAsia" w:ascii="宋体" w:hAnsi="宋体"/>
                <w:kern w:val="0"/>
                <w:szCs w:val="21"/>
              </w:rPr>
              <w:t>、</w:t>
            </w:r>
            <w:r>
              <w:rPr>
                <w:rFonts w:ascii="宋体" w:hAnsi="宋体"/>
                <w:kern w:val="0"/>
                <w:szCs w:val="21"/>
              </w:rPr>
              <w:t>蛀干害虫</w:t>
            </w:r>
            <w:r>
              <w:rPr>
                <w:rFonts w:hint="eastAsia" w:ascii="宋体" w:hAnsi="宋体"/>
                <w:kern w:val="0"/>
                <w:szCs w:val="21"/>
              </w:rPr>
              <w:t>、</w:t>
            </w:r>
            <w:r>
              <w:rPr>
                <w:rFonts w:ascii="宋体" w:hAnsi="宋体"/>
                <w:kern w:val="0"/>
                <w:szCs w:val="21"/>
              </w:rPr>
              <w:t>枝梢与种食害虫</w:t>
            </w:r>
          </w:p>
          <w:p>
            <w:pPr>
              <w:spacing w:line="36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</w:tr>
    </w:tbl>
    <w:p/>
    <w:p/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6566"/>
    <w:rsid w:val="0018225F"/>
    <w:rsid w:val="005819C9"/>
    <w:rsid w:val="00625DBE"/>
    <w:rsid w:val="00777B04"/>
    <w:rsid w:val="007F2BDF"/>
    <w:rsid w:val="007F691D"/>
    <w:rsid w:val="00C94531"/>
    <w:rsid w:val="00D9318D"/>
    <w:rsid w:val="00E442EA"/>
    <w:rsid w:val="23DD02FC"/>
    <w:rsid w:val="29173F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2018-09-30T02:28:37Z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